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bookmarkStart w:id="2" w:name="_GoBack"/>
      <w:bookmarkEnd w:id="2"/>
      <w:r>
        <w:rPr>
          <w:rFonts w:ascii="黑体" w:hAnsi="黑体" w:eastAsia="黑体" w:cs="黑体"/>
          <w:b/>
          <w:color w:val="000000"/>
          <w:sz w:val="30"/>
        </w:rPr>
        <w:t xml:space="preserve"> </w:t>
      </w:r>
    </w:p>
    <w:p>
      <w:pPr>
        <w:pStyle w:val="3"/>
        <w:tabs>
          <w:tab w:val="right" w:leader="dot" w:pos="14562"/>
        </w:tabs>
        <w:rPr>
          <w:rFonts w:hint="eastAsia" w:eastAsia="方正仿宋_GBK"/>
          <w:lang w:val="en-US" w:eastAsia="zh-CN"/>
        </w:rPr>
      </w:pPr>
      <w:r>
        <w:rPr>
          <w:rFonts w:hint="eastAsia"/>
          <w:lang w:eastAsia="zh-CN"/>
        </w:rPr>
        <w:t>一、石家庄市鹿泉区发展和改革局本级单位预算信息公开</w:t>
      </w:r>
      <w:r>
        <w:tab/>
      </w:r>
      <w:r>
        <w:rPr>
          <w:rFonts w:hint="eastAsia"/>
          <w:lang w:val="en-US" w:eastAsia="zh-CN"/>
        </w:rPr>
        <w:t>2</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"_Toc_4_4_0000000020" </w:instrText>
      </w:r>
      <w:r>
        <w:fldChar w:fldCharType="separate"/>
      </w:r>
      <w:r>
        <w:rPr>
          <w:b w:val="0"/>
        </w:rPr>
        <w:t>二、石家庄市鹿泉区价格认证中心</w:t>
      </w:r>
      <w:r>
        <w:rPr>
          <w:rFonts w:hint="eastAsia"/>
          <w:b w:val="0"/>
          <w:lang w:eastAsia="zh-CN"/>
        </w:rPr>
        <w:t>单位</w:t>
      </w:r>
      <w:r>
        <w:rPr>
          <w:b w:val="0"/>
        </w:rPr>
        <w:t>预算</w:t>
      </w:r>
      <w:r>
        <w:rPr>
          <w:rFonts w:hint="eastAsia"/>
          <w:b w:val="0"/>
          <w:lang w:eastAsia="zh-CN"/>
        </w:rPr>
        <w:t>信息公开</w:t>
      </w:r>
      <w:r>
        <w:tab/>
      </w:r>
      <w:r>
        <w:fldChar w:fldCharType="begin"/>
      </w:r>
      <w:r>
        <w:instrText xml:space="preserve">PAGEREF _Toc_4_4_0000000020 \h</w:instrText>
      </w:r>
      <w:r>
        <w:fldChar w:fldCharType="separate"/>
      </w:r>
      <w:r>
        <w:t>95</w:t>
      </w:r>
      <w:r>
        <w:fldChar w:fldCharType="end"/>
      </w:r>
      <w:r>
        <w:fldChar w:fldCharType="end"/>
      </w:r>
    </w:p>
    <w:p>
      <w:pPr>
        <w:sectPr>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一、石家庄市鹿泉区发展和改革局本级收支预算</w:t>
      </w:r>
    </w:p>
    <w:p>
      <w:pP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br w:type="page"/>
      </w:r>
    </w:p>
    <w:bookmarkEnd w:id="0"/>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1"/>
        <w:gridCol w:w="3928"/>
        <w:gridCol w:w="1979"/>
        <w:gridCol w:w="3366"/>
        <w:gridCol w:w="1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2"/>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预算数</w:t>
            </w:r>
          </w:p>
        </w:tc>
        <w:tc>
          <w:tcPr>
            <w:tcW w:w="0" w:type="auto"/>
            <w:vAlign w:val="center"/>
          </w:tcPr>
          <w:p>
            <w:pPr>
              <w:pStyle w:val="12"/>
            </w:pPr>
            <w:r>
              <w:t>项  目</w:t>
            </w:r>
          </w:p>
        </w:tc>
        <w:tc>
          <w:tcPr>
            <w:tcW w:w="0" w:type="auto"/>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一、一般公共预算拨款收入</w:t>
            </w:r>
          </w:p>
        </w:tc>
        <w:tc>
          <w:tcPr>
            <w:tcW w:w="0" w:type="auto"/>
            <w:vAlign w:val="center"/>
          </w:tcPr>
          <w:p>
            <w:pPr>
              <w:pStyle w:val="13"/>
            </w:pPr>
            <w:r>
              <w:t>4183.43</w:t>
            </w:r>
          </w:p>
        </w:tc>
        <w:tc>
          <w:tcPr>
            <w:tcW w:w="0" w:type="auto"/>
            <w:vAlign w:val="center"/>
          </w:tcPr>
          <w:p>
            <w:pPr>
              <w:pStyle w:val="14"/>
            </w:pPr>
            <w:r>
              <w:t>一、一般公共服务支出</w:t>
            </w:r>
          </w:p>
        </w:tc>
        <w:tc>
          <w:tcPr>
            <w:tcW w:w="0" w:type="auto"/>
            <w:vAlign w:val="center"/>
          </w:tcPr>
          <w:p>
            <w:pPr>
              <w:pStyle w:val="13"/>
            </w:pPr>
            <w:r>
              <w:t>2252.37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二、政府性基金预算拨款收入</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三、国有资本经营预算拨款收入</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四、财政专户管理资金收入</w:t>
            </w: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五、事业收入</w:t>
            </w: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六、事业单位经营收入</w:t>
            </w: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七、上级补助收入</w:t>
            </w: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八、附属单位上缴收入</w:t>
            </w: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495.58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九、其他收入</w:t>
            </w: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58.18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二十七、债务还本支出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二十八、债务付息支出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二十九、债务发行费用支出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三十、抗疫特别国债安排的支出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6"/>
            </w:pPr>
            <w:r>
              <w:t>本年收入合计</w:t>
            </w:r>
          </w:p>
        </w:tc>
        <w:tc>
          <w:tcPr>
            <w:tcW w:w="0" w:type="auto"/>
            <w:vAlign w:val="center"/>
          </w:tcPr>
          <w:p>
            <w:pPr>
              <w:pStyle w:val="17"/>
            </w:pPr>
            <w:r>
              <w:t>4183.43</w:t>
            </w:r>
          </w:p>
        </w:tc>
        <w:tc>
          <w:tcPr>
            <w:tcW w:w="0" w:type="auto"/>
            <w:vAlign w:val="center"/>
          </w:tcPr>
          <w:p>
            <w:pPr>
              <w:pStyle w:val="16"/>
            </w:pPr>
            <w:r>
              <w:t>本年支出合计</w:t>
            </w:r>
          </w:p>
        </w:tc>
        <w:tc>
          <w:tcPr>
            <w:tcW w:w="0" w:type="auto"/>
            <w:vAlign w:val="center"/>
          </w:tcPr>
          <w:p>
            <w:pPr>
              <w:pStyle w:val="17"/>
            </w:pPr>
            <w:r>
              <w:t>4969.58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r>
              <w:t>上年结转结余</w:t>
            </w:r>
          </w:p>
        </w:tc>
        <w:tc>
          <w:tcPr>
            <w:tcW w:w="0" w:type="auto"/>
            <w:vAlign w:val="center"/>
          </w:tcPr>
          <w:p>
            <w:pPr>
              <w:pStyle w:val="13"/>
              <w:rPr>
                <w:rFonts w:hint="default" w:eastAsia="方正书宋_GBK"/>
                <w:lang w:val="en-US" w:eastAsia="zh-CN"/>
              </w:rPr>
            </w:pPr>
            <w:r>
              <w:rPr>
                <w:rFonts w:hint="eastAsia"/>
                <w:lang w:val="en-US" w:eastAsia="zh-CN"/>
              </w:rPr>
              <w:t>786.15</w:t>
            </w:r>
          </w:p>
        </w:tc>
        <w:tc>
          <w:tcPr>
            <w:tcW w:w="0" w:type="auto"/>
            <w:vAlign w:val="center"/>
          </w:tcPr>
          <w:p>
            <w:pPr>
              <w:pStyle w:val="14"/>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6"/>
            </w:pPr>
            <w:r>
              <w:t>收入总计</w:t>
            </w:r>
          </w:p>
        </w:tc>
        <w:tc>
          <w:tcPr>
            <w:tcW w:w="0" w:type="auto"/>
            <w:vAlign w:val="center"/>
          </w:tcPr>
          <w:p>
            <w:pPr>
              <w:pStyle w:val="17"/>
              <w:rPr>
                <w:rFonts w:hint="default" w:eastAsia="方正书宋_GBK"/>
                <w:lang w:val="en-US" w:eastAsia="zh-CN"/>
              </w:rPr>
            </w:pPr>
            <w:r>
              <w:rPr>
                <w:rFonts w:hint="eastAsia"/>
                <w:lang w:val="en-US" w:eastAsia="zh-CN"/>
              </w:rPr>
              <w:t>4969.58</w:t>
            </w:r>
          </w:p>
        </w:tc>
        <w:tc>
          <w:tcPr>
            <w:tcW w:w="0" w:type="auto"/>
            <w:vAlign w:val="center"/>
          </w:tcPr>
          <w:p>
            <w:pPr>
              <w:pStyle w:val="16"/>
            </w:pPr>
            <w:r>
              <w:t>支出总计</w:t>
            </w:r>
          </w:p>
        </w:tc>
        <w:tc>
          <w:tcPr>
            <w:tcW w:w="0" w:type="auto"/>
            <w:vAlign w:val="center"/>
          </w:tcPr>
          <w:p>
            <w:pPr>
              <w:pStyle w:val="17"/>
              <w:rPr>
                <w:rFonts w:hint="default" w:eastAsia="方正书宋_GBK"/>
                <w:lang w:val="en-US" w:eastAsia="zh-CN"/>
              </w:rPr>
            </w:pPr>
            <w:r>
              <w:rPr>
                <w:rFonts w:hint="eastAsia"/>
                <w:lang w:val="en-US" w:eastAsia="zh-CN"/>
              </w:rPr>
              <w:t>4969.58</w:t>
            </w:r>
          </w:p>
        </w:tc>
      </w:tr>
    </w:tbl>
    <w:p>
      <w:pPr>
        <w:sectPr>
          <w:footerReference r:id="rId3" w:type="default"/>
          <w:footerReference r:id="rId4" w:type="even"/>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pPr w:leftFromText="180" w:rightFromText="180" w:vertAnchor="text" w:horzAnchor="page" w:tblpX="991" w:tblpY="616"/>
        <w:tblOverlap w:val="never"/>
        <w:tblW w:w="1502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0"/>
        <w:gridCol w:w="1159"/>
        <w:gridCol w:w="2601"/>
        <w:gridCol w:w="1100"/>
        <w:gridCol w:w="1185"/>
        <w:gridCol w:w="1189"/>
        <w:gridCol w:w="1141"/>
        <w:gridCol w:w="830"/>
        <w:gridCol w:w="830"/>
        <w:gridCol w:w="1100"/>
        <w:gridCol w:w="1388"/>
        <w:gridCol w:w="848"/>
        <w:gridCol w:w="10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685" w:type="dxa"/>
            <w:gridSpan w:val="5"/>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3160"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17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Merge w:val="restart"/>
            <w:vAlign w:val="center"/>
          </w:tcPr>
          <w:p>
            <w:pPr>
              <w:pStyle w:val="12"/>
            </w:pPr>
            <w:r>
              <w:t>序号</w:t>
            </w:r>
          </w:p>
        </w:tc>
        <w:tc>
          <w:tcPr>
            <w:tcW w:w="3760" w:type="dxa"/>
            <w:gridSpan w:val="2"/>
            <w:vAlign w:val="center"/>
          </w:tcPr>
          <w:p>
            <w:pPr>
              <w:pStyle w:val="12"/>
            </w:pPr>
            <w:r>
              <w:t>功能分类科目</w:t>
            </w:r>
          </w:p>
        </w:tc>
        <w:tc>
          <w:tcPr>
            <w:tcW w:w="1100" w:type="dxa"/>
            <w:vMerge w:val="restart"/>
            <w:vAlign w:val="center"/>
          </w:tcPr>
          <w:p>
            <w:pPr>
              <w:pStyle w:val="12"/>
            </w:pPr>
            <w:r>
              <w:t>合计</w:t>
            </w:r>
          </w:p>
        </w:tc>
        <w:tc>
          <w:tcPr>
            <w:tcW w:w="8511" w:type="dxa"/>
            <w:gridSpan w:val="8"/>
            <w:vAlign w:val="center"/>
          </w:tcPr>
          <w:p>
            <w:pPr>
              <w:pStyle w:val="12"/>
            </w:pPr>
            <w:r>
              <w:t>本年收入</w:t>
            </w:r>
          </w:p>
        </w:tc>
        <w:tc>
          <w:tcPr>
            <w:tcW w:w="1009"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Merge w:val="continue"/>
          </w:tcPr>
          <w:p/>
        </w:tc>
        <w:tc>
          <w:tcPr>
            <w:tcW w:w="1159" w:type="dxa"/>
            <w:vAlign w:val="center"/>
          </w:tcPr>
          <w:p>
            <w:pPr>
              <w:pStyle w:val="12"/>
            </w:pPr>
            <w:r>
              <w:t>科目编码</w:t>
            </w:r>
          </w:p>
        </w:tc>
        <w:tc>
          <w:tcPr>
            <w:tcW w:w="2601" w:type="dxa"/>
            <w:vAlign w:val="center"/>
          </w:tcPr>
          <w:p>
            <w:pPr>
              <w:pStyle w:val="12"/>
            </w:pPr>
            <w:r>
              <w:t>科目名称</w:t>
            </w:r>
          </w:p>
        </w:tc>
        <w:tc>
          <w:tcPr>
            <w:tcW w:w="1100" w:type="dxa"/>
            <w:vMerge w:val="continue"/>
          </w:tcPr>
          <w:p/>
        </w:tc>
        <w:tc>
          <w:tcPr>
            <w:tcW w:w="1185" w:type="dxa"/>
            <w:vAlign w:val="center"/>
          </w:tcPr>
          <w:p>
            <w:pPr>
              <w:pStyle w:val="12"/>
            </w:pPr>
            <w:r>
              <w:t>小计</w:t>
            </w:r>
          </w:p>
        </w:tc>
        <w:tc>
          <w:tcPr>
            <w:tcW w:w="1189" w:type="dxa"/>
            <w:vAlign w:val="center"/>
          </w:tcPr>
          <w:p>
            <w:pPr>
              <w:pStyle w:val="12"/>
            </w:pPr>
            <w:r>
              <w:t>财政拨款 收入</w:t>
            </w:r>
          </w:p>
        </w:tc>
        <w:tc>
          <w:tcPr>
            <w:tcW w:w="1141" w:type="dxa"/>
            <w:vAlign w:val="center"/>
          </w:tcPr>
          <w:p>
            <w:pPr>
              <w:pStyle w:val="12"/>
            </w:pPr>
            <w:r>
              <w:t>财政专户 收入</w:t>
            </w:r>
          </w:p>
        </w:tc>
        <w:tc>
          <w:tcPr>
            <w:tcW w:w="830" w:type="dxa"/>
            <w:vAlign w:val="center"/>
          </w:tcPr>
          <w:p>
            <w:pPr>
              <w:pStyle w:val="12"/>
            </w:pPr>
            <w:r>
              <w:t>事业收入</w:t>
            </w:r>
          </w:p>
        </w:tc>
        <w:tc>
          <w:tcPr>
            <w:tcW w:w="830" w:type="dxa"/>
            <w:vAlign w:val="center"/>
          </w:tcPr>
          <w:p>
            <w:pPr>
              <w:pStyle w:val="12"/>
            </w:pPr>
            <w:r>
              <w:t>经营收入</w:t>
            </w:r>
          </w:p>
        </w:tc>
        <w:tc>
          <w:tcPr>
            <w:tcW w:w="1100" w:type="dxa"/>
            <w:vAlign w:val="center"/>
          </w:tcPr>
          <w:p>
            <w:pPr>
              <w:pStyle w:val="12"/>
            </w:pPr>
            <w:r>
              <w:t>上级补助收入</w:t>
            </w:r>
          </w:p>
        </w:tc>
        <w:tc>
          <w:tcPr>
            <w:tcW w:w="1388" w:type="dxa"/>
            <w:vAlign w:val="center"/>
          </w:tcPr>
          <w:p>
            <w:pPr>
              <w:pStyle w:val="12"/>
            </w:pPr>
            <w:r>
              <w:t>附属单位上缴收入</w:t>
            </w:r>
          </w:p>
        </w:tc>
        <w:tc>
          <w:tcPr>
            <w:tcW w:w="848" w:type="dxa"/>
            <w:vAlign w:val="center"/>
          </w:tcPr>
          <w:p>
            <w:pPr>
              <w:pStyle w:val="12"/>
            </w:pPr>
            <w:r>
              <w:t>其他收入</w:t>
            </w:r>
          </w:p>
        </w:tc>
        <w:tc>
          <w:tcPr>
            <w:tcW w:w="10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2"/>
            </w:pPr>
            <w:r>
              <w:t>栏次</w:t>
            </w:r>
          </w:p>
        </w:tc>
        <w:tc>
          <w:tcPr>
            <w:tcW w:w="1159" w:type="dxa"/>
            <w:vAlign w:val="center"/>
          </w:tcPr>
          <w:p>
            <w:pPr>
              <w:pStyle w:val="12"/>
            </w:pPr>
            <w:r>
              <w:t>1</w:t>
            </w:r>
          </w:p>
        </w:tc>
        <w:tc>
          <w:tcPr>
            <w:tcW w:w="2601" w:type="dxa"/>
            <w:vAlign w:val="center"/>
          </w:tcPr>
          <w:p>
            <w:pPr>
              <w:pStyle w:val="12"/>
            </w:pPr>
            <w:r>
              <w:t>2</w:t>
            </w:r>
          </w:p>
        </w:tc>
        <w:tc>
          <w:tcPr>
            <w:tcW w:w="1100" w:type="dxa"/>
            <w:vAlign w:val="center"/>
          </w:tcPr>
          <w:p>
            <w:pPr>
              <w:pStyle w:val="12"/>
            </w:pPr>
            <w:r>
              <w:t>3</w:t>
            </w:r>
          </w:p>
        </w:tc>
        <w:tc>
          <w:tcPr>
            <w:tcW w:w="1185" w:type="dxa"/>
            <w:vAlign w:val="center"/>
          </w:tcPr>
          <w:p>
            <w:pPr>
              <w:pStyle w:val="12"/>
            </w:pPr>
            <w:r>
              <w:t>4</w:t>
            </w:r>
          </w:p>
        </w:tc>
        <w:tc>
          <w:tcPr>
            <w:tcW w:w="1189" w:type="dxa"/>
            <w:vAlign w:val="center"/>
          </w:tcPr>
          <w:p>
            <w:pPr>
              <w:pStyle w:val="12"/>
            </w:pPr>
            <w:r>
              <w:t>5</w:t>
            </w:r>
          </w:p>
        </w:tc>
        <w:tc>
          <w:tcPr>
            <w:tcW w:w="1141" w:type="dxa"/>
            <w:vAlign w:val="center"/>
          </w:tcPr>
          <w:p>
            <w:pPr>
              <w:pStyle w:val="12"/>
            </w:pPr>
            <w:r>
              <w:t>6</w:t>
            </w:r>
          </w:p>
        </w:tc>
        <w:tc>
          <w:tcPr>
            <w:tcW w:w="830" w:type="dxa"/>
            <w:vAlign w:val="center"/>
          </w:tcPr>
          <w:p>
            <w:pPr>
              <w:pStyle w:val="12"/>
            </w:pPr>
            <w:r>
              <w:t>7</w:t>
            </w:r>
          </w:p>
        </w:tc>
        <w:tc>
          <w:tcPr>
            <w:tcW w:w="830" w:type="dxa"/>
            <w:vAlign w:val="center"/>
          </w:tcPr>
          <w:p>
            <w:pPr>
              <w:pStyle w:val="12"/>
            </w:pPr>
            <w:r>
              <w:t>8</w:t>
            </w:r>
          </w:p>
        </w:tc>
        <w:tc>
          <w:tcPr>
            <w:tcW w:w="1100" w:type="dxa"/>
            <w:vAlign w:val="center"/>
          </w:tcPr>
          <w:p>
            <w:pPr>
              <w:pStyle w:val="12"/>
            </w:pPr>
            <w:r>
              <w:t>9</w:t>
            </w:r>
          </w:p>
        </w:tc>
        <w:tc>
          <w:tcPr>
            <w:tcW w:w="1388" w:type="dxa"/>
            <w:vAlign w:val="center"/>
          </w:tcPr>
          <w:p>
            <w:pPr>
              <w:pStyle w:val="12"/>
            </w:pPr>
            <w:r>
              <w:t>10</w:t>
            </w:r>
          </w:p>
        </w:tc>
        <w:tc>
          <w:tcPr>
            <w:tcW w:w="848" w:type="dxa"/>
            <w:vAlign w:val="center"/>
          </w:tcPr>
          <w:p>
            <w:pPr>
              <w:pStyle w:val="12"/>
            </w:pPr>
            <w:r>
              <w:t>11</w:t>
            </w:r>
          </w:p>
        </w:tc>
        <w:tc>
          <w:tcPr>
            <w:tcW w:w="1009"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w:t>
            </w:r>
          </w:p>
        </w:tc>
        <w:tc>
          <w:tcPr>
            <w:tcW w:w="1159" w:type="dxa"/>
            <w:vAlign w:val="center"/>
          </w:tcPr>
          <w:p>
            <w:pPr>
              <w:pStyle w:val="18"/>
            </w:pPr>
          </w:p>
        </w:tc>
        <w:tc>
          <w:tcPr>
            <w:tcW w:w="2601" w:type="dxa"/>
            <w:vAlign w:val="center"/>
          </w:tcPr>
          <w:p>
            <w:pPr>
              <w:pStyle w:val="16"/>
            </w:pPr>
            <w:r>
              <w:t>合计</w:t>
            </w:r>
          </w:p>
        </w:tc>
        <w:tc>
          <w:tcPr>
            <w:tcW w:w="1100" w:type="dxa"/>
            <w:vAlign w:val="center"/>
          </w:tcPr>
          <w:p>
            <w:pPr>
              <w:pStyle w:val="17"/>
            </w:pPr>
            <w:r>
              <w:t>4969.58</w:t>
            </w:r>
          </w:p>
        </w:tc>
        <w:tc>
          <w:tcPr>
            <w:tcW w:w="1185" w:type="dxa"/>
            <w:vAlign w:val="center"/>
          </w:tcPr>
          <w:p>
            <w:pPr>
              <w:pStyle w:val="17"/>
            </w:pPr>
            <w:r>
              <w:t>4183.43</w:t>
            </w:r>
          </w:p>
        </w:tc>
        <w:tc>
          <w:tcPr>
            <w:tcW w:w="1189" w:type="dxa"/>
            <w:vAlign w:val="center"/>
          </w:tcPr>
          <w:p>
            <w:pPr>
              <w:pStyle w:val="17"/>
            </w:pPr>
            <w:r>
              <w:t>4183.43</w:t>
            </w:r>
          </w:p>
        </w:tc>
        <w:tc>
          <w:tcPr>
            <w:tcW w:w="1141" w:type="dxa"/>
            <w:vAlign w:val="center"/>
          </w:tcPr>
          <w:p>
            <w:pPr>
              <w:pStyle w:val="17"/>
            </w:pPr>
          </w:p>
        </w:tc>
        <w:tc>
          <w:tcPr>
            <w:tcW w:w="830" w:type="dxa"/>
            <w:vAlign w:val="center"/>
          </w:tcPr>
          <w:p>
            <w:pPr>
              <w:pStyle w:val="17"/>
            </w:pPr>
          </w:p>
        </w:tc>
        <w:tc>
          <w:tcPr>
            <w:tcW w:w="830" w:type="dxa"/>
            <w:vAlign w:val="center"/>
          </w:tcPr>
          <w:p>
            <w:pPr>
              <w:pStyle w:val="17"/>
            </w:pPr>
          </w:p>
        </w:tc>
        <w:tc>
          <w:tcPr>
            <w:tcW w:w="1100" w:type="dxa"/>
            <w:vAlign w:val="center"/>
          </w:tcPr>
          <w:p>
            <w:pPr>
              <w:pStyle w:val="17"/>
            </w:pPr>
          </w:p>
        </w:tc>
        <w:tc>
          <w:tcPr>
            <w:tcW w:w="1388" w:type="dxa"/>
            <w:vAlign w:val="center"/>
          </w:tcPr>
          <w:p>
            <w:pPr>
              <w:pStyle w:val="17"/>
            </w:pPr>
          </w:p>
        </w:tc>
        <w:tc>
          <w:tcPr>
            <w:tcW w:w="848" w:type="dxa"/>
            <w:vAlign w:val="center"/>
          </w:tcPr>
          <w:p>
            <w:pPr>
              <w:pStyle w:val="17"/>
            </w:pPr>
          </w:p>
        </w:tc>
        <w:tc>
          <w:tcPr>
            <w:tcW w:w="1009" w:type="dxa"/>
            <w:vAlign w:val="center"/>
          </w:tcPr>
          <w:p>
            <w:pPr>
              <w:pStyle w:val="17"/>
            </w:pPr>
            <w:r>
              <w:t>786.15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w:t>
            </w:r>
          </w:p>
        </w:tc>
        <w:tc>
          <w:tcPr>
            <w:tcW w:w="1159" w:type="dxa"/>
            <w:vAlign w:val="center"/>
          </w:tcPr>
          <w:p>
            <w:pPr>
              <w:pStyle w:val="14"/>
            </w:pPr>
            <w:r>
              <w:t>201</w:t>
            </w:r>
          </w:p>
        </w:tc>
        <w:tc>
          <w:tcPr>
            <w:tcW w:w="2601" w:type="dxa"/>
            <w:vAlign w:val="center"/>
          </w:tcPr>
          <w:p>
            <w:pPr>
              <w:pStyle w:val="14"/>
            </w:pPr>
            <w:r>
              <w:t>一般公共服务支出</w:t>
            </w:r>
          </w:p>
        </w:tc>
        <w:tc>
          <w:tcPr>
            <w:tcW w:w="1100" w:type="dxa"/>
            <w:vAlign w:val="center"/>
          </w:tcPr>
          <w:p>
            <w:pPr>
              <w:pStyle w:val="13"/>
            </w:pPr>
            <w:r>
              <w:t>2252.37</w:t>
            </w:r>
          </w:p>
        </w:tc>
        <w:tc>
          <w:tcPr>
            <w:tcW w:w="1185" w:type="dxa"/>
            <w:vAlign w:val="center"/>
          </w:tcPr>
          <w:p>
            <w:pPr>
              <w:pStyle w:val="13"/>
            </w:pPr>
            <w:r>
              <w:t>2026.65</w:t>
            </w:r>
          </w:p>
        </w:tc>
        <w:tc>
          <w:tcPr>
            <w:tcW w:w="1189" w:type="dxa"/>
            <w:vAlign w:val="center"/>
          </w:tcPr>
          <w:p>
            <w:pPr>
              <w:pStyle w:val="13"/>
            </w:pPr>
            <w:r>
              <w:t>2026.65</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w:t>
            </w:r>
          </w:p>
        </w:tc>
        <w:tc>
          <w:tcPr>
            <w:tcW w:w="1159" w:type="dxa"/>
            <w:vAlign w:val="center"/>
          </w:tcPr>
          <w:p>
            <w:pPr>
              <w:pStyle w:val="14"/>
            </w:pPr>
            <w:r>
              <w:t>20104</w:t>
            </w:r>
          </w:p>
        </w:tc>
        <w:tc>
          <w:tcPr>
            <w:tcW w:w="2601" w:type="dxa"/>
            <w:vAlign w:val="center"/>
          </w:tcPr>
          <w:p>
            <w:pPr>
              <w:pStyle w:val="14"/>
            </w:pPr>
            <w:r>
              <w:t>发展与改革事务</w:t>
            </w:r>
          </w:p>
        </w:tc>
        <w:tc>
          <w:tcPr>
            <w:tcW w:w="1100" w:type="dxa"/>
            <w:vAlign w:val="center"/>
          </w:tcPr>
          <w:p>
            <w:pPr>
              <w:pStyle w:val="13"/>
            </w:pPr>
            <w:r>
              <w:t>2026.65</w:t>
            </w:r>
          </w:p>
        </w:tc>
        <w:tc>
          <w:tcPr>
            <w:tcW w:w="1185" w:type="dxa"/>
            <w:vAlign w:val="center"/>
          </w:tcPr>
          <w:p>
            <w:pPr>
              <w:pStyle w:val="13"/>
            </w:pPr>
            <w:r>
              <w:t>2026.65</w:t>
            </w:r>
          </w:p>
        </w:tc>
        <w:tc>
          <w:tcPr>
            <w:tcW w:w="1189" w:type="dxa"/>
            <w:vAlign w:val="center"/>
          </w:tcPr>
          <w:p>
            <w:pPr>
              <w:pStyle w:val="13"/>
            </w:pPr>
            <w:r>
              <w:t>2026.65</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4</w:t>
            </w:r>
          </w:p>
        </w:tc>
        <w:tc>
          <w:tcPr>
            <w:tcW w:w="1159" w:type="dxa"/>
            <w:vAlign w:val="center"/>
          </w:tcPr>
          <w:p>
            <w:pPr>
              <w:pStyle w:val="14"/>
            </w:pPr>
            <w:r>
              <w:t>2010401</w:t>
            </w:r>
          </w:p>
        </w:tc>
        <w:tc>
          <w:tcPr>
            <w:tcW w:w="2601" w:type="dxa"/>
            <w:vAlign w:val="center"/>
          </w:tcPr>
          <w:p>
            <w:pPr>
              <w:pStyle w:val="14"/>
            </w:pPr>
            <w:r>
              <w:t>行政运行</w:t>
            </w:r>
          </w:p>
        </w:tc>
        <w:tc>
          <w:tcPr>
            <w:tcW w:w="1100" w:type="dxa"/>
            <w:vAlign w:val="center"/>
          </w:tcPr>
          <w:p>
            <w:pPr>
              <w:pStyle w:val="13"/>
            </w:pPr>
            <w:r>
              <w:t>877.21</w:t>
            </w:r>
          </w:p>
        </w:tc>
        <w:tc>
          <w:tcPr>
            <w:tcW w:w="1185" w:type="dxa"/>
            <w:vAlign w:val="center"/>
          </w:tcPr>
          <w:p>
            <w:pPr>
              <w:pStyle w:val="13"/>
            </w:pPr>
            <w:r>
              <w:t>877.21</w:t>
            </w:r>
          </w:p>
        </w:tc>
        <w:tc>
          <w:tcPr>
            <w:tcW w:w="1189" w:type="dxa"/>
            <w:vAlign w:val="center"/>
          </w:tcPr>
          <w:p>
            <w:pPr>
              <w:pStyle w:val="13"/>
            </w:pPr>
            <w:r>
              <w:t>877.21</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5</w:t>
            </w:r>
          </w:p>
        </w:tc>
        <w:tc>
          <w:tcPr>
            <w:tcW w:w="1159" w:type="dxa"/>
            <w:vAlign w:val="center"/>
          </w:tcPr>
          <w:p>
            <w:pPr>
              <w:pStyle w:val="14"/>
            </w:pPr>
            <w:r>
              <w:t>2010402</w:t>
            </w:r>
          </w:p>
        </w:tc>
        <w:tc>
          <w:tcPr>
            <w:tcW w:w="2601" w:type="dxa"/>
            <w:vAlign w:val="center"/>
          </w:tcPr>
          <w:p>
            <w:pPr>
              <w:pStyle w:val="14"/>
            </w:pPr>
            <w:r>
              <w:t>一般行政管理事务</w:t>
            </w:r>
          </w:p>
        </w:tc>
        <w:tc>
          <w:tcPr>
            <w:tcW w:w="1100" w:type="dxa"/>
            <w:vAlign w:val="center"/>
          </w:tcPr>
          <w:p>
            <w:pPr>
              <w:pStyle w:val="13"/>
            </w:pPr>
            <w:r>
              <w:t>72.44</w:t>
            </w:r>
          </w:p>
        </w:tc>
        <w:tc>
          <w:tcPr>
            <w:tcW w:w="1185" w:type="dxa"/>
            <w:vAlign w:val="center"/>
          </w:tcPr>
          <w:p>
            <w:pPr>
              <w:pStyle w:val="13"/>
            </w:pPr>
            <w:r>
              <w:t>72.44</w:t>
            </w:r>
          </w:p>
        </w:tc>
        <w:tc>
          <w:tcPr>
            <w:tcW w:w="1189" w:type="dxa"/>
            <w:vAlign w:val="center"/>
          </w:tcPr>
          <w:p>
            <w:pPr>
              <w:pStyle w:val="13"/>
            </w:pPr>
            <w:r>
              <w:t>72.44</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6</w:t>
            </w:r>
          </w:p>
        </w:tc>
        <w:tc>
          <w:tcPr>
            <w:tcW w:w="1159" w:type="dxa"/>
            <w:vAlign w:val="center"/>
          </w:tcPr>
          <w:p>
            <w:pPr>
              <w:pStyle w:val="14"/>
            </w:pPr>
            <w:r>
              <w:t>2010408</w:t>
            </w:r>
          </w:p>
        </w:tc>
        <w:tc>
          <w:tcPr>
            <w:tcW w:w="2601" w:type="dxa"/>
            <w:vAlign w:val="center"/>
          </w:tcPr>
          <w:p>
            <w:pPr>
              <w:pStyle w:val="14"/>
            </w:pPr>
            <w:r>
              <w:t>物价管理</w:t>
            </w:r>
          </w:p>
        </w:tc>
        <w:tc>
          <w:tcPr>
            <w:tcW w:w="1100" w:type="dxa"/>
            <w:vAlign w:val="center"/>
          </w:tcPr>
          <w:p>
            <w:pPr>
              <w:pStyle w:val="13"/>
            </w:pPr>
            <w:r>
              <w:t>2.00</w:t>
            </w:r>
          </w:p>
        </w:tc>
        <w:tc>
          <w:tcPr>
            <w:tcW w:w="1185" w:type="dxa"/>
            <w:vAlign w:val="center"/>
          </w:tcPr>
          <w:p>
            <w:pPr>
              <w:pStyle w:val="13"/>
            </w:pPr>
            <w:r>
              <w:t>2.00</w:t>
            </w:r>
          </w:p>
        </w:tc>
        <w:tc>
          <w:tcPr>
            <w:tcW w:w="1189" w:type="dxa"/>
            <w:vAlign w:val="center"/>
          </w:tcPr>
          <w:p>
            <w:pPr>
              <w:pStyle w:val="13"/>
            </w:pPr>
            <w:r>
              <w:t>2.00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7</w:t>
            </w:r>
          </w:p>
        </w:tc>
        <w:tc>
          <w:tcPr>
            <w:tcW w:w="1159" w:type="dxa"/>
            <w:vAlign w:val="center"/>
          </w:tcPr>
          <w:p>
            <w:pPr>
              <w:pStyle w:val="14"/>
            </w:pPr>
            <w:r>
              <w:t>2010499</w:t>
            </w:r>
          </w:p>
        </w:tc>
        <w:tc>
          <w:tcPr>
            <w:tcW w:w="2601" w:type="dxa"/>
            <w:vAlign w:val="center"/>
          </w:tcPr>
          <w:p>
            <w:pPr>
              <w:pStyle w:val="14"/>
            </w:pPr>
            <w:r>
              <w:t>其他发展与改革事务支出</w:t>
            </w:r>
          </w:p>
        </w:tc>
        <w:tc>
          <w:tcPr>
            <w:tcW w:w="1100" w:type="dxa"/>
            <w:vAlign w:val="center"/>
          </w:tcPr>
          <w:p>
            <w:pPr>
              <w:pStyle w:val="13"/>
            </w:pPr>
            <w:r>
              <w:t>1075.00</w:t>
            </w:r>
          </w:p>
        </w:tc>
        <w:tc>
          <w:tcPr>
            <w:tcW w:w="1185" w:type="dxa"/>
            <w:vAlign w:val="center"/>
          </w:tcPr>
          <w:p>
            <w:pPr>
              <w:pStyle w:val="13"/>
            </w:pPr>
            <w:r>
              <w:t>1075.00</w:t>
            </w:r>
          </w:p>
        </w:tc>
        <w:tc>
          <w:tcPr>
            <w:tcW w:w="1189" w:type="dxa"/>
            <w:vAlign w:val="center"/>
          </w:tcPr>
          <w:p>
            <w:pPr>
              <w:pStyle w:val="13"/>
            </w:pPr>
            <w:r>
              <w:t>1075.00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8</w:t>
            </w:r>
          </w:p>
        </w:tc>
        <w:tc>
          <w:tcPr>
            <w:tcW w:w="1159" w:type="dxa"/>
            <w:vAlign w:val="center"/>
          </w:tcPr>
          <w:p>
            <w:pPr>
              <w:pStyle w:val="14"/>
            </w:pPr>
            <w:r>
              <w:t>20113</w:t>
            </w:r>
          </w:p>
        </w:tc>
        <w:tc>
          <w:tcPr>
            <w:tcW w:w="2601" w:type="dxa"/>
            <w:vAlign w:val="center"/>
          </w:tcPr>
          <w:p>
            <w:pPr>
              <w:pStyle w:val="14"/>
            </w:pPr>
            <w:r>
              <w:t>商贸事务</w:t>
            </w:r>
          </w:p>
        </w:tc>
        <w:tc>
          <w:tcPr>
            <w:tcW w:w="1100" w:type="dxa"/>
            <w:vAlign w:val="center"/>
          </w:tcPr>
          <w:p>
            <w:pPr>
              <w:pStyle w:val="13"/>
            </w:pPr>
            <w:r>
              <w:t>225.72</w:t>
            </w:r>
          </w:p>
        </w:tc>
        <w:tc>
          <w:tcPr>
            <w:tcW w:w="1185" w:type="dxa"/>
            <w:vAlign w:val="center"/>
          </w:tcPr>
          <w:p>
            <w:pPr>
              <w:pStyle w:val="13"/>
            </w:pPr>
          </w:p>
        </w:tc>
        <w:tc>
          <w:tcPr>
            <w:tcW w:w="1189" w:type="dxa"/>
            <w:vAlign w:val="center"/>
          </w:tcPr>
          <w:p>
            <w:pPr>
              <w:pStyle w:val="13"/>
            </w:pP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9</w:t>
            </w:r>
          </w:p>
        </w:tc>
        <w:tc>
          <w:tcPr>
            <w:tcW w:w="1159" w:type="dxa"/>
            <w:vAlign w:val="center"/>
          </w:tcPr>
          <w:p>
            <w:pPr>
              <w:pStyle w:val="14"/>
            </w:pPr>
            <w:r>
              <w:t>2011308</w:t>
            </w:r>
          </w:p>
        </w:tc>
        <w:tc>
          <w:tcPr>
            <w:tcW w:w="2601" w:type="dxa"/>
            <w:vAlign w:val="center"/>
          </w:tcPr>
          <w:p>
            <w:pPr>
              <w:pStyle w:val="14"/>
            </w:pPr>
            <w:r>
              <w:t>招商引资</w:t>
            </w:r>
          </w:p>
        </w:tc>
        <w:tc>
          <w:tcPr>
            <w:tcW w:w="1100" w:type="dxa"/>
            <w:vAlign w:val="center"/>
          </w:tcPr>
          <w:p>
            <w:pPr>
              <w:pStyle w:val="13"/>
            </w:pPr>
            <w:r>
              <w:t>15.00</w:t>
            </w:r>
          </w:p>
        </w:tc>
        <w:tc>
          <w:tcPr>
            <w:tcW w:w="1185" w:type="dxa"/>
            <w:vAlign w:val="center"/>
          </w:tcPr>
          <w:p>
            <w:pPr>
              <w:pStyle w:val="13"/>
            </w:pPr>
          </w:p>
        </w:tc>
        <w:tc>
          <w:tcPr>
            <w:tcW w:w="1189" w:type="dxa"/>
            <w:vAlign w:val="center"/>
          </w:tcPr>
          <w:p>
            <w:pPr>
              <w:pStyle w:val="13"/>
            </w:pP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10</w:t>
            </w:r>
          </w:p>
        </w:tc>
        <w:tc>
          <w:tcPr>
            <w:tcW w:w="1159" w:type="dxa"/>
            <w:vAlign w:val="center"/>
          </w:tcPr>
          <w:p>
            <w:pPr>
              <w:pStyle w:val="14"/>
            </w:pPr>
            <w:r>
              <w:t>2011399</w:t>
            </w:r>
          </w:p>
        </w:tc>
        <w:tc>
          <w:tcPr>
            <w:tcW w:w="2601" w:type="dxa"/>
            <w:vAlign w:val="center"/>
          </w:tcPr>
          <w:p>
            <w:pPr>
              <w:pStyle w:val="14"/>
            </w:pPr>
            <w:r>
              <w:t>其他商贸事务支出</w:t>
            </w:r>
          </w:p>
        </w:tc>
        <w:tc>
          <w:tcPr>
            <w:tcW w:w="1100" w:type="dxa"/>
            <w:vAlign w:val="center"/>
          </w:tcPr>
          <w:p>
            <w:pPr>
              <w:pStyle w:val="13"/>
            </w:pPr>
            <w:r>
              <w:t>210.72</w:t>
            </w:r>
          </w:p>
        </w:tc>
        <w:tc>
          <w:tcPr>
            <w:tcW w:w="1185" w:type="dxa"/>
            <w:vAlign w:val="center"/>
          </w:tcPr>
          <w:p>
            <w:pPr>
              <w:pStyle w:val="13"/>
            </w:pPr>
          </w:p>
        </w:tc>
        <w:tc>
          <w:tcPr>
            <w:tcW w:w="1189" w:type="dxa"/>
            <w:vAlign w:val="center"/>
          </w:tcPr>
          <w:p>
            <w:pPr>
              <w:pStyle w:val="13"/>
            </w:pP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11</w:t>
            </w:r>
          </w:p>
        </w:tc>
        <w:tc>
          <w:tcPr>
            <w:tcW w:w="1159" w:type="dxa"/>
            <w:vAlign w:val="center"/>
          </w:tcPr>
          <w:p>
            <w:pPr>
              <w:pStyle w:val="14"/>
            </w:pPr>
            <w:r>
              <w:t>208</w:t>
            </w:r>
          </w:p>
        </w:tc>
        <w:tc>
          <w:tcPr>
            <w:tcW w:w="2601" w:type="dxa"/>
            <w:vAlign w:val="center"/>
          </w:tcPr>
          <w:p>
            <w:pPr>
              <w:pStyle w:val="14"/>
            </w:pPr>
            <w:r>
              <w:t>社会保障和就业支出</w:t>
            </w:r>
          </w:p>
        </w:tc>
        <w:tc>
          <w:tcPr>
            <w:tcW w:w="1100" w:type="dxa"/>
            <w:vAlign w:val="center"/>
          </w:tcPr>
          <w:p>
            <w:pPr>
              <w:pStyle w:val="13"/>
            </w:pPr>
            <w:r>
              <w:t>495.58</w:t>
            </w:r>
          </w:p>
        </w:tc>
        <w:tc>
          <w:tcPr>
            <w:tcW w:w="1185" w:type="dxa"/>
            <w:vAlign w:val="center"/>
          </w:tcPr>
          <w:p>
            <w:pPr>
              <w:pStyle w:val="13"/>
            </w:pPr>
            <w:r>
              <w:t>495.58</w:t>
            </w:r>
          </w:p>
        </w:tc>
        <w:tc>
          <w:tcPr>
            <w:tcW w:w="1189" w:type="dxa"/>
            <w:vAlign w:val="center"/>
          </w:tcPr>
          <w:p>
            <w:pPr>
              <w:pStyle w:val="13"/>
            </w:pPr>
            <w:r>
              <w:t>495.58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12</w:t>
            </w:r>
          </w:p>
        </w:tc>
        <w:tc>
          <w:tcPr>
            <w:tcW w:w="1159" w:type="dxa"/>
            <w:vAlign w:val="center"/>
          </w:tcPr>
          <w:p>
            <w:pPr>
              <w:pStyle w:val="14"/>
            </w:pPr>
            <w:r>
              <w:t>20805</w:t>
            </w:r>
          </w:p>
        </w:tc>
        <w:tc>
          <w:tcPr>
            <w:tcW w:w="2601" w:type="dxa"/>
            <w:vAlign w:val="center"/>
          </w:tcPr>
          <w:p>
            <w:pPr>
              <w:pStyle w:val="14"/>
            </w:pPr>
            <w:r>
              <w:t>行政事业单位养老支出</w:t>
            </w:r>
          </w:p>
        </w:tc>
        <w:tc>
          <w:tcPr>
            <w:tcW w:w="1100" w:type="dxa"/>
            <w:vAlign w:val="center"/>
          </w:tcPr>
          <w:p>
            <w:pPr>
              <w:pStyle w:val="13"/>
            </w:pPr>
            <w:r>
              <w:t>415.02</w:t>
            </w:r>
          </w:p>
        </w:tc>
        <w:tc>
          <w:tcPr>
            <w:tcW w:w="1185" w:type="dxa"/>
            <w:vAlign w:val="center"/>
          </w:tcPr>
          <w:p>
            <w:pPr>
              <w:pStyle w:val="13"/>
            </w:pPr>
            <w:r>
              <w:t>415.02</w:t>
            </w:r>
          </w:p>
        </w:tc>
        <w:tc>
          <w:tcPr>
            <w:tcW w:w="1189" w:type="dxa"/>
            <w:vAlign w:val="center"/>
          </w:tcPr>
          <w:p>
            <w:pPr>
              <w:pStyle w:val="13"/>
            </w:pPr>
            <w:r>
              <w:t>415.02</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13</w:t>
            </w:r>
          </w:p>
        </w:tc>
        <w:tc>
          <w:tcPr>
            <w:tcW w:w="1159" w:type="dxa"/>
            <w:vAlign w:val="center"/>
          </w:tcPr>
          <w:p>
            <w:pPr>
              <w:pStyle w:val="14"/>
            </w:pPr>
            <w:r>
              <w:t>2080501</w:t>
            </w:r>
          </w:p>
        </w:tc>
        <w:tc>
          <w:tcPr>
            <w:tcW w:w="2601" w:type="dxa"/>
            <w:vAlign w:val="center"/>
          </w:tcPr>
          <w:p>
            <w:pPr>
              <w:pStyle w:val="14"/>
            </w:pPr>
            <w:r>
              <w:t>行政单位离退休</w:t>
            </w:r>
          </w:p>
        </w:tc>
        <w:tc>
          <w:tcPr>
            <w:tcW w:w="1100" w:type="dxa"/>
            <w:vAlign w:val="center"/>
          </w:tcPr>
          <w:p>
            <w:pPr>
              <w:pStyle w:val="13"/>
            </w:pPr>
            <w:r>
              <w:t>355.18</w:t>
            </w:r>
          </w:p>
        </w:tc>
        <w:tc>
          <w:tcPr>
            <w:tcW w:w="1185" w:type="dxa"/>
            <w:vAlign w:val="center"/>
          </w:tcPr>
          <w:p>
            <w:pPr>
              <w:pStyle w:val="13"/>
            </w:pPr>
            <w:r>
              <w:t>355.18</w:t>
            </w:r>
          </w:p>
        </w:tc>
        <w:tc>
          <w:tcPr>
            <w:tcW w:w="1189" w:type="dxa"/>
            <w:vAlign w:val="center"/>
          </w:tcPr>
          <w:p>
            <w:pPr>
              <w:pStyle w:val="13"/>
            </w:pPr>
            <w:r>
              <w:t>355.18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14</w:t>
            </w:r>
          </w:p>
        </w:tc>
        <w:tc>
          <w:tcPr>
            <w:tcW w:w="1159" w:type="dxa"/>
            <w:vAlign w:val="center"/>
          </w:tcPr>
          <w:p>
            <w:pPr>
              <w:pStyle w:val="14"/>
            </w:pPr>
            <w:r>
              <w:t>2080505</w:t>
            </w:r>
          </w:p>
        </w:tc>
        <w:tc>
          <w:tcPr>
            <w:tcW w:w="2601" w:type="dxa"/>
            <w:vAlign w:val="center"/>
          </w:tcPr>
          <w:p>
            <w:pPr>
              <w:pStyle w:val="14"/>
            </w:pPr>
            <w:r>
              <w:t>机关事业单位基本养老保险缴费支出</w:t>
            </w:r>
          </w:p>
        </w:tc>
        <w:tc>
          <w:tcPr>
            <w:tcW w:w="1100" w:type="dxa"/>
            <w:vAlign w:val="center"/>
          </w:tcPr>
          <w:p>
            <w:pPr>
              <w:pStyle w:val="13"/>
            </w:pPr>
            <w:r>
              <w:t>59.84</w:t>
            </w:r>
          </w:p>
        </w:tc>
        <w:tc>
          <w:tcPr>
            <w:tcW w:w="1185" w:type="dxa"/>
            <w:vAlign w:val="center"/>
          </w:tcPr>
          <w:p>
            <w:pPr>
              <w:pStyle w:val="13"/>
            </w:pPr>
            <w:r>
              <w:t>59.84</w:t>
            </w:r>
          </w:p>
        </w:tc>
        <w:tc>
          <w:tcPr>
            <w:tcW w:w="1189" w:type="dxa"/>
            <w:vAlign w:val="center"/>
          </w:tcPr>
          <w:p>
            <w:pPr>
              <w:pStyle w:val="13"/>
            </w:pPr>
            <w:r>
              <w:t>59.84</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15</w:t>
            </w:r>
          </w:p>
        </w:tc>
        <w:tc>
          <w:tcPr>
            <w:tcW w:w="1159" w:type="dxa"/>
            <w:vAlign w:val="center"/>
          </w:tcPr>
          <w:p>
            <w:pPr>
              <w:pStyle w:val="14"/>
            </w:pPr>
            <w:r>
              <w:t>20809</w:t>
            </w:r>
          </w:p>
        </w:tc>
        <w:tc>
          <w:tcPr>
            <w:tcW w:w="2601" w:type="dxa"/>
            <w:vAlign w:val="center"/>
          </w:tcPr>
          <w:p>
            <w:pPr>
              <w:pStyle w:val="14"/>
            </w:pPr>
            <w:r>
              <w:t>退役安置</w:t>
            </w:r>
          </w:p>
        </w:tc>
        <w:tc>
          <w:tcPr>
            <w:tcW w:w="1100" w:type="dxa"/>
            <w:vAlign w:val="center"/>
          </w:tcPr>
          <w:p>
            <w:pPr>
              <w:pStyle w:val="13"/>
            </w:pPr>
            <w:r>
              <w:t>80.56</w:t>
            </w:r>
          </w:p>
        </w:tc>
        <w:tc>
          <w:tcPr>
            <w:tcW w:w="1185" w:type="dxa"/>
            <w:vAlign w:val="center"/>
          </w:tcPr>
          <w:p>
            <w:pPr>
              <w:pStyle w:val="13"/>
            </w:pPr>
            <w:r>
              <w:t>80.56</w:t>
            </w:r>
          </w:p>
        </w:tc>
        <w:tc>
          <w:tcPr>
            <w:tcW w:w="1189" w:type="dxa"/>
            <w:vAlign w:val="center"/>
          </w:tcPr>
          <w:p>
            <w:pPr>
              <w:pStyle w:val="13"/>
            </w:pPr>
            <w:r>
              <w:t>80.56</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16</w:t>
            </w:r>
          </w:p>
        </w:tc>
        <w:tc>
          <w:tcPr>
            <w:tcW w:w="1159" w:type="dxa"/>
            <w:vAlign w:val="center"/>
          </w:tcPr>
          <w:p>
            <w:pPr>
              <w:pStyle w:val="14"/>
            </w:pPr>
            <w:r>
              <w:t>2080901</w:t>
            </w:r>
          </w:p>
        </w:tc>
        <w:tc>
          <w:tcPr>
            <w:tcW w:w="2601" w:type="dxa"/>
            <w:vAlign w:val="center"/>
          </w:tcPr>
          <w:p>
            <w:pPr>
              <w:pStyle w:val="14"/>
            </w:pPr>
            <w:r>
              <w:t>退役士兵安置</w:t>
            </w:r>
          </w:p>
        </w:tc>
        <w:tc>
          <w:tcPr>
            <w:tcW w:w="1100" w:type="dxa"/>
            <w:vAlign w:val="center"/>
          </w:tcPr>
          <w:p>
            <w:pPr>
              <w:pStyle w:val="13"/>
            </w:pPr>
            <w:r>
              <w:t>80.56</w:t>
            </w:r>
          </w:p>
        </w:tc>
        <w:tc>
          <w:tcPr>
            <w:tcW w:w="1185" w:type="dxa"/>
            <w:vAlign w:val="center"/>
          </w:tcPr>
          <w:p>
            <w:pPr>
              <w:pStyle w:val="13"/>
            </w:pPr>
            <w:r>
              <w:t>80.56</w:t>
            </w:r>
          </w:p>
        </w:tc>
        <w:tc>
          <w:tcPr>
            <w:tcW w:w="1189" w:type="dxa"/>
            <w:vAlign w:val="center"/>
          </w:tcPr>
          <w:p>
            <w:pPr>
              <w:pStyle w:val="13"/>
            </w:pPr>
            <w:r>
              <w:t>80.56</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17</w:t>
            </w:r>
          </w:p>
        </w:tc>
        <w:tc>
          <w:tcPr>
            <w:tcW w:w="1159" w:type="dxa"/>
            <w:vAlign w:val="center"/>
          </w:tcPr>
          <w:p>
            <w:pPr>
              <w:pStyle w:val="14"/>
            </w:pPr>
            <w:r>
              <w:t>210</w:t>
            </w:r>
          </w:p>
        </w:tc>
        <w:tc>
          <w:tcPr>
            <w:tcW w:w="2601" w:type="dxa"/>
            <w:vAlign w:val="center"/>
          </w:tcPr>
          <w:p>
            <w:pPr>
              <w:pStyle w:val="14"/>
            </w:pPr>
            <w:r>
              <w:t>卫生健康支出</w:t>
            </w:r>
          </w:p>
        </w:tc>
        <w:tc>
          <w:tcPr>
            <w:tcW w:w="1100" w:type="dxa"/>
            <w:vAlign w:val="center"/>
          </w:tcPr>
          <w:p>
            <w:pPr>
              <w:pStyle w:val="13"/>
            </w:pPr>
            <w:r>
              <w:t>58.18</w:t>
            </w:r>
          </w:p>
        </w:tc>
        <w:tc>
          <w:tcPr>
            <w:tcW w:w="1185" w:type="dxa"/>
            <w:vAlign w:val="center"/>
          </w:tcPr>
          <w:p>
            <w:pPr>
              <w:pStyle w:val="13"/>
            </w:pPr>
            <w:r>
              <w:t>58.18</w:t>
            </w:r>
          </w:p>
        </w:tc>
        <w:tc>
          <w:tcPr>
            <w:tcW w:w="1189" w:type="dxa"/>
            <w:vAlign w:val="center"/>
          </w:tcPr>
          <w:p>
            <w:pPr>
              <w:pStyle w:val="13"/>
            </w:pPr>
            <w:r>
              <w:t>58.18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18</w:t>
            </w:r>
          </w:p>
        </w:tc>
        <w:tc>
          <w:tcPr>
            <w:tcW w:w="1159" w:type="dxa"/>
            <w:vAlign w:val="center"/>
          </w:tcPr>
          <w:p>
            <w:pPr>
              <w:pStyle w:val="14"/>
            </w:pPr>
            <w:r>
              <w:t>21011</w:t>
            </w:r>
          </w:p>
        </w:tc>
        <w:tc>
          <w:tcPr>
            <w:tcW w:w="2601" w:type="dxa"/>
            <w:vAlign w:val="center"/>
          </w:tcPr>
          <w:p>
            <w:pPr>
              <w:pStyle w:val="14"/>
            </w:pPr>
            <w:r>
              <w:t>行政事业单位医疗</w:t>
            </w:r>
          </w:p>
        </w:tc>
        <w:tc>
          <w:tcPr>
            <w:tcW w:w="1100" w:type="dxa"/>
            <w:vAlign w:val="center"/>
          </w:tcPr>
          <w:p>
            <w:pPr>
              <w:pStyle w:val="13"/>
            </w:pPr>
            <w:r>
              <w:t>58.18</w:t>
            </w:r>
          </w:p>
        </w:tc>
        <w:tc>
          <w:tcPr>
            <w:tcW w:w="1185" w:type="dxa"/>
            <w:vAlign w:val="center"/>
          </w:tcPr>
          <w:p>
            <w:pPr>
              <w:pStyle w:val="13"/>
            </w:pPr>
            <w:r>
              <w:t>58.18</w:t>
            </w:r>
          </w:p>
        </w:tc>
        <w:tc>
          <w:tcPr>
            <w:tcW w:w="1189" w:type="dxa"/>
            <w:vAlign w:val="center"/>
          </w:tcPr>
          <w:p>
            <w:pPr>
              <w:pStyle w:val="13"/>
            </w:pPr>
            <w:r>
              <w:t>58.18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19</w:t>
            </w:r>
          </w:p>
        </w:tc>
        <w:tc>
          <w:tcPr>
            <w:tcW w:w="1159" w:type="dxa"/>
            <w:vAlign w:val="center"/>
          </w:tcPr>
          <w:p>
            <w:pPr>
              <w:pStyle w:val="14"/>
            </w:pPr>
            <w:r>
              <w:t>2101101</w:t>
            </w:r>
          </w:p>
        </w:tc>
        <w:tc>
          <w:tcPr>
            <w:tcW w:w="2601" w:type="dxa"/>
            <w:vAlign w:val="center"/>
          </w:tcPr>
          <w:p>
            <w:pPr>
              <w:pStyle w:val="14"/>
            </w:pPr>
            <w:r>
              <w:t>行政单位医疗</w:t>
            </w:r>
          </w:p>
        </w:tc>
        <w:tc>
          <w:tcPr>
            <w:tcW w:w="1100" w:type="dxa"/>
            <w:vAlign w:val="center"/>
          </w:tcPr>
          <w:p>
            <w:pPr>
              <w:pStyle w:val="13"/>
            </w:pPr>
            <w:r>
              <w:t>58.18</w:t>
            </w:r>
          </w:p>
        </w:tc>
        <w:tc>
          <w:tcPr>
            <w:tcW w:w="1185" w:type="dxa"/>
            <w:vAlign w:val="center"/>
          </w:tcPr>
          <w:p>
            <w:pPr>
              <w:pStyle w:val="13"/>
            </w:pPr>
            <w:r>
              <w:t>58.18</w:t>
            </w:r>
          </w:p>
        </w:tc>
        <w:tc>
          <w:tcPr>
            <w:tcW w:w="1189" w:type="dxa"/>
            <w:vAlign w:val="center"/>
          </w:tcPr>
          <w:p>
            <w:pPr>
              <w:pStyle w:val="13"/>
            </w:pPr>
            <w:r>
              <w:t>58.18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20</w:t>
            </w:r>
          </w:p>
        </w:tc>
        <w:tc>
          <w:tcPr>
            <w:tcW w:w="1159" w:type="dxa"/>
            <w:vAlign w:val="center"/>
          </w:tcPr>
          <w:p>
            <w:pPr>
              <w:pStyle w:val="14"/>
            </w:pPr>
            <w:r>
              <w:t>211</w:t>
            </w:r>
          </w:p>
        </w:tc>
        <w:tc>
          <w:tcPr>
            <w:tcW w:w="2601" w:type="dxa"/>
            <w:vAlign w:val="center"/>
          </w:tcPr>
          <w:p>
            <w:pPr>
              <w:pStyle w:val="14"/>
            </w:pPr>
            <w:r>
              <w:t>节能环保支出</w:t>
            </w:r>
          </w:p>
        </w:tc>
        <w:tc>
          <w:tcPr>
            <w:tcW w:w="1100" w:type="dxa"/>
            <w:vAlign w:val="center"/>
          </w:tcPr>
          <w:p>
            <w:pPr>
              <w:pStyle w:val="13"/>
            </w:pPr>
            <w:r>
              <w:t>502.00</w:t>
            </w:r>
          </w:p>
        </w:tc>
        <w:tc>
          <w:tcPr>
            <w:tcW w:w="1185" w:type="dxa"/>
            <w:vAlign w:val="center"/>
          </w:tcPr>
          <w:p>
            <w:pPr>
              <w:pStyle w:val="13"/>
            </w:pPr>
            <w:r>
              <w:t>502.00</w:t>
            </w:r>
          </w:p>
        </w:tc>
        <w:tc>
          <w:tcPr>
            <w:tcW w:w="1189" w:type="dxa"/>
            <w:vAlign w:val="center"/>
          </w:tcPr>
          <w:p>
            <w:pPr>
              <w:pStyle w:val="13"/>
            </w:pPr>
            <w:r>
              <w:t>502.00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21</w:t>
            </w:r>
          </w:p>
        </w:tc>
        <w:tc>
          <w:tcPr>
            <w:tcW w:w="1159" w:type="dxa"/>
            <w:vAlign w:val="center"/>
          </w:tcPr>
          <w:p>
            <w:pPr>
              <w:pStyle w:val="14"/>
            </w:pPr>
            <w:r>
              <w:t>21103</w:t>
            </w:r>
          </w:p>
        </w:tc>
        <w:tc>
          <w:tcPr>
            <w:tcW w:w="2601" w:type="dxa"/>
            <w:vAlign w:val="center"/>
          </w:tcPr>
          <w:p>
            <w:pPr>
              <w:pStyle w:val="14"/>
            </w:pPr>
            <w:r>
              <w:t>污染防治</w:t>
            </w:r>
          </w:p>
        </w:tc>
        <w:tc>
          <w:tcPr>
            <w:tcW w:w="1100" w:type="dxa"/>
            <w:vAlign w:val="center"/>
          </w:tcPr>
          <w:p>
            <w:pPr>
              <w:pStyle w:val="13"/>
            </w:pPr>
            <w:r>
              <w:t>500.00</w:t>
            </w:r>
          </w:p>
        </w:tc>
        <w:tc>
          <w:tcPr>
            <w:tcW w:w="1185" w:type="dxa"/>
            <w:vAlign w:val="center"/>
          </w:tcPr>
          <w:p>
            <w:pPr>
              <w:pStyle w:val="13"/>
            </w:pPr>
            <w:r>
              <w:t>500.00</w:t>
            </w:r>
          </w:p>
        </w:tc>
        <w:tc>
          <w:tcPr>
            <w:tcW w:w="1189" w:type="dxa"/>
            <w:vAlign w:val="center"/>
          </w:tcPr>
          <w:p>
            <w:pPr>
              <w:pStyle w:val="13"/>
            </w:pPr>
            <w:r>
              <w:t>500.00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22</w:t>
            </w:r>
          </w:p>
        </w:tc>
        <w:tc>
          <w:tcPr>
            <w:tcW w:w="1159" w:type="dxa"/>
            <w:vAlign w:val="center"/>
          </w:tcPr>
          <w:p>
            <w:pPr>
              <w:pStyle w:val="14"/>
            </w:pPr>
            <w:r>
              <w:t>2110301</w:t>
            </w:r>
          </w:p>
        </w:tc>
        <w:tc>
          <w:tcPr>
            <w:tcW w:w="2601" w:type="dxa"/>
            <w:vAlign w:val="center"/>
          </w:tcPr>
          <w:p>
            <w:pPr>
              <w:pStyle w:val="14"/>
            </w:pPr>
            <w:r>
              <w:t>大气</w:t>
            </w:r>
          </w:p>
        </w:tc>
        <w:tc>
          <w:tcPr>
            <w:tcW w:w="1100" w:type="dxa"/>
            <w:vAlign w:val="center"/>
          </w:tcPr>
          <w:p>
            <w:pPr>
              <w:pStyle w:val="13"/>
            </w:pPr>
            <w:r>
              <w:t>500.00</w:t>
            </w:r>
          </w:p>
        </w:tc>
        <w:tc>
          <w:tcPr>
            <w:tcW w:w="1185" w:type="dxa"/>
            <w:vAlign w:val="center"/>
          </w:tcPr>
          <w:p>
            <w:pPr>
              <w:pStyle w:val="13"/>
            </w:pPr>
            <w:r>
              <w:t>500.00</w:t>
            </w:r>
          </w:p>
        </w:tc>
        <w:tc>
          <w:tcPr>
            <w:tcW w:w="1189" w:type="dxa"/>
            <w:vAlign w:val="center"/>
          </w:tcPr>
          <w:p>
            <w:pPr>
              <w:pStyle w:val="13"/>
            </w:pPr>
            <w:r>
              <w:t>500.00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23</w:t>
            </w:r>
          </w:p>
        </w:tc>
        <w:tc>
          <w:tcPr>
            <w:tcW w:w="1159" w:type="dxa"/>
            <w:vAlign w:val="center"/>
          </w:tcPr>
          <w:p>
            <w:pPr>
              <w:pStyle w:val="14"/>
            </w:pPr>
            <w:r>
              <w:t>21199</w:t>
            </w:r>
          </w:p>
        </w:tc>
        <w:tc>
          <w:tcPr>
            <w:tcW w:w="2601" w:type="dxa"/>
            <w:vAlign w:val="center"/>
          </w:tcPr>
          <w:p>
            <w:pPr>
              <w:pStyle w:val="14"/>
            </w:pPr>
            <w:r>
              <w:t>其他节能环保支出</w:t>
            </w:r>
          </w:p>
        </w:tc>
        <w:tc>
          <w:tcPr>
            <w:tcW w:w="1100" w:type="dxa"/>
            <w:vAlign w:val="center"/>
          </w:tcPr>
          <w:p>
            <w:pPr>
              <w:pStyle w:val="13"/>
            </w:pPr>
            <w:r>
              <w:t>2.00</w:t>
            </w:r>
          </w:p>
        </w:tc>
        <w:tc>
          <w:tcPr>
            <w:tcW w:w="1185" w:type="dxa"/>
            <w:vAlign w:val="center"/>
          </w:tcPr>
          <w:p>
            <w:pPr>
              <w:pStyle w:val="13"/>
            </w:pPr>
            <w:r>
              <w:t>2.00</w:t>
            </w:r>
          </w:p>
        </w:tc>
        <w:tc>
          <w:tcPr>
            <w:tcW w:w="1189" w:type="dxa"/>
            <w:vAlign w:val="center"/>
          </w:tcPr>
          <w:p>
            <w:pPr>
              <w:pStyle w:val="13"/>
            </w:pPr>
            <w:r>
              <w:t>2.00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24</w:t>
            </w:r>
          </w:p>
        </w:tc>
        <w:tc>
          <w:tcPr>
            <w:tcW w:w="1159" w:type="dxa"/>
            <w:vAlign w:val="center"/>
          </w:tcPr>
          <w:p>
            <w:pPr>
              <w:pStyle w:val="14"/>
            </w:pPr>
            <w:r>
              <w:t>2119901</w:t>
            </w:r>
          </w:p>
        </w:tc>
        <w:tc>
          <w:tcPr>
            <w:tcW w:w="2601" w:type="dxa"/>
            <w:vAlign w:val="center"/>
          </w:tcPr>
          <w:p>
            <w:pPr>
              <w:pStyle w:val="14"/>
            </w:pPr>
            <w:r>
              <w:t>其他节能环保支出</w:t>
            </w:r>
          </w:p>
        </w:tc>
        <w:tc>
          <w:tcPr>
            <w:tcW w:w="1100" w:type="dxa"/>
            <w:vAlign w:val="center"/>
          </w:tcPr>
          <w:p>
            <w:pPr>
              <w:pStyle w:val="13"/>
            </w:pPr>
            <w:r>
              <w:t>2.00</w:t>
            </w:r>
          </w:p>
        </w:tc>
        <w:tc>
          <w:tcPr>
            <w:tcW w:w="1185" w:type="dxa"/>
            <w:vAlign w:val="center"/>
          </w:tcPr>
          <w:p>
            <w:pPr>
              <w:pStyle w:val="13"/>
            </w:pPr>
            <w:r>
              <w:t>2.00</w:t>
            </w:r>
          </w:p>
        </w:tc>
        <w:tc>
          <w:tcPr>
            <w:tcW w:w="1189" w:type="dxa"/>
            <w:vAlign w:val="center"/>
          </w:tcPr>
          <w:p>
            <w:pPr>
              <w:pStyle w:val="13"/>
            </w:pPr>
            <w:r>
              <w:t>2.00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25</w:t>
            </w:r>
          </w:p>
        </w:tc>
        <w:tc>
          <w:tcPr>
            <w:tcW w:w="1159" w:type="dxa"/>
            <w:vAlign w:val="center"/>
          </w:tcPr>
          <w:p>
            <w:pPr>
              <w:pStyle w:val="14"/>
            </w:pPr>
            <w:r>
              <w:t>216</w:t>
            </w:r>
          </w:p>
        </w:tc>
        <w:tc>
          <w:tcPr>
            <w:tcW w:w="2601" w:type="dxa"/>
            <w:vAlign w:val="center"/>
          </w:tcPr>
          <w:p>
            <w:pPr>
              <w:pStyle w:val="14"/>
            </w:pPr>
            <w:r>
              <w:t>商业服务业等支出</w:t>
            </w:r>
          </w:p>
        </w:tc>
        <w:tc>
          <w:tcPr>
            <w:tcW w:w="1100" w:type="dxa"/>
            <w:vAlign w:val="center"/>
          </w:tcPr>
          <w:p>
            <w:pPr>
              <w:pStyle w:val="13"/>
            </w:pPr>
            <w:r>
              <w:t>619.43</w:t>
            </w:r>
          </w:p>
        </w:tc>
        <w:tc>
          <w:tcPr>
            <w:tcW w:w="1185" w:type="dxa"/>
            <w:vAlign w:val="center"/>
          </w:tcPr>
          <w:p>
            <w:pPr>
              <w:pStyle w:val="13"/>
            </w:pPr>
            <w:r>
              <w:t>59.00</w:t>
            </w:r>
          </w:p>
        </w:tc>
        <w:tc>
          <w:tcPr>
            <w:tcW w:w="1189" w:type="dxa"/>
            <w:vAlign w:val="center"/>
          </w:tcPr>
          <w:p>
            <w:pPr>
              <w:pStyle w:val="13"/>
            </w:pPr>
            <w:r>
              <w:t>59.00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560.43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26</w:t>
            </w:r>
          </w:p>
        </w:tc>
        <w:tc>
          <w:tcPr>
            <w:tcW w:w="1159" w:type="dxa"/>
            <w:vAlign w:val="center"/>
          </w:tcPr>
          <w:p>
            <w:pPr>
              <w:pStyle w:val="14"/>
            </w:pPr>
            <w:r>
              <w:t>21602</w:t>
            </w:r>
          </w:p>
        </w:tc>
        <w:tc>
          <w:tcPr>
            <w:tcW w:w="2601" w:type="dxa"/>
            <w:vAlign w:val="center"/>
          </w:tcPr>
          <w:p>
            <w:pPr>
              <w:pStyle w:val="14"/>
            </w:pPr>
            <w:r>
              <w:t>商业流通事务</w:t>
            </w:r>
          </w:p>
        </w:tc>
        <w:tc>
          <w:tcPr>
            <w:tcW w:w="1100" w:type="dxa"/>
            <w:vAlign w:val="center"/>
          </w:tcPr>
          <w:p>
            <w:pPr>
              <w:pStyle w:val="13"/>
            </w:pPr>
            <w:r>
              <w:t>46.00</w:t>
            </w:r>
          </w:p>
        </w:tc>
        <w:tc>
          <w:tcPr>
            <w:tcW w:w="1185" w:type="dxa"/>
            <w:vAlign w:val="center"/>
          </w:tcPr>
          <w:p>
            <w:pPr>
              <w:pStyle w:val="13"/>
            </w:pPr>
            <w:r>
              <w:t>9.00</w:t>
            </w:r>
          </w:p>
        </w:tc>
        <w:tc>
          <w:tcPr>
            <w:tcW w:w="1189" w:type="dxa"/>
            <w:vAlign w:val="center"/>
          </w:tcPr>
          <w:p>
            <w:pPr>
              <w:pStyle w:val="13"/>
            </w:pPr>
            <w:r>
              <w:t>9.00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27</w:t>
            </w:r>
          </w:p>
        </w:tc>
        <w:tc>
          <w:tcPr>
            <w:tcW w:w="1159" w:type="dxa"/>
            <w:vAlign w:val="center"/>
          </w:tcPr>
          <w:p>
            <w:pPr>
              <w:pStyle w:val="14"/>
            </w:pPr>
            <w:r>
              <w:t>2160299</w:t>
            </w:r>
          </w:p>
        </w:tc>
        <w:tc>
          <w:tcPr>
            <w:tcW w:w="2601" w:type="dxa"/>
            <w:vAlign w:val="center"/>
          </w:tcPr>
          <w:p>
            <w:pPr>
              <w:pStyle w:val="14"/>
            </w:pPr>
            <w:r>
              <w:t>其他商业流通事务支出</w:t>
            </w:r>
          </w:p>
        </w:tc>
        <w:tc>
          <w:tcPr>
            <w:tcW w:w="1100" w:type="dxa"/>
            <w:vAlign w:val="center"/>
          </w:tcPr>
          <w:p>
            <w:pPr>
              <w:pStyle w:val="13"/>
            </w:pPr>
            <w:r>
              <w:t>46.00</w:t>
            </w:r>
          </w:p>
        </w:tc>
        <w:tc>
          <w:tcPr>
            <w:tcW w:w="1185" w:type="dxa"/>
            <w:vAlign w:val="center"/>
          </w:tcPr>
          <w:p>
            <w:pPr>
              <w:pStyle w:val="13"/>
            </w:pPr>
            <w:r>
              <w:t>9.00</w:t>
            </w:r>
          </w:p>
        </w:tc>
        <w:tc>
          <w:tcPr>
            <w:tcW w:w="1189" w:type="dxa"/>
            <w:vAlign w:val="center"/>
          </w:tcPr>
          <w:p>
            <w:pPr>
              <w:pStyle w:val="13"/>
            </w:pPr>
            <w:r>
              <w:t>9.00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28</w:t>
            </w:r>
          </w:p>
        </w:tc>
        <w:tc>
          <w:tcPr>
            <w:tcW w:w="1159" w:type="dxa"/>
            <w:vAlign w:val="center"/>
          </w:tcPr>
          <w:p>
            <w:pPr>
              <w:pStyle w:val="14"/>
            </w:pPr>
            <w:r>
              <w:t>21606</w:t>
            </w:r>
          </w:p>
        </w:tc>
        <w:tc>
          <w:tcPr>
            <w:tcW w:w="2601" w:type="dxa"/>
            <w:vAlign w:val="center"/>
          </w:tcPr>
          <w:p>
            <w:pPr>
              <w:pStyle w:val="14"/>
            </w:pPr>
            <w:r>
              <w:t>涉外发展服务支出</w:t>
            </w:r>
          </w:p>
        </w:tc>
        <w:tc>
          <w:tcPr>
            <w:tcW w:w="1100" w:type="dxa"/>
            <w:vAlign w:val="center"/>
          </w:tcPr>
          <w:p>
            <w:pPr>
              <w:pStyle w:val="13"/>
            </w:pPr>
            <w:r>
              <w:t>298.43</w:t>
            </w:r>
          </w:p>
        </w:tc>
        <w:tc>
          <w:tcPr>
            <w:tcW w:w="1185" w:type="dxa"/>
            <w:vAlign w:val="center"/>
          </w:tcPr>
          <w:p>
            <w:pPr>
              <w:pStyle w:val="13"/>
            </w:pPr>
            <w:r>
              <w:t>50.00</w:t>
            </w:r>
          </w:p>
        </w:tc>
        <w:tc>
          <w:tcPr>
            <w:tcW w:w="1189" w:type="dxa"/>
            <w:vAlign w:val="center"/>
          </w:tcPr>
          <w:p>
            <w:pPr>
              <w:pStyle w:val="13"/>
            </w:pPr>
            <w:r>
              <w:t>50.00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29</w:t>
            </w:r>
          </w:p>
        </w:tc>
        <w:tc>
          <w:tcPr>
            <w:tcW w:w="1159" w:type="dxa"/>
            <w:vAlign w:val="center"/>
          </w:tcPr>
          <w:p>
            <w:pPr>
              <w:pStyle w:val="14"/>
            </w:pPr>
            <w:r>
              <w:t>2160699</w:t>
            </w:r>
          </w:p>
        </w:tc>
        <w:tc>
          <w:tcPr>
            <w:tcW w:w="2601" w:type="dxa"/>
            <w:vAlign w:val="center"/>
          </w:tcPr>
          <w:p>
            <w:pPr>
              <w:pStyle w:val="14"/>
            </w:pPr>
            <w:r>
              <w:t>其他涉外发展服务支出</w:t>
            </w:r>
          </w:p>
        </w:tc>
        <w:tc>
          <w:tcPr>
            <w:tcW w:w="1100" w:type="dxa"/>
            <w:vAlign w:val="center"/>
          </w:tcPr>
          <w:p>
            <w:pPr>
              <w:pStyle w:val="13"/>
            </w:pPr>
            <w:r>
              <w:t>298.43</w:t>
            </w:r>
          </w:p>
        </w:tc>
        <w:tc>
          <w:tcPr>
            <w:tcW w:w="1185" w:type="dxa"/>
            <w:vAlign w:val="center"/>
          </w:tcPr>
          <w:p>
            <w:pPr>
              <w:pStyle w:val="13"/>
            </w:pPr>
            <w:r>
              <w:t>50.00</w:t>
            </w:r>
          </w:p>
        </w:tc>
        <w:tc>
          <w:tcPr>
            <w:tcW w:w="1189" w:type="dxa"/>
            <w:vAlign w:val="center"/>
          </w:tcPr>
          <w:p>
            <w:pPr>
              <w:pStyle w:val="13"/>
            </w:pPr>
            <w:r>
              <w:t>50.00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30</w:t>
            </w:r>
          </w:p>
        </w:tc>
        <w:tc>
          <w:tcPr>
            <w:tcW w:w="1159" w:type="dxa"/>
            <w:vAlign w:val="center"/>
          </w:tcPr>
          <w:p>
            <w:pPr>
              <w:pStyle w:val="14"/>
            </w:pPr>
            <w:r>
              <w:t>21699</w:t>
            </w:r>
          </w:p>
        </w:tc>
        <w:tc>
          <w:tcPr>
            <w:tcW w:w="2601" w:type="dxa"/>
            <w:vAlign w:val="center"/>
          </w:tcPr>
          <w:p>
            <w:pPr>
              <w:pStyle w:val="14"/>
            </w:pPr>
            <w:r>
              <w:t>其他商业服务业等支出</w:t>
            </w:r>
          </w:p>
        </w:tc>
        <w:tc>
          <w:tcPr>
            <w:tcW w:w="1100" w:type="dxa"/>
            <w:vAlign w:val="center"/>
          </w:tcPr>
          <w:p>
            <w:pPr>
              <w:pStyle w:val="13"/>
            </w:pPr>
            <w:r>
              <w:t>275.00</w:t>
            </w:r>
          </w:p>
        </w:tc>
        <w:tc>
          <w:tcPr>
            <w:tcW w:w="1185" w:type="dxa"/>
            <w:vAlign w:val="center"/>
          </w:tcPr>
          <w:p>
            <w:pPr>
              <w:pStyle w:val="13"/>
            </w:pPr>
          </w:p>
        </w:tc>
        <w:tc>
          <w:tcPr>
            <w:tcW w:w="1189" w:type="dxa"/>
            <w:vAlign w:val="center"/>
          </w:tcPr>
          <w:p>
            <w:pPr>
              <w:pStyle w:val="13"/>
            </w:pP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31</w:t>
            </w:r>
          </w:p>
        </w:tc>
        <w:tc>
          <w:tcPr>
            <w:tcW w:w="1159" w:type="dxa"/>
            <w:vAlign w:val="center"/>
          </w:tcPr>
          <w:p>
            <w:pPr>
              <w:pStyle w:val="14"/>
            </w:pPr>
            <w:r>
              <w:t>2169999</w:t>
            </w:r>
          </w:p>
        </w:tc>
        <w:tc>
          <w:tcPr>
            <w:tcW w:w="2601" w:type="dxa"/>
            <w:vAlign w:val="center"/>
          </w:tcPr>
          <w:p>
            <w:pPr>
              <w:pStyle w:val="14"/>
            </w:pPr>
            <w:r>
              <w:t>其他商业服务业等支出</w:t>
            </w:r>
          </w:p>
        </w:tc>
        <w:tc>
          <w:tcPr>
            <w:tcW w:w="1100" w:type="dxa"/>
            <w:vAlign w:val="center"/>
          </w:tcPr>
          <w:p>
            <w:pPr>
              <w:pStyle w:val="13"/>
            </w:pPr>
            <w:r>
              <w:t>275.00</w:t>
            </w:r>
          </w:p>
        </w:tc>
        <w:tc>
          <w:tcPr>
            <w:tcW w:w="1185" w:type="dxa"/>
            <w:vAlign w:val="center"/>
          </w:tcPr>
          <w:p>
            <w:pPr>
              <w:pStyle w:val="13"/>
            </w:pPr>
          </w:p>
        </w:tc>
        <w:tc>
          <w:tcPr>
            <w:tcW w:w="1189" w:type="dxa"/>
            <w:vAlign w:val="center"/>
          </w:tcPr>
          <w:p>
            <w:pPr>
              <w:pStyle w:val="13"/>
            </w:pP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32</w:t>
            </w:r>
          </w:p>
        </w:tc>
        <w:tc>
          <w:tcPr>
            <w:tcW w:w="1159" w:type="dxa"/>
            <w:vAlign w:val="center"/>
          </w:tcPr>
          <w:p>
            <w:pPr>
              <w:pStyle w:val="14"/>
            </w:pPr>
            <w:r>
              <w:t>221</w:t>
            </w:r>
          </w:p>
        </w:tc>
        <w:tc>
          <w:tcPr>
            <w:tcW w:w="2601" w:type="dxa"/>
            <w:vAlign w:val="center"/>
          </w:tcPr>
          <w:p>
            <w:pPr>
              <w:pStyle w:val="14"/>
            </w:pPr>
            <w:r>
              <w:t>住房保障支出</w:t>
            </w:r>
          </w:p>
        </w:tc>
        <w:tc>
          <w:tcPr>
            <w:tcW w:w="1100" w:type="dxa"/>
            <w:vAlign w:val="center"/>
          </w:tcPr>
          <w:p>
            <w:pPr>
              <w:pStyle w:val="13"/>
            </w:pPr>
            <w:r>
              <w:t>83.78</w:t>
            </w:r>
          </w:p>
        </w:tc>
        <w:tc>
          <w:tcPr>
            <w:tcW w:w="1185" w:type="dxa"/>
            <w:vAlign w:val="center"/>
          </w:tcPr>
          <w:p>
            <w:pPr>
              <w:pStyle w:val="13"/>
            </w:pPr>
            <w:r>
              <w:t>83.78</w:t>
            </w:r>
          </w:p>
        </w:tc>
        <w:tc>
          <w:tcPr>
            <w:tcW w:w="1189" w:type="dxa"/>
            <w:vAlign w:val="center"/>
          </w:tcPr>
          <w:p>
            <w:pPr>
              <w:pStyle w:val="13"/>
            </w:pPr>
            <w:r>
              <w:t>83.78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33</w:t>
            </w:r>
          </w:p>
        </w:tc>
        <w:tc>
          <w:tcPr>
            <w:tcW w:w="1159" w:type="dxa"/>
            <w:vAlign w:val="center"/>
          </w:tcPr>
          <w:p>
            <w:pPr>
              <w:pStyle w:val="14"/>
            </w:pPr>
            <w:r>
              <w:t>22102</w:t>
            </w:r>
          </w:p>
        </w:tc>
        <w:tc>
          <w:tcPr>
            <w:tcW w:w="2601" w:type="dxa"/>
            <w:vAlign w:val="center"/>
          </w:tcPr>
          <w:p>
            <w:pPr>
              <w:pStyle w:val="14"/>
            </w:pPr>
            <w:r>
              <w:t>住房改革支出</w:t>
            </w:r>
          </w:p>
        </w:tc>
        <w:tc>
          <w:tcPr>
            <w:tcW w:w="1100" w:type="dxa"/>
            <w:vAlign w:val="center"/>
          </w:tcPr>
          <w:p>
            <w:pPr>
              <w:pStyle w:val="13"/>
            </w:pPr>
            <w:r>
              <w:t>83.78</w:t>
            </w:r>
          </w:p>
        </w:tc>
        <w:tc>
          <w:tcPr>
            <w:tcW w:w="1185" w:type="dxa"/>
            <w:vAlign w:val="center"/>
          </w:tcPr>
          <w:p>
            <w:pPr>
              <w:pStyle w:val="13"/>
            </w:pPr>
            <w:r>
              <w:t>83.78</w:t>
            </w:r>
          </w:p>
        </w:tc>
        <w:tc>
          <w:tcPr>
            <w:tcW w:w="1189" w:type="dxa"/>
            <w:vAlign w:val="center"/>
          </w:tcPr>
          <w:p>
            <w:pPr>
              <w:pStyle w:val="13"/>
            </w:pPr>
            <w:r>
              <w:t>83.78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34</w:t>
            </w:r>
          </w:p>
        </w:tc>
        <w:tc>
          <w:tcPr>
            <w:tcW w:w="1159" w:type="dxa"/>
            <w:vAlign w:val="center"/>
          </w:tcPr>
          <w:p>
            <w:pPr>
              <w:pStyle w:val="14"/>
            </w:pPr>
            <w:r>
              <w:t>2210201</w:t>
            </w:r>
          </w:p>
        </w:tc>
        <w:tc>
          <w:tcPr>
            <w:tcW w:w="2601" w:type="dxa"/>
            <w:vAlign w:val="center"/>
          </w:tcPr>
          <w:p>
            <w:pPr>
              <w:pStyle w:val="14"/>
            </w:pPr>
            <w:r>
              <w:t>住房公积金</w:t>
            </w:r>
          </w:p>
        </w:tc>
        <w:tc>
          <w:tcPr>
            <w:tcW w:w="1100" w:type="dxa"/>
            <w:vAlign w:val="center"/>
          </w:tcPr>
          <w:p>
            <w:pPr>
              <w:pStyle w:val="13"/>
            </w:pPr>
            <w:r>
              <w:t>83.78</w:t>
            </w:r>
          </w:p>
        </w:tc>
        <w:tc>
          <w:tcPr>
            <w:tcW w:w="1185" w:type="dxa"/>
            <w:vAlign w:val="center"/>
          </w:tcPr>
          <w:p>
            <w:pPr>
              <w:pStyle w:val="13"/>
            </w:pPr>
            <w:r>
              <w:t>83.78</w:t>
            </w:r>
          </w:p>
        </w:tc>
        <w:tc>
          <w:tcPr>
            <w:tcW w:w="1189" w:type="dxa"/>
            <w:vAlign w:val="center"/>
          </w:tcPr>
          <w:p>
            <w:pPr>
              <w:pStyle w:val="13"/>
            </w:pPr>
            <w:r>
              <w:t>83.78</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35</w:t>
            </w:r>
          </w:p>
        </w:tc>
        <w:tc>
          <w:tcPr>
            <w:tcW w:w="1159" w:type="dxa"/>
            <w:vAlign w:val="center"/>
          </w:tcPr>
          <w:p>
            <w:pPr>
              <w:pStyle w:val="14"/>
            </w:pPr>
            <w:r>
              <w:t>222</w:t>
            </w:r>
          </w:p>
        </w:tc>
        <w:tc>
          <w:tcPr>
            <w:tcW w:w="2601" w:type="dxa"/>
            <w:vAlign w:val="center"/>
          </w:tcPr>
          <w:p>
            <w:pPr>
              <w:pStyle w:val="14"/>
            </w:pPr>
            <w:r>
              <w:t>粮油物资储备支出</w:t>
            </w:r>
          </w:p>
        </w:tc>
        <w:tc>
          <w:tcPr>
            <w:tcW w:w="1100" w:type="dxa"/>
            <w:vAlign w:val="center"/>
          </w:tcPr>
          <w:p>
            <w:pPr>
              <w:pStyle w:val="13"/>
            </w:pPr>
            <w:r>
              <w:t>958.24</w:t>
            </w:r>
          </w:p>
        </w:tc>
        <w:tc>
          <w:tcPr>
            <w:tcW w:w="1185" w:type="dxa"/>
            <w:vAlign w:val="center"/>
          </w:tcPr>
          <w:p>
            <w:pPr>
              <w:pStyle w:val="13"/>
            </w:pPr>
            <w:r>
              <w:t>958.24</w:t>
            </w:r>
          </w:p>
        </w:tc>
        <w:tc>
          <w:tcPr>
            <w:tcW w:w="1189" w:type="dxa"/>
            <w:vAlign w:val="center"/>
          </w:tcPr>
          <w:p>
            <w:pPr>
              <w:pStyle w:val="13"/>
            </w:pPr>
            <w:r>
              <w:t>958.24</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36</w:t>
            </w:r>
          </w:p>
        </w:tc>
        <w:tc>
          <w:tcPr>
            <w:tcW w:w="1159" w:type="dxa"/>
            <w:vAlign w:val="center"/>
          </w:tcPr>
          <w:p>
            <w:pPr>
              <w:pStyle w:val="14"/>
            </w:pPr>
            <w:r>
              <w:t>22201</w:t>
            </w:r>
          </w:p>
        </w:tc>
        <w:tc>
          <w:tcPr>
            <w:tcW w:w="2601" w:type="dxa"/>
            <w:vAlign w:val="center"/>
          </w:tcPr>
          <w:p>
            <w:pPr>
              <w:pStyle w:val="14"/>
            </w:pPr>
            <w:r>
              <w:t>粮油物资事务</w:t>
            </w:r>
          </w:p>
        </w:tc>
        <w:tc>
          <w:tcPr>
            <w:tcW w:w="1100" w:type="dxa"/>
            <w:vAlign w:val="center"/>
          </w:tcPr>
          <w:p>
            <w:pPr>
              <w:pStyle w:val="13"/>
            </w:pPr>
            <w:r>
              <w:t>178.24</w:t>
            </w:r>
          </w:p>
        </w:tc>
        <w:tc>
          <w:tcPr>
            <w:tcW w:w="1185" w:type="dxa"/>
            <w:vAlign w:val="center"/>
          </w:tcPr>
          <w:p>
            <w:pPr>
              <w:pStyle w:val="13"/>
            </w:pPr>
            <w:r>
              <w:t>178.24</w:t>
            </w:r>
          </w:p>
        </w:tc>
        <w:tc>
          <w:tcPr>
            <w:tcW w:w="1189" w:type="dxa"/>
            <w:vAlign w:val="center"/>
          </w:tcPr>
          <w:p>
            <w:pPr>
              <w:pStyle w:val="13"/>
            </w:pPr>
            <w:r>
              <w:t>178.24</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37</w:t>
            </w:r>
          </w:p>
        </w:tc>
        <w:tc>
          <w:tcPr>
            <w:tcW w:w="1159" w:type="dxa"/>
            <w:vAlign w:val="center"/>
          </w:tcPr>
          <w:p>
            <w:pPr>
              <w:pStyle w:val="14"/>
            </w:pPr>
            <w:r>
              <w:t>2220106</w:t>
            </w:r>
          </w:p>
        </w:tc>
        <w:tc>
          <w:tcPr>
            <w:tcW w:w="2601" w:type="dxa"/>
            <w:vAlign w:val="center"/>
          </w:tcPr>
          <w:p>
            <w:pPr>
              <w:pStyle w:val="14"/>
            </w:pPr>
            <w:r>
              <w:t>粮食专项业务活动</w:t>
            </w:r>
          </w:p>
        </w:tc>
        <w:tc>
          <w:tcPr>
            <w:tcW w:w="1100" w:type="dxa"/>
            <w:vAlign w:val="center"/>
          </w:tcPr>
          <w:p>
            <w:pPr>
              <w:pStyle w:val="13"/>
            </w:pPr>
            <w:r>
              <w:t>38.24</w:t>
            </w:r>
          </w:p>
        </w:tc>
        <w:tc>
          <w:tcPr>
            <w:tcW w:w="1185" w:type="dxa"/>
            <w:vAlign w:val="center"/>
          </w:tcPr>
          <w:p>
            <w:pPr>
              <w:pStyle w:val="13"/>
            </w:pPr>
            <w:r>
              <w:t>38.24</w:t>
            </w:r>
          </w:p>
        </w:tc>
        <w:tc>
          <w:tcPr>
            <w:tcW w:w="1189" w:type="dxa"/>
            <w:vAlign w:val="center"/>
          </w:tcPr>
          <w:p>
            <w:pPr>
              <w:pStyle w:val="13"/>
            </w:pPr>
            <w:r>
              <w:t>38.24</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38</w:t>
            </w:r>
          </w:p>
        </w:tc>
        <w:tc>
          <w:tcPr>
            <w:tcW w:w="1159" w:type="dxa"/>
            <w:vAlign w:val="center"/>
          </w:tcPr>
          <w:p>
            <w:pPr>
              <w:pStyle w:val="14"/>
            </w:pPr>
            <w:r>
              <w:t>2220119</w:t>
            </w:r>
          </w:p>
        </w:tc>
        <w:tc>
          <w:tcPr>
            <w:tcW w:w="2601" w:type="dxa"/>
            <w:vAlign w:val="center"/>
          </w:tcPr>
          <w:p>
            <w:pPr>
              <w:pStyle w:val="14"/>
            </w:pPr>
            <w:r>
              <w:t>设施建设</w:t>
            </w:r>
          </w:p>
        </w:tc>
        <w:tc>
          <w:tcPr>
            <w:tcW w:w="1100" w:type="dxa"/>
            <w:vAlign w:val="center"/>
          </w:tcPr>
          <w:p>
            <w:pPr>
              <w:pStyle w:val="13"/>
            </w:pPr>
            <w:r>
              <w:t>35.00</w:t>
            </w:r>
          </w:p>
        </w:tc>
        <w:tc>
          <w:tcPr>
            <w:tcW w:w="1185" w:type="dxa"/>
            <w:vAlign w:val="center"/>
          </w:tcPr>
          <w:p>
            <w:pPr>
              <w:pStyle w:val="13"/>
            </w:pPr>
            <w:r>
              <w:t>35.00</w:t>
            </w:r>
          </w:p>
        </w:tc>
        <w:tc>
          <w:tcPr>
            <w:tcW w:w="1189" w:type="dxa"/>
            <w:vAlign w:val="center"/>
          </w:tcPr>
          <w:p>
            <w:pPr>
              <w:pStyle w:val="13"/>
            </w:pPr>
            <w:r>
              <w:t>35.00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39</w:t>
            </w:r>
          </w:p>
        </w:tc>
        <w:tc>
          <w:tcPr>
            <w:tcW w:w="1159" w:type="dxa"/>
            <w:vAlign w:val="center"/>
          </w:tcPr>
          <w:p>
            <w:pPr>
              <w:pStyle w:val="14"/>
            </w:pPr>
            <w:r>
              <w:t>2220199</w:t>
            </w:r>
          </w:p>
        </w:tc>
        <w:tc>
          <w:tcPr>
            <w:tcW w:w="2601" w:type="dxa"/>
            <w:vAlign w:val="center"/>
          </w:tcPr>
          <w:p>
            <w:pPr>
              <w:pStyle w:val="14"/>
            </w:pPr>
            <w:r>
              <w:t>其他粮油事务支出</w:t>
            </w:r>
          </w:p>
        </w:tc>
        <w:tc>
          <w:tcPr>
            <w:tcW w:w="1100" w:type="dxa"/>
            <w:vAlign w:val="center"/>
          </w:tcPr>
          <w:p>
            <w:pPr>
              <w:pStyle w:val="13"/>
            </w:pPr>
            <w:r>
              <w:t>105.00</w:t>
            </w:r>
          </w:p>
        </w:tc>
        <w:tc>
          <w:tcPr>
            <w:tcW w:w="1185" w:type="dxa"/>
            <w:vAlign w:val="center"/>
          </w:tcPr>
          <w:p>
            <w:pPr>
              <w:pStyle w:val="13"/>
            </w:pPr>
            <w:r>
              <w:t>105.00</w:t>
            </w:r>
          </w:p>
        </w:tc>
        <w:tc>
          <w:tcPr>
            <w:tcW w:w="1189" w:type="dxa"/>
            <w:vAlign w:val="center"/>
          </w:tcPr>
          <w:p>
            <w:pPr>
              <w:pStyle w:val="13"/>
            </w:pPr>
            <w:r>
              <w:t>105.00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40</w:t>
            </w:r>
          </w:p>
        </w:tc>
        <w:tc>
          <w:tcPr>
            <w:tcW w:w="1159" w:type="dxa"/>
            <w:vAlign w:val="center"/>
          </w:tcPr>
          <w:p>
            <w:pPr>
              <w:pStyle w:val="14"/>
            </w:pPr>
            <w:r>
              <w:t>22204</w:t>
            </w:r>
          </w:p>
        </w:tc>
        <w:tc>
          <w:tcPr>
            <w:tcW w:w="2601" w:type="dxa"/>
            <w:vAlign w:val="center"/>
          </w:tcPr>
          <w:p>
            <w:pPr>
              <w:pStyle w:val="14"/>
            </w:pPr>
            <w:r>
              <w:t>粮油储备</w:t>
            </w:r>
          </w:p>
        </w:tc>
        <w:tc>
          <w:tcPr>
            <w:tcW w:w="1100" w:type="dxa"/>
            <w:vAlign w:val="center"/>
          </w:tcPr>
          <w:p>
            <w:pPr>
              <w:pStyle w:val="13"/>
            </w:pPr>
            <w:r>
              <w:t>770.00</w:t>
            </w:r>
          </w:p>
        </w:tc>
        <w:tc>
          <w:tcPr>
            <w:tcW w:w="1185" w:type="dxa"/>
            <w:vAlign w:val="center"/>
          </w:tcPr>
          <w:p>
            <w:pPr>
              <w:pStyle w:val="13"/>
            </w:pPr>
            <w:r>
              <w:t>770.00</w:t>
            </w:r>
          </w:p>
        </w:tc>
        <w:tc>
          <w:tcPr>
            <w:tcW w:w="1189" w:type="dxa"/>
            <w:vAlign w:val="center"/>
          </w:tcPr>
          <w:p>
            <w:pPr>
              <w:pStyle w:val="13"/>
            </w:pPr>
            <w:r>
              <w:t>770.00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41</w:t>
            </w:r>
          </w:p>
        </w:tc>
        <w:tc>
          <w:tcPr>
            <w:tcW w:w="1159" w:type="dxa"/>
            <w:vAlign w:val="center"/>
          </w:tcPr>
          <w:p>
            <w:pPr>
              <w:pStyle w:val="14"/>
            </w:pPr>
            <w:r>
              <w:t>2220499</w:t>
            </w:r>
          </w:p>
        </w:tc>
        <w:tc>
          <w:tcPr>
            <w:tcW w:w="2601" w:type="dxa"/>
            <w:vAlign w:val="center"/>
          </w:tcPr>
          <w:p>
            <w:pPr>
              <w:pStyle w:val="14"/>
            </w:pPr>
            <w:r>
              <w:t>其他粮油储备支出</w:t>
            </w:r>
          </w:p>
        </w:tc>
        <w:tc>
          <w:tcPr>
            <w:tcW w:w="1100" w:type="dxa"/>
            <w:vAlign w:val="center"/>
          </w:tcPr>
          <w:p>
            <w:pPr>
              <w:pStyle w:val="13"/>
            </w:pPr>
            <w:r>
              <w:t>770.00</w:t>
            </w:r>
          </w:p>
        </w:tc>
        <w:tc>
          <w:tcPr>
            <w:tcW w:w="1185" w:type="dxa"/>
            <w:vAlign w:val="center"/>
          </w:tcPr>
          <w:p>
            <w:pPr>
              <w:pStyle w:val="13"/>
            </w:pPr>
            <w:r>
              <w:t>770.00</w:t>
            </w:r>
          </w:p>
        </w:tc>
        <w:tc>
          <w:tcPr>
            <w:tcW w:w="1189" w:type="dxa"/>
            <w:vAlign w:val="center"/>
          </w:tcPr>
          <w:p>
            <w:pPr>
              <w:pStyle w:val="13"/>
            </w:pPr>
            <w:r>
              <w:t>770.00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42</w:t>
            </w:r>
          </w:p>
        </w:tc>
        <w:tc>
          <w:tcPr>
            <w:tcW w:w="1159" w:type="dxa"/>
            <w:vAlign w:val="center"/>
          </w:tcPr>
          <w:p>
            <w:pPr>
              <w:pStyle w:val="14"/>
            </w:pPr>
            <w:r>
              <w:t>22205</w:t>
            </w:r>
          </w:p>
        </w:tc>
        <w:tc>
          <w:tcPr>
            <w:tcW w:w="2601" w:type="dxa"/>
            <w:vAlign w:val="center"/>
          </w:tcPr>
          <w:p>
            <w:pPr>
              <w:pStyle w:val="14"/>
            </w:pPr>
            <w:r>
              <w:t>重要商品储备</w:t>
            </w:r>
          </w:p>
        </w:tc>
        <w:tc>
          <w:tcPr>
            <w:tcW w:w="1100" w:type="dxa"/>
            <w:vAlign w:val="center"/>
          </w:tcPr>
          <w:p>
            <w:pPr>
              <w:pStyle w:val="13"/>
            </w:pPr>
            <w:r>
              <w:t>10.00</w:t>
            </w:r>
          </w:p>
        </w:tc>
        <w:tc>
          <w:tcPr>
            <w:tcW w:w="1185" w:type="dxa"/>
            <w:vAlign w:val="center"/>
          </w:tcPr>
          <w:p>
            <w:pPr>
              <w:pStyle w:val="13"/>
            </w:pPr>
            <w:r>
              <w:t>10.00</w:t>
            </w:r>
          </w:p>
        </w:tc>
        <w:tc>
          <w:tcPr>
            <w:tcW w:w="1189" w:type="dxa"/>
            <w:vAlign w:val="center"/>
          </w:tcPr>
          <w:p>
            <w:pPr>
              <w:pStyle w:val="13"/>
            </w:pPr>
            <w:r>
              <w:t>10.00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40" w:type="dxa"/>
            <w:vAlign w:val="center"/>
          </w:tcPr>
          <w:p>
            <w:pPr>
              <w:pStyle w:val="15"/>
            </w:pPr>
            <w:r>
              <w:t>43</w:t>
            </w:r>
          </w:p>
        </w:tc>
        <w:tc>
          <w:tcPr>
            <w:tcW w:w="1159" w:type="dxa"/>
            <w:vAlign w:val="center"/>
          </w:tcPr>
          <w:p>
            <w:pPr>
              <w:pStyle w:val="14"/>
            </w:pPr>
            <w:r>
              <w:t>2220511</w:t>
            </w:r>
          </w:p>
        </w:tc>
        <w:tc>
          <w:tcPr>
            <w:tcW w:w="2601" w:type="dxa"/>
            <w:vAlign w:val="center"/>
          </w:tcPr>
          <w:p>
            <w:pPr>
              <w:pStyle w:val="14"/>
            </w:pPr>
            <w:r>
              <w:t>应急物资储备</w:t>
            </w:r>
          </w:p>
        </w:tc>
        <w:tc>
          <w:tcPr>
            <w:tcW w:w="1100" w:type="dxa"/>
            <w:vAlign w:val="center"/>
          </w:tcPr>
          <w:p>
            <w:pPr>
              <w:pStyle w:val="13"/>
            </w:pPr>
            <w:r>
              <w:t>10.00</w:t>
            </w:r>
          </w:p>
        </w:tc>
        <w:tc>
          <w:tcPr>
            <w:tcW w:w="1185" w:type="dxa"/>
            <w:vAlign w:val="center"/>
          </w:tcPr>
          <w:p>
            <w:pPr>
              <w:pStyle w:val="13"/>
            </w:pPr>
            <w:r>
              <w:t>10.00</w:t>
            </w:r>
          </w:p>
        </w:tc>
        <w:tc>
          <w:tcPr>
            <w:tcW w:w="1189" w:type="dxa"/>
            <w:vAlign w:val="center"/>
          </w:tcPr>
          <w:p>
            <w:pPr>
              <w:pStyle w:val="13"/>
            </w:pPr>
            <w:r>
              <w:t>10.00</w:t>
            </w:r>
          </w:p>
        </w:tc>
        <w:tc>
          <w:tcPr>
            <w:tcW w:w="1141" w:type="dxa"/>
            <w:vAlign w:val="center"/>
          </w:tcPr>
          <w:p>
            <w:pPr>
              <w:pStyle w:val="13"/>
            </w:pPr>
          </w:p>
        </w:tc>
        <w:tc>
          <w:tcPr>
            <w:tcW w:w="830" w:type="dxa"/>
            <w:vAlign w:val="center"/>
          </w:tcPr>
          <w:p>
            <w:pPr>
              <w:pStyle w:val="13"/>
            </w:pPr>
          </w:p>
        </w:tc>
        <w:tc>
          <w:tcPr>
            <w:tcW w:w="830" w:type="dxa"/>
            <w:vAlign w:val="center"/>
          </w:tcPr>
          <w:p>
            <w:pPr>
              <w:pStyle w:val="13"/>
            </w:pPr>
          </w:p>
        </w:tc>
        <w:tc>
          <w:tcPr>
            <w:tcW w:w="1100" w:type="dxa"/>
            <w:vAlign w:val="center"/>
          </w:tcPr>
          <w:p>
            <w:pPr>
              <w:pStyle w:val="13"/>
            </w:pPr>
          </w:p>
        </w:tc>
        <w:tc>
          <w:tcPr>
            <w:tcW w:w="1388" w:type="dxa"/>
            <w:vAlign w:val="center"/>
          </w:tcPr>
          <w:p>
            <w:pPr>
              <w:pStyle w:val="13"/>
            </w:pPr>
          </w:p>
        </w:tc>
        <w:tc>
          <w:tcPr>
            <w:tcW w:w="848" w:type="dxa"/>
            <w:vAlign w:val="center"/>
          </w:tcPr>
          <w:p>
            <w:pPr>
              <w:pStyle w:val="13"/>
            </w:pPr>
          </w:p>
        </w:tc>
        <w:tc>
          <w:tcPr>
            <w:tcW w:w="1009" w:type="dxa"/>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105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4969.58</w:t>
            </w:r>
          </w:p>
        </w:tc>
        <w:tc>
          <w:tcPr>
            <w:tcW w:w="0" w:type="auto"/>
            <w:vAlign w:val="center"/>
          </w:tcPr>
          <w:p>
            <w:pPr>
              <w:pStyle w:val="17"/>
            </w:pPr>
            <w:r>
              <w:t>1434.19</w:t>
            </w:r>
          </w:p>
        </w:tc>
        <w:tc>
          <w:tcPr>
            <w:tcW w:w="0" w:type="auto"/>
            <w:vAlign w:val="center"/>
          </w:tcPr>
          <w:p>
            <w:pPr>
              <w:pStyle w:val="17"/>
            </w:pPr>
            <w:r>
              <w:t>3535.39</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2252.37</w:t>
            </w:r>
          </w:p>
        </w:tc>
        <w:tc>
          <w:tcPr>
            <w:tcW w:w="0" w:type="auto"/>
            <w:vAlign w:val="center"/>
          </w:tcPr>
          <w:p>
            <w:pPr>
              <w:pStyle w:val="13"/>
            </w:pPr>
            <w:r>
              <w:t>877.21</w:t>
            </w:r>
          </w:p>
        </w:tc>
        <w:tc>
          <w:tcPr>
            <w:tcW w:w="0" w:type="auto"/>
            <w:vAlign w:val="center"/>
          </w:tcPr>
          <w:p>
            <w:pPr>
              <w:pStyle w:val="13"/>
            </w:pPr>
            <w:r>
              <w:t>1375.16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20104</w:t>
            </w:r>
          </w:p>
        </w:tc>
        <w:tc>
          <w:tcPr>
            <w:tcW w:w="0" w:type="auto"/>
            <w:vAlign w:val="center"/>
          </w:tcPr>
          <w:p>
            <w:pPr>
              <w:pStyle w:val="14"/>
            </w:pPr>
            <w:r>
              <w:t>发展与改革事务</w:t>
            </w:r>
          </w:p>
        </w:tc>
        <w:tc>
          <w:tcPr>
            <w:tcW w:w="0" w:type="auto"/>
            <w:vAlign w:val="center"/>
          </w:tcPr>
          <w:p>
            <w:pPr>
              <w:pStyle w:val="13"/>
            </w:pPr>
            <w:r>
              <w:t>2026.65</w:t>
            </w:r>
          </w:p>
        </w:tc>
        <w:tc>
          <w:tcPr>
            <w:tcW w:w="0" w:type="auto"/>
            <w:vAlign w:val="center"/>
          </w:tcPr>
          <w:p>
            <w:pPr>
              <w:pStyle w:val="13"/>
            </w:pPr>
            <w:r>
              <w:t>877.21</w:t>
            </w:r>
          </w:p>
        </w:tc>
        <w:tc>
          <w:tcPr>
            <w:tcW w:w="0" w:type="auto"/>
            <w:vAlign w:val="center"/>
          </w:tcPr>
          <w:p>
            <w:pPr>
              <w:pStyle w:val="13"/>
            </w:pPr>
            <w:r>
              <w:t>1149.44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2010401</w:t>
            </w:r>
          </w:p>
        </w:tc>
        <w:tc>
          <w:tcPr>
            <w:tcW w:w="0" w:type="auto"/>
            <w:vAlign w:val="center"/>
          </w:tcPr>
          <w:p>
            <w:pPr>
              <w:pStyle w:val="14"/>
            </w:pPr>
            <w:r>
              <w:t>行政运行</w:t>
            </w:r>
          </w:p>
        </w:tc>
        <w:tc>
          <w:tcPr>
            <w:tcW w:w="0" w:type="auto"/>
            <w:vAlign w:val="center"/>
          </w:tcPr>
          <w:p>
            <w:pPr>
              <w:pStyle w:val="13"/>
            </w:pPr>
            <w:r>
              <w:t>877.21</w:t>
            </w:r>
          </w:p>
        </w:tc>
        <w:tc>
          <w:tcPr>
            <w:tcW w:w="0" w:type="auto"/>
            <w:vAlign w:val="center"/>
          </w:tcPr>
          <w:p>
            <w:pPr>
              <w:pStyle w:val="13"/>
            </w:pPr>
            <w:r>
              <w:t>877.21</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2010402</w:t>
            </w:r>
          </w:p>
        </w:tc>
        <w:tc>
          <w:tcPr>
            <w:tcW w:w="0" w:type="auto"/>
            <w:vAlign w:val="center"/>
          </w:tcPr>
          <w:p>
            <w:pPr>
              <w:pStyle w:val="14"/>
            </w:pPr>
            <w:r>
              <w:t>一般行政管理事务</w:t>
            </w:r>
          </w:p>
        </w:tc>
        <w:tc>
          <w:tcPr>
            <w:tcW w:w="0" w:type="auto"/>
            <w:vAlign w:val="center"/>
          </w:tcPr>
          <w:p>
            <w:pPr>
              <w:pStyle w:val="13"/>
            </w:pPr>
            <w:r>
              <w:t>72.44</w:t>
            </w:r>
          </w:p>
        </w:tc>
        <w:tc>
          <w:tcPr>
            <w:tcW w:w="0" w:type="auto"/>
            <w:vAlign w:val="center"/>
          </w:tcPr>
          <w:p>
            <w:pPr>
              <w:pStyle w:val="13"/>
            </w:pPr>
          </w:p>
        </w:tc>
        <w:tc>
          <w:tcPr>
            <w:tcW w:w="0" w:type="auto"/>
            <w:vAlign w:val="center"/>
          </w:tcPr>
          <w:p>
            <w:pPr>
              <w:pStyle w:val="13"/>
            </w:pPr>
            <w:r>
              <w:t>72.44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2010408</w:t>
            </w:r>
          </w:p>
        </w:tc>
        <w:tc>
          <w:tcPr>
            <w:tcW w:w="0" w:type="auto"/>
            <w:vAlign w:val="center"/>
          </w:tcPr>
          <w:p>
            <w:pPr>
              <w:pStyle w:val="14"/>
            </w:pPr>
            <w:r>
              <w:t>物价管理</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2010499</w:t>
            </w:r>
          </w:p>
        </w:tc>
        <w:tc>
          <w:tcPr>
            <w:tcW w:w="0" w:type="auto"/>
            <w:vAlign w:val="center"/>
          </w:tcPr>
          <w:p>
            <w:pPr>
              <w:pStyle w:val="14"/>
            </w:pPr>
            <w:r>
              <w:t>其他发展与改革事务支出</w:t>
            </w:r>
          </w:p>
        </w:tc>
        <w:tc>
          <w:tcPr>
            <w:tcW w:w="0" w:type="auto"/>
            <w:vAlign w:val="center"/>
          </w:tcPr>
          <w:p>
            <w:pPr>
              <w:pStyle w:val="13"/>
            </w:pPr>
            <w:r>
              <w:t>1075.00</w:t>
            </w:r>
          </w:p>
        </w:tc>
        <w:tc>
          <w:tcPr>
            <w:tcW w:w="0" w:type="auto"/>
            <w:vAlign w:val="center"/>
          </w:tcPr>
          <w:p>
            <w:pPr>
              <w:pStyle w:val="13"/>
            </w:pPr>
          </w:p>
        </w:tc>
        <w:tc>
          <w:tcPr>
            <w:tcW w:w="0" w:type="auto"/>
            <w:vAlign w:val="center"/>
          </w:tcPr>
          <w:p>
            <w:pPr>
              <w:pStyle w:val="13"/>
            </w:pPr>
            <w:r>
              <w:t>1075.00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20113</w:t>
            </w:r>
          </w:p>
        </w:tc>
        <w:tc>
          <w:tcPr>
            <w:tcW w:w="0" w:type="auto"/>
            <w:vAlign w:val="center"/>
          </w:tcPr>
          <w:p>
            <w:pPr>
              <w:pStyle w:val="14"/>
            </w:pPr>
            <w:r>
              <w:t>商贸事务</w:t>
            </w:r>
          </w:p>
        </w:tc>
        <w:tc>
          <w:tcPr>
            <w:tcW w:w="0" w:type="auto"/>
            <w:vAlign w:val="center"/>
          </w:tcPr>
          <w:p>
            <w:pPr>
              <w:pStyle w:val="13"/>
            </w:pPr>
            <w:r>
              <w:t>225.72</w:t>
            </w:r>
          </w:p>
        </w:tc>
        <w:tc>
          <w:tcPr>
            <w:tcW w:w="0" w:type="auto"/>
            <w:vAlign w:val="center"/>
          </w:tcPr>
          <w:p>
            <w:pPr>
              <w:pStyle w:val="13"/>
            </w:pPr>
          </w:p>
        </w:tc>
        <w:tc>
          <w:tcPr>
            <w:tcW w:w="0" w:type="auto"/>
            <w:vAlign w:val="center"/>
          </w:tcPr>
          <w:p>
            <w:pPr>
              <w:pStyle w:val="13"/>
            </w:pPr>
            <w:r>
              <w:t>225.72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2011308</w:t>
            </w:r>
          </w:p>
        </w:tc>
        <w:tc>
          <w:tcPr>
            <w:tcW w:w="0" w:type="auto"/>
            <w:vAlign w:val="center"/>
          </w:tcPr>
          <w:p>
            <w:pPr>
              <w:pStyle w:val="14"/>
            </w:pPr>
            <w:r>
              <w:t>招商引资</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2011399</w:t>
            </w:r>
          </w:p>
        </w:tc>
        <w:tc>
          <w:tcPr>
            <w:tcW w:w="0" w:type="auto"/>
            <w:vAlign w:val="center"/>
          </w:tcPr>
          <w:p>
            <w:pPr>
              <w:pStyle w:val="14"/>
            </w:pPr>
            <w:r>
              <w:t>其他商贸事务支出</w:t>
            </w:r>
          </w:p>
        </w:tc>
        <w:tc>
          <w:tcPr>
            <w:tcW w:w="0" w:type="auto"/>
            <w:vAlign w:val="center"/>
          </w:tcPr>
          <w:p>
            <w:pPr>
              <w:pStyle w:val="13"/>
            </w:pPr>
            <w:r>
              <w:t>210.72</w:t>
            </w:r>
          </w:p>
        </w:tc>
        <w:tc>
          <w:tcPr>
            <w:tcW w:w="0" w:type="auto"/>
            <w:vAlign w:val="center"/>
          </w:tcPr>
          <w:p>
            <w:pPr>
              <w:pStyle w:val="13"/>
            </w:pPr>
          </w:p>
        </w:tc>
        <w:tc>
          <w:tcPr>
            <w:tcW w:w="0" w:type="auto"/>
            <w:vAlign w:val="center"/>
          </w:tcPr>
          <w:p>
            <w:pPr>
              <w:pStyle w:val="13"/>
            </w:pPr>
            <w:r>
              <w:t>210.72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495.58</w:t>
            </w:r>
          </w:p>
        </w:tc>
        <w:tc>
          <w:tcPr>
            <w:tcW w:w="0" w:type="auto"/>
            <w:vAlign w:val="center"/>
          </w:tcPr>
          <w:p>
            <w:pPr>
              <w:pStyle w:val="13"/>
            </w:pPr>
            <w:r>
              <w:t>415.02</w:t>
            </w: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415.02</w:t>
            </w:r>
          </w:p>
        </w:tc>
        <w:tc>
          <w:tcPr>
            <w:tcW w:w="0" w:type="auto"/>
            <w:vAlign w:val="center"/>
          </w:tcPr>
          <w:p>
            <w:pPr>
              <w:pStyle w:val="13"/>
            </w:pPr>
            <w:r>
              <w:t>415.02</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2080501</w:t>
            </w:r>
          </w:p>
        </w:tc>
        <w:tc>
          <w:tcPr>
            <w:tcW w:w="0" w:type="auto"/>
            <w:vAlign w:val="center"/>
          </w:tcPr>
          <w:p>
            <w:pPr>
              <w:pStyle w:val="14"/>
            </w:pPr>
            <w:r>
              <w:t>行政单位离退休</w:t>
            </w:r>
          </w:p>
        </w:tc>
        <w:tc>
          <w:tcPr>
            <w:tcW w:w="0" w:type="auto"/>
            <w:vAlign w:val="center"/>
          </w:tcPr>
          <w:p>
            <w:pPr>
              <w:pStyle w:val="13"/>
            </w:pPr>
            <w:r>
              <w:t>355.18</w:t>
            </w:r>
          </w:p>
        </w:tc>
        <w:tc>
          <w:tcPr>
            <w:tcW w:w="0" w:type="auto"/>
            <w:vAlign w:val="center"/>
          </w:tcPr>
          <w:p>
            <w:pPr>
              <w:pStyle w:val="13"/>
            </w:pPr>
            <w:r>
              <w:t>355.18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59.84</w:t>
            </w:r>
          </w:p>
        </w:tc>
        <w:tc>
          <w:tcPr>
            <w:tcW w:w="0" w:type="auto"/>
            <w:vAlign w:val="center"/>
          </w:tcPr>
          <w:p>
            <w:pPr>
              <w:pStyle w:val="13"/>
            </w:pPr>
            <w:r>
              <w:t>59.84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20809</w:t>
            </w:r>
          </w:p>
        </w:tc>
        <w:tc>
          <w:tcPr>
            <w:tcW w:w="0" w:type="auto"/>
            <w:vAlign w:val="center"/>
          </w:tcPr>
          <w:p>
            <w:pPr>
              <w:pStyle w:val="14"/>
            </w:pPr>
            <w:r>
              <w:t>退役安置</w:t>
            </w: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2080901</w:t>
            </w:r>
          </w:p>
        </w:tc>
        <w:tc>
          <w:tcPr>
            <w:tcW w:w="0" w:type="auto"/>
            <w:vAlign w:val="center"/>
          </w:tcPr>
          <w:p>
            <w:pPr>
              <w:pStyle w:val="14"/>
            </w:pPr>
            <w:r>
              <w:t>退役士兵安置</w:t>
            </w: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r>
              <w:t>211</w:t>
            </w:r>
          </w:p>
        </w:tc>
        <w:tc>
          <w:tcPr>
            <w:tcW w:w="0" w:type="auto"/>
            <w:vAlign w:val="center"/>
          </w:tcPr>
          <w:p>
            <w:pPr>
              <w:pStyle w:val="14"/>
            </w:pPr>
            <w:r>
              <w:t>节能环保支出</w:t>
            </w:r>
          </w:p>
        </w:tc>
        <w:tc>
          <w:tcPr>
            <w:tcW w:w="0" w:type="auto"/>
            <w:vAlign w:val="center"/>
          </w:tcPr>
          <w:p>
            <w:pPr>
              <w:pStyle w:val="13"/>
            </w:pPr>
            <w:r>
              <w:t>502.00</w:t>
            </w:r>
          </w:p>
        </w:tc>
        <w:tc>
          <w:tcPr>
            <w:tcW w:w="0" w:type="auto"/>
            <w:vAlign w:val="center"/>
          </w:tcPr>
          <w:p>
            <w:pPr>
              <w:pStyle w:val="13"/>
            </w:pPr>
          </w:p>
        </w:tc>
        <w:tc>
          <w:tcPr>
            <w:tcW w:w="0" w:type="auto"/>
            <w:vAlign w:val="center"/>
          </w:tcPr>
          <w:p>
            <w:pPr>
              <w:pStyle w:val="13"/>
            </w:pPr>
            <w:r>
              <w:t>502.00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r>
              <w:t>21103</w:t>
            </w:r>
          </w:p>
        </w:tc>
        <w:tc>
          <w:tcPr>
            <w:tcW w:w="0" w:type="auto"/>
            <w:vAlign w:val="center"/>
          </w:tcPr>
          <w:p>
            <w:pPr>
              <w:pStyle w:val="14"/>
            </w:pPr>
            <w:r>
              <w:t>污染防治</w:t>
            </w: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r>
              <w:t>2110301</w:t>
            </w:r>
          </w:p>
        </w:tc>
        <w:tc>
          <w:tcPr>
            <w:tcW w:w="0" w:type="auto"/>
            <w:vAlign w:val="center"/>
          </w:tcPr>
          <w:p>
            <w:pPr>
              <w:pStyle w:val="14"/>
            </w:pPr>
            <w:r>
              <w:t>大气</w:t>
            </w: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r>
              <w:t>21199</w:t>
            </w:r>
          </w:p>
        </w:tc>
        <w:tc>
          <w:tcPr>
            <w:tcW w:w="0" w:type="auto"/>
            <w:vAlign w:val="center"/>
          </w:tcPr>
          <w:p>
            <w:pPr>
              <w:pStyle w:val="14"/>
            </w:pPr>
            <w:r>
              <w:t>其他节能环保支出</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r>
              <w:t>2119901</w:t>
            </w:r>
          </w:p>
        </w:tc>
        <w:tc>
          <w:tcPr>
            <w:tcW w:w="0" w:type="auto"/>
            <w:vAlign w:val="center"/>
          </w:tcPr>
          <w:p>
            <w:pPr>
              <w:pStyle w:val="14"/>
            </w:pPr>
            <w:r>
              <w:t>其他节能环保支出</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r>
              <w:t>216</w:t>
            </w:r>
          </w:p>
        </w:tc>
        <w:tc>
          <w:tcPr>
            <w:tcW w:w="0" w:type="auto"/>
            <w:vAlign w:val="center"/>
          </w:tcPr>
          <w:p>
            <w:pPr>
              <w:pStyle w:val="14"/>
            </w:pPr>
            <w:r>
              <w:t>商业服务业等支出</w:t>
            </w:r>
          </w:p>
        </w:tc>
        <w:tc>
          <w:tcPr>
            <w:tcW w:w="0" w:type="auto"/>
            <w:vAlign w:val="center"/>
          </w:tcPr>
          <w:p>
            <w:pPr>
              <w:pStyle w:val="13"/>
            </w:pPr>
            <w:r>
              <w:t>619.43</w:t>
            </w:r>
          </w:p>
        </w:tc>
        <w:tc>
          <w:tcPr>
            <w:tcW w:w="0" w:type="auto"/>
            <w:vAlign w:val="center"/>
          </w:tcPr>
          <w:p>
            <w:pPr>
              <w:pStyle w:val="13"/>
            </w:pPr>
          </w:p>
        </w:tc>
        <w:tc>
          <w:tcPr>
            <w:tcW w:w="0" w:type="auto"/>
            <w:vAlign w:val="center"/>
          </w:tcPr>
          <w:p>
            <w:pPr>
              <w:pStyle w:val="13"/>
            </w:pPr>
            <w:r>
              <w:t>619.43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r>
              <w:t>21602</w:t>
            </w:r>
          </w:p>
        </w:tc>
        <w:tc>
          <w:tcPr>
            <w:tcW w:w="0" w:type="auto"/>
            <w:vAlign w:val="center"/>
          </w:tcPr>
          <w:p>
            <w:pPr>
              <w:pStyle w:val="14"/>
            </w:pPr>
            <w:r>
              <w:t>商业流通事务</w:t>
            </w: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r>
              <w:t>2160299</w:t>
            </w:r>
          </w:p>
        </w:tc>
        <w:tc>
          <w:tcPr>
            <w:tcW w:w="0" w:type="auto"/>
            <w:vAlign w:val="center"/>
          </w:tcPr>
          <w:p>
            <w:pPr>
              <w:pStyle w:val="14"/>
            </w:pPr>
            <w:r>
              <w:t>其他商业流通事务支出</w:t>
            </w: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r>
              <w:t>21606</w:t>
            </w:r>
          </w:p>
        </w:tc>
        <w:tc>
          <w:tcPr>
            <w:tcW w:w="0" w:type="auto"/>
            <w:vAlign w:val="center"/>
          </w:tcPr>
          <w:p>
            <w:pPr>
              <w:pStyle w:val="14"/>
            </w:pPr>
            <w:r>
              <w:t>涉外发展服务支出</w:t>
            </w: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r>
              <w:t>2160699</w:t>
            </w:r>
          </w:p>
        </w:tc>
        <w:tc>
          <w:tcPr>
            <w:tcW w:w="0" w:type="auto"/>
            <w:vAlign w:val="center"/>
          </w:tcPr>
          <w:p>
            <w:pPr>
              <w:pStyle w:val="14"/>
            </w:pPr>
            <w:r>
              <w:t>其他涉外发展服务支出</w:t>
            </w: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r>
              <w:t>21699</w:t>
            </w:r>
          </w:p>
        </w:tc>
        <w:tc>
          <w:tcPr>
            <w:tcW w:w="0" w:type="auto"/>
            <w:vAlign w:val="center"/>
          </w:tcPr>
          <w:p>
            <w:pPr>
              <w:pStyle w:val="14"/>
            </w:pPr>
            <w:r>
              <w:t>其他商业服务业等支出</w:t>
            </w: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r>
              <w:t>2169999</w:t>
            </w:r>
          </w:p>
        </w:tc>
        <w:tc>
          <w:tcPr>
            <w:tcW w:w="0" w:type="auto"/>
            <w:vAlign w:val="center"/>
          </w:tcPr>
          <w:p>
            <w:pPr>
              <w:pStyle w:val="14"/>
            </w:pPr>
            <w:r>
              <w:t>其他商业服务业等支出</w:t>
            </w: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222</w:t>
            </w:r>
          </w:p>
        </w:tc>
        <w:tc>
          <w:tcPr>
            <w:tcW w:w="0" w:type="auto"/>
            <w:vAlign w:val="center"/>
          </w:tcPr>
          <w:p>
            <w:pPr>
              <w:pStyle w:val="14"/>
            </w:pPr>
            <w:r>
              <w:t>粮油物资储备支出</w:t>
            </w:r>
          </w:p>
        </w:tc>
        <w:tc>
          <w:tcPr>
            <w:tcW w:w="0" w:type="auto"/>
            <w:vAlign w:val="center"/>
          </w:tcPr>
          <w:p>
            <w:pPr>
              <w:pStyle w:val="13"/>
            </w:pPr>
            <w:r>
              <w:t>958.24</w:t>
            </w:r>
          </w:p>
        </w:tc>
        <w:tc>
          <w:tcPr>
            <w:tcW w:w="0" w:type="auto"/>
            <w:vAlign w:val="center"/>
          </w:tcPr>
          <w:p>
            <w:pPr>
              <w:pStyle w:val="13"/>
            </w:pPr>
          </w:p>
        </w:tc>
        <w:tc>
          <w:tcPr>
            <w:tcW w:w="0" w:type="auto"/>
            <w:vAlign w:val="center"/>
          </w:tcPr>
          <w:p>
            <w:pPr>
              <w:pStyle w:val="13"/>
            </w:pPr>
            <w:r>
              <w:t>958.24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22201</w:t>
            </w:r>
          </w:p>
        </w:tc>
        <w:tc>
          <w:tcPr>
            <w:tcW w:w="0" w:type="auto"/>
            <w:vAlign w:val="center"/>
          </w:tcPr>
          <w:p>
            <w:pPr>
              <w:pStyle w:val="14"/>
            </w:pPr>
            <w:r>
              <w:t>粮油物资事务</w:t>
            </w:r>
          </w:p>
        </w:tc>
        <w:tc>
          <w:tcPr>
            <w:tcW w:w="0" w:type="auto"/>
            <w:vAlign w:val="center"/>
          </w:tcPr>
          <w:p>
            <w:pPr>
              <w:pStyle w:val="13"/>
            </w:pPr>
            <w:r>
              <w:t>178.24</w:t>
            </w:r>
          </w:p>
        </w:tc>
        <w:tc>
          <w:tcPr>
            <w:tcW w:w="0" w:type="auto"/>
            <w:vAlign w:val="center"/>
          </w:tcPr>
          <w:p>
            <w:pPr>
              <w:pStyle w:val="13"/>
            </w:pPr>
          </w:p>
        </w:tc>
        <w:tc>
          <w:tcPr>
            <w:tcW w:w="0" w:type="auto"/>
            <w:vAlign w:val="center"/>
          </w:tcPr>
          <w:p>
            <w:pPr>
              <w:pStyle w:val="13"/>
            </w:pPr>
            <w:r>
              <w:t>178.24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4"/>
            </w:pPr>
            <w:r>
              <w:t>2220106</w:t>
            </w:r>
          </w:p>
        </w:tc>
        <w:tc>
          <w:tcPr>
            <w:tcW w:w="0" w:type="auto"/>
            <w:vAlign w:val="center"/>
          </w:tcPr>
          <w:p>
            <w:pPr>
              <w:pStyle w:val="14"/>
            </w:pPr>
            <w:r>
              <w:t>粮食专项业务活动</w:t>
            </w:r>
          </w:p>
        </w:tc>
        <w:tc>
          <w:tcPr>
            <w:tcW w:w="0" w:type="auto"/>
            <w:vAlign w:val="center"/>
          </w:tcPr>
          <w:p>
            <w:pPr>
              <w:pStyle w:val="13"/>
            </w:pPr>
            <w:r>
              <w:t>38.24</w:t>
            </w:r>
          </w:p>
        </w:tc>
        <w:tc>
          <w:tcPr>
            <w:tcW w:w="0" w:type="auto"/>
            <w:vAlign w:val="center"/>
          </w:tcPr>
          <w:p>
            <w:pPr>
              <w:pStyle w:val="13"/>
            </w:pPr>
          </w:p>
        </w:tc>
        <w:tc>
          <w:tcPr>
            <w:tcW w:w="0" w:type="auto"/>
            <w:vAlign w:val="center"/>
          </w:tcPr>
          <w:p>
            <w:pPr>
              <w:pStyle w:val="13"/>
            </w:pPr>
            <w:r>
              <w:t>38.24</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38</w:t>
            </w:r>
          </w:p>
        </w:tc>
        <w:tc>
          <w:tcPr>
            <w:tcW w:w="0" w:type="auto"/>
            <w:vAlign w:val="center"/>
          </w:tcPr>
          <w:p>
            <w:pPr>
              <w:pStyle w:val="14"/>
            </w:pPr>
            <w:r>
              <w:t>2220119</w:t>
            </w:r>
          </w:p>
        </w:tc>
        <w:tc>
          <w:tcPr>
            <w:tcW w:w="0" w:type="auto"/>
            <w:vAlign w:val="center"/>
          </w:tcPr>
          <w:p>
            <w:pPr>
              <w:pStyle w:val="14"/>
            </w:pPr>
            <w:r>
              <w:t>设施建设</w:t>
            </w:r>
          </w:p>
        </w:tc>
        <w:tc>
          <w:tcPr>
            <w:tcW w:w="0" w:type="auto"/>
            <w:vAlign w:val="center"/>
          </w:tcPr>
          <w:p>
            <w:pPr>
              <w:pStyle w:val="13"/>
            </w:pPr>
            <w:r>
              <w:t>35.00</w:t>
            </w:r>
          </w:p>
        </w:tc>
        <w:tc>
          <w:tcPr>
            <w:tcW w:w="0" w:type="auto"/>
            <w:vAlign w:val="center"/>
          </w:tcPr>
          <w:p>
            <w:pPr>
              <w:pStyle w:val="13"/>
            </w:pPr>
          </w:p>
        </w:tc>
        <w:tc>
          <w:tcPr>
            <w:tcW w:w="0" w:type="auto"/>
            <w:vAlign w:val="center"/>
          </w:tcPr>
          <w:p>
            <w:pPr>
              <w:pStyle w:val="13"/>
            </w:pPr>
            <w:r>
              <w:t>35.00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39</w:t>
            </w:r>
          </w:p>
        </w:tc>
        <w:tc>
          <w:tcPr>
            <w:tcW w:w="0" w:type="auto"/>
            <w:vAlign w:val="center"/>
          </w:tcPr>
          <w:p>
            <w:pPr>
              <w:pStyle w:val="14"/>
            </w:pPr>
            <w:r>
              <w:t>2220199</w:t>
            </w:r>
          </w:p>
        </w:tc>
        <w:tc>
          <w:tcPr>
            <w:tcW w:w="0" w:type="auto"/>
            <w:vAlign w:val="center"/>
          </w:tcPr>
          <w:p>
            <w:pPr>
              <w:pStyle w:val="14"/>
            </w:pPr>
            <w:r>
              <w:t>其他粮油事务支出</w:t>
            </w:r>
          </w:p>
        </w:tc>
        <w:tc>
          <w:tcPr>
            <w:tcW w:w="0" w:type="auto"/>
            <w:vAlign w:val="center"/>
          </w:tcPr>
          <w:p>
            <w:pPr>
              <w:pStyle w:val="13"/>
            </w:pPr>
            <w:r>
              <w:t>105.00</w:t>
            </w:r>
          </w:p>
        </w:tc>
        <w:tc>
          <w:tcPr>
            <w:tcW w:w="0" w:type="auto"/>
            <w:vAlign w:val="center"/>
          </w:tcPr>
          <w:p>
            <w:pPr>
              <w:pStyle w:val="13"/>
            </w:pPr>
          </w:p>
        </w:tc>
        <w:tc>
          <w:tcPr>
            <w:tcW w:w="0" w:type="auto"/>
            <w:vAlign w:val="center"/>
          </w:tcPr>
          <w:p>
            <w:pPr>
              <w:pStyle w:val="13"/>
            </w:pPr>
            <w:r>
              <w:t>105.00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40</w:t>
            </w:r>
          </w:p>
        </w:tc>
        <w:tc>
          <w:tcPr>
            <w:tcW w:w="0" w:type="auto"/>
            <w:vAlign w:val="center"/>
          </w:tcPr>
          <w:p>
            <w:pPr>
              <w:pStyle w:val="14"/>
            </w:pPr>
            <w:r>
              <w:t>22204</w:t>
            </w:r>
          </w:p>
        </w:tc>
        <w:tc>
          <w:tcPr>
            <w:tcW w:w="0" w:type="auto"/>
            <w:vAlign w:val="center"/>
          </w:tcPr>
          <w:p>
            <w:pPr>
              <w:pStyle w:val="14"/>
            </w:pPr>
            <w:r>
              <w:t>粮油储备</w:t>
            </w: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41</w:t>
            </w:r>
          </w:p>
        </w:tc>
        <w:tc>
          <w:tcPr>
            <w:tcW w:w="0" w:type="auto"/>
            <w:vAlign w:val="center"/>
          </w:tcPr>
          <w:p>
            <w:pPr>
              <w:pStyle w:val="14"/>
            </w:pPr>
            <w:r>
              <w:t>2220499</w:t>
            </w:r>
          </w:p>
        </w:tc>
        <w:tc>
          <w:tcPr>
            <w:tcW w:w="0" w:type="auto"/>
            <w:vAlign w:val="center"/>
          </w:tcPr>
          <w:p>
            <w:pPr>
              <w:pStyle w:val="14"/>
            </w:pPr>
            <w:r>
              <w:t>其他粮油储备支出</w:t>
            </w: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42</w:t>
            </w:r>
          </w:p>
        </w:tc>
        <w:tc>
          <w:tcPr>
            <w:tcW w:w="0" w:type="auto"/>
            <w:vAlign w:val="center"/>
          </w:tcPr>
          <w:p>
            <w:pPr>
              <w:pStyle w:val="14"/>
            </w:pPr>
            <w:r>
              <w:t>22205</w:t>
            </w:r>
          </w:p>
        </w:tc>
        <w:tc>
          <w:tcPr>
            <w:tcW w:w="0" w:type="auto"/>
            <w:vAlign w:val="center"/>
          </w:tcPr>
          <w:p>
            <w:pPr>
              <w:pStyle w:val="14"/>
            </w:pPr>
            <w:r>
              <w:t>重要商品储备</w:t>
            </w: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43</w:t>
            </w:r>
          </w:p>
        </w:tc>
        <w:tc>
          <w:tcPr>
            <w:tcW w:w="0" w:type="auto"/>
            <w:vAlign w:val="center"/>
          </w:tcPr>
          <w:p>
            <w:pPr>
              <w:pStyle w:val="14"/>
            </w:pPr>
            <w:r>
              <w:t>2220511</w:t>
            </w:r>
          </w:p>
        </w:tc>
        <w:tc>
          <w:tcPr>
            <w:tcW w:w="0" w:type="auto"/>
            <w:vAlign w:val="center"/>
          </w:tcPr>
          <w:p>
            <w:pPr>
              <w:pStyle w:val="14"/>
            </w:pPr>
            <w:r>
              <w:t>应急物资储备</w:t>
            </w: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2767"/>
        <w:gridCol w:w="1425"/>
        <w:gridCol w:w="3465"/>
        <w:gridCol w:w="1230"/>
        <w:gridCol w:w="1635"/>
        <w:gridCol w:w="1830"/>
        <w:gridCol w:w="2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8" w:type="dxa"/>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3465" w:type="dxa"/>
            <w:tcBorders>
              <w:top w:val="single" w:color="FFFFFF" w:sz="6" w:space="0"/>
              <w:left w:val="single" w:color="FFFFFF" w:sz="6" w:space="0"/>
              <w:right w:val="single" w:color="FFFFFF" w:sz="6" w:space="0"/>
            </w:tcBorders>
            <w:vAlign w:val="center"/>
          </w:tcPr>
          <w:p>
            <w:pPr>
              <w:pStyle w:val="10"/>
            </w:pPr>
            <w:r>
              <w:t>预算年度：2022</w:t>
            </w:r>
          </w:p>
        </w:tc>
        <w:tc>
          <w:tcPr>
            <w:tcW w:w="671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pPr>
              <w:pStyle w:val="12"/>
            </w:pPr>
            <w:r>
              <w:t>序号</w:t>
            </w:r>
          </w:p>
        </w:tc>
        <w:tc>
          <w:tcPr>
            <w:tcW w:w="4192" w:type="dxa"/>
            <w:gridSpan w:val="2"/>
            <w:vAlign w:val="center"/>
          </w:tcPr>
          <w:p>
            <w:pPr>
              <w:pStyle w:val="12"/>
            </w:pPr>
            <w:r>
              <w:t>收入</w:t>
            </w:r>
          </w:p>
        </w:tc>
        <w:tc>
          <w:tcPr>
            <w:tcW w:w="1017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continue"/>
          </w:tcPr>
          <w:p/>
        </w:tc>
        <w:tc>
          <w:tcPr>
            <w:tcW w:w="2767" w:type="dxa"/>
            <w:vAlign w:val="center"/>
          </w:tcPr>
          <w:p>
            <w:pPr>
              <w:pStyle w:val="12"/>
            </w:pPr>
            <w:r>
              <w:t>项  目</w:t>
            </w:r>
          </w:p>
        </w:tc>
        <w:tc>
          <w:tcPr>
            <w:tcW w:w="1425" w:type="dxa"/>
            <w:vAlign w:val="center"/>
          </w:tcPr>
          <w:p>
            <w:pPr>
              <w:pStyle w:val="12"/>
            </w:pPr>
            <w:r>
              <w:t>金额</w:t>
            </w:r>
          </w:p>
        </w:tc>
        <w:tc>
          <w:tcPr>
            <w:tcW w:w="3465" w:type="dxa"/>
            <w:vAlign w:val="center"/>
          </w:tcPr>
          <w:p>
            <w:pPr>
              <w:pStyle w:val="12"/>
            </w:pPr>
            <w:r>
              <w:t>项  目</w:t>
            </w:r>
          </w:p>
        </w:tc>
        <w:tc>
          <w:tcPr>
            <w:tcW w:w="1230" w:type="dxa"/>
            <w:vAlign w:val="center"/>
          </w:tcPr>
          <w:p>
            <w:pPr>
              <w:pStyle w:val="12"/>
            </w:pPr>
            <w:r>
              <w:t>合计</w:t>
            </w:r>
          </w:p>
        </w:tc>
        <w:tc>
          <w:tcPr>
            <w:tcW w:w="1635" w:type="dxa"/>
            <w:vAlign w:val="center"/>
          </w:tcPr>
          <w:p>
            <w:pPr>
              <w:pStyle w:val="12"/>
            </w:pPr>
            <w:r>
              <w:t>一般公共预算财政拨款</w:t>
            </w:r>
          </w:p>
        </w:tc>
        <w:tc>
          <w:tcPr>
            <w:tcW w:w="1830" w:type="dxa"/>
            <w:vAlign w:val="center"/>
          </w:tcPr>
          <w:p>
            <w:pPr>
              <w:pStyle w:val="12"/>
            </w:pPr>
            <w:r>
              <w:t>政府性基金预算财政拨款</w:t>
            </w:r>
          </w:p>
        </w:tc>
        <w:tc>
          <w:tcPr>
            <w:tcW w:w="201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Align w:val="center"/>
          </w:tcPr>
          <w:p>
            <w:pPr>
              <w:pStyle w:val="12"/>
            </w:pPr>
            <w:r>
              <w:t>栏次</w:t>
            </w:r>
          </w:p>
        </w:tc>
        <w:tc>
          <w:tcPr>
            <w:tcW w:w="2767" w:type="dxa"/>
            <w:vAlign w:val="center"/>
          </w:tcPr>
          <w:p>
            <w:pPr>
              <w:pStyle w:val="12"/>
            </w:pPr>
            <w:r>
              <w:t>1</w:t>
            </w:r>
          </w:p>
        </w:tc>
        <w:tc>
          <w:tcPr>
            <w:tcW w:w="1425" w:type="dxa"/>
            <w:vAlign w:val="center"/>
          </w:tcPr>
          <w:p>
            <w:pPr>
              <w:pStyle w:val="12"/>
            </w:pPr>
            <w:r>
              <w:t>2</w:t>
            </w:r>
          </w:p>
        </w:tc>
        <w:tc>
          <w:tcPr>
            <w:tcW w:w="3465" w:type="dxa"/>
            <w:vAlign w:val="center"/>
          </w:tcPr>
          <w:p>
            <w:pPr>
              <w:pStyle w:val="12"/>
            </w:pPr>
            <w:r>
              <w:t>3</w:t>
            </w:r>
          </w:p>
        </w:tc>
        <w:tc>
          <w:tcPr>
            <w:tcW w:w="1230" w:type="dxa"/>
            <w:vAlign w:val="center"/>
          </w:tcPr>
          <w:p>
            <w:pPr>
              <w:pStyle w:val="12"/>
            </w:pPr>
            <w:r>
              <w:t>4</w:t>
            </w:r>
          </w:p>
        </w:tc>
        <w:tc>
          <w:tcPr>
            <w:tcW w:w="1635" w:type="dxa"/>
            <w:vAlign w:val="center"/>
          </w:tcPr>
          <w:p>
            <w:pPr>
              <w:pStyle w:val="12"/>
            </w:pPr>
            <w:r>
              <w:t>5</w:t>
            </w:r>
          </w:p>
        </w:tc>
        <w:tc>
          <w:tcPr>
            <w:tcW w:w="1830" w:type="dxa"/>
            <w:vAlign w:val="center"/>
          </w:tcPr>
          <w:p>
            <w:pPr>
              <w:pStyle w:val="12"/>
            </w:pPr>
            <w:r>
              <w:t>6</w:t>
            </w:r>
          </w:p>
        </w:tc>
        <w:tc>
          <w:tcPr>
            <w:tcW w:w="201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w:t>
            </w:r>
          </w:p>
        </w:tc>
        <w:tc>
          <w:tcPr>
            <w:tcW w:w="2767" w:type="dxa"/>
            <w:vAlign w:val="center"/>
          </w:tcPr>
          <w:p>
            <w:pPr>
              <w:pStyle w:val="14"/>
            </w:pPr>
            <w:r>
              <w:t>一、一般公共预算拨款</w:t>
            </w:r>
          </w:p>
        </w:tc>
        <w:tc>
          <w:tcPr>
            <w:tcW w:w="1425" w:type="dxa"/>
            <w:vAlign w:val="center"/>
          </w:tcPr>
          <w:p>
            <w:pPr>
              <w:pStyle w:val="13"/>
            </w:pPr>
            <w:r>
              <w:t>4183.43</w:t>
            </w:r>
          </w:p>
        </w:tc>
        <w:tc>
          <w:tcPr>
            <w:tcW w:w="3465" w:type="dxa"/>
            <w:vAlign w:val="center"/>
          </w:tcPr>
          <w:p>
            <w:pPr>
              <w:pStyle w:val="14"/>
            </w:pPr>
            <w:r>
              <w:t>一、一般公共服务支出</w:t>
            </w:r>
          </w:p>
        </w:tc>
        <w:tc>
          <w:tcPr>
            <w:tcW w:w="1230" w:type="dxa"/>
            <w:vAlign w:val="center"/>
          </w:tcPr>
          <w:p>
            <w:pPr>
              <w:pStyle w:val="13"/>
            </w:pPr>
            <w:r>
              <w:t>2252.37</w:t>
            </w:r>
          </w:p>
        </w:tc>
        <w:tc>
          <w:tcPr>
            <w:tcW w:w="1635" w:type="dxa"/>
            <w:vAlign w:val="center"/>
          </w:tcPr>
          <w:p>
            <w:pPr>
              <w:pStyle w:val="13"/>
            </w:pPr>
            <w:r>
              <w:t>2252.37</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w:t>
            </w:r>
          </w:p>
        </w:tc>
        <w:tc>
          <w:tcPr>
            <w:tcW w:w="2767" w:type="dxa"/>
            <w:vAlign w:val="center"/>
          </w:tcPr>
          <w:p>
            <w:pPr>
              <w:pStyle w:val="14"/>
            </w:pPr>
            <w:r>
              <w:t>二、政府性基金预算拨款</w:t>
            </w:r>
          </w:p>
        </w:tc>
        <w:tc>
          <w:tcPr>
            <w:tcW w:w="1425" w:type="dxa"/>
            <w:vAlign w:val="center"/>
          </w:tcPr>
          <w:p>
            <w:pPr>
              <w:pStyle w:val="13"/>
            </w:pPr>
          </w:p>
        </w:tc>
        <w:tc>
          <w:tcPr>
            <w:tcW w:w="3465" w:type="dxa"/>
            <w:vAlign w:val="center"/>
          </w:tcPr>
          <w:p>
            <w:pPr>
              <w:pStyle w:val="14"/>
            </w:pPr>
            <w:r>
              <w:t>二、外交支出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w:t>
            </w:r>
          </w:p>
        </w:tc>
        <w:tc>
          <w:tcPr>
            <w:tcW w:w="2767" w:type="dxa"/>
            <w:vAlign w:val="center"/>
          </w:tcPr>
          <w:p>
            <w:pPr>
              <w:pStyle w:val="14"/>
            </w:pPr>
            <w:r>
              <w:t>三、国有资本经营预算拨款</w:t>
            </w:r>
          </w:p>
        </w:tc>
        <w:tc>
          <w:tcPr>
            <w:tcW w:w="1425" w:type="dxa"/>
            <w:vAlign w:val="center"/>
          </w:tcPr>
          <w:p>
            <w:pPr>
              <w:pStyle w:val="13"/>
            </w:pPr>
          </w:p>
        </w:tc>
        <w:tc>
          <w:tcPr>
            <w:tcW w:w="3465" w:type="dxa"/>
            <w:vAlign w:val="center"/>
          </w:tcPr>
          <w:p>
            <w:pPr>
              <w:pStyle w:val="14"/>
            </w:pPr>
            <w:r>
              <w:t>三、国防支出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4</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四、公共安全支出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5</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五、教育支出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6</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六、科学技术支出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7</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七、文化旅游体育与传媒支出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8</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八、社会保障和就业支出</w:t>
            </w:r>
          </w:p>
        </w:tc>
        <w:tc>
          <w:tcPr>
            <w:tcW w:w="1230" w:type="dxa"/>
            <w:vAlign w:val="center"/>
          </w:tcPr>
          <w:p>
            <w:pPr>
              <w:pStyle w:val="13"/>
            </w:pPr>
            <w:r>
              <w:t>495.58</w:t>
            </w:r>
          </w:p>
        </w:tc>
        <w:tc>
          <w:tcPr>
            <w:tcW w:w="1635" w:type="dxa"/>
            <w:vAlign w:val="center"/>
          </w:tcPr>
          <w:p>
            <w:pPr>
              <w:pStyle w:val="13"/>
            </w:pPr>
            <w:r>
              <w:t>495.58</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9</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九、社会保险基金支出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10</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十、卫生健康支出</w:t>
            </w:r>
          </w:p>
        </w:tc>
        <w:tc>
          <w:tcPr>
            <w:tcW w:w="1230" w:type="dxa"/>
            <w:vAlign w:val="center"/>
          </w:tcPr>
          <w:p>
            <w:pPr>
              <w:pStyle w:val="13"/>
            </w:pPr>
            <w:r>
              <w:t>58.18</w:t>
            </w:r>
          </w:p>
        </w:tc>
        <w:tc>
          <w:tcPr>
            <w:tcW w:w="1635" w:type="dxa"/>
            <w:vAlign w:val="center"/>
          </w:tcPr>
          <w:p>
            <w:pPr>
              <w:pStyle w:val="13"/>
            </w:pPr>
            <w:r>
              <w:t>58.18</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11</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十一、节能环保支出</w:t>
            </w:r>
          </w:p>
        </w:tc>
        <w:tc>
          <w:tcPr>
            <w:tcW w:w="1230" w:type="dxa"/>
            <w:vAlign w:val="center"/>
          </w:tcPr>
          <w:p>
            <w:pPr>
              <w:pStyle w:val="13"/>
            </w:pPr>
            <w:r>
              <w:t>502.00</w:t>
            </w:r>
          </w:p>
        </w:tc>
        <w:tc>
          <w:tcPr>
            <w:tcW w:w="1635" w:type="dxa"/>
            <w:vAlign w:val="center"/>
          </w:tcPr>
          <w:p>
            <w:pPr>
              <w:pStyle w:val="13"/>
            </w:pPr>
            <w:r>
              <w:t>502.00</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12</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十二、城乡社区支出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13</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十三、农林水支出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14</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十四、交通运输支出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15</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十五、资源勘探工业信息等支出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16</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十六、商业服务业等支出</w:t>
            </w:r>
          </w:p>
        </w:tc>
        <w:tc>
          <w:tcPr>
            <w:tcW w:w="1230" w:type="dxa"/>
            <w:vAlign w:val="center"/>
          </w:tcPr>
          <w:p>
            <w:pPr>
              <w:pStyle w:val="13"/>
            </w:pPr>
            <w:r>
              <w:t>619.43</w:t>
            </w:r>
          </w:p>
        </w:tc>
        <w:tc>
          <w:tcPr>
            <w:tcW w:w="1635" w:type="dxa"/>
            <w:vAlign w:val="center"/>
          </w:tcPr>
          <w:p>
            <w:pPr>
              <w:pStyle w:val="13"/>
            </w:pPr>
            <w:r>
              <w:t>619.43</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17</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十七、金融支出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18</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十八、援助其他地区支出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19</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十九、自然资源海洋气象等支出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20</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二十、住房保障支出</w:t>
            </w:r>
          </w:p>
        </w:tc>
        <w:tc>
          <w:tcPr>
            <w:tcW w:w="1230" w:type="dxa"/>
            <w:vAlign w:val="center"/>
          </w:tcPr>
          <w:p>
            <w:pPr>
              <w:pStyle w:val="13"/>
            </w:pPr>
            <w:r>
              <w:t>83.78</w:t>
            </w:r>
          </w:p>
        </w:tc>
        <w:tc>
          <w:tcPr>
            <w:tcW w:w="1635" w:type="dxa"/>
            <w:vAlign w:val="center"/>
          </w:tcPr>
          <w:p>
            <w:pPr>
              <w:pStyle w:val="13"/>
            </w:pPr>
            <w:r>
              <w:t>83.78</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21</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二十一、粮油物资储备支出</w:t>
            </w:r>
          </w:p>
        </w:tc>
        <w:tc>
          <w:tcPr>
            <w:tcW w:w="1230" w:type="dxa"/>
            <w:vAlign w:val="center"/>
          </w:tcPr>
          <w:p>
            <w:pPr>
              <w:pStyle w:val="13"/>
            </w:pPr>
            <w:r>
              <w:t>958.24</w:t>
            </w:r>
          </w:p>
        </w:tc>
        <w:tc>
          <w:tcPr>
            <w:tcW w:w="1635" w:type="dxa"/>
            <w:vAlign w:val="center"/>
          </w:tcPr>
          <w:p>
            <w:pPr>
              <w:pStyle w:val="13"/>
            </w:pPr>
            <w:r>
              <w:t>958.24</w:t>
            </w: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22</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二十二、国有资本经营预算支出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23</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二十三、灾害防治及应急管理支出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24</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二十四、预备费</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25</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二十五、其他支出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26</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二十六、转移性支出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27</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二十七、债务还本支出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28</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二十八、债务付息支出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29</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二十九、债务发行费用支出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30</w:t>
            </w:r>
          </w:p>
        </w:tc>
        <w:tc>
          <w:tcPr>
            <w:tcW w:w="2767" w:type="dxa"/>
            <w:vAlign w:val="center"/>
          </w:tcPr>
          <w:p>
            <w:pPr>
              <w:pStyle w:val="14"/>
            </w:pPr>
          </w:p>
        </w:tc>
        <w:tc>
          <w:tcPr>
            <w:tcW w:w="1425" w:type="dxa"/>
            <w:vAlign w:val="center"/>
          </w:tcPr>
          <w:p>
            <w:pPr>
              <w:pStyle w:val="13"/>
            </w:pPr>
          </w:p>
        </w:tc>
        <w:tc>
          <w:tcPr>
            <w:tcW w:w="3465" w:type="dxa"/>
            <w:vAlign w:val="center"/>
          </w:tcPr>
          <w:p>
            <w:pPr>
              <w:pStyle w:val="14"/>
            </w:pPr>
            <w:r>
              <w:t>三十、抗疫特别国债安排的支出</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31</w:t>
            </w:r>
          </w:p>
        </w:tc>
        <w:tc>
          <w:tcPr>
            <w:tcW w:w="2767" w:type="dxa"/>
            <w:vAlign w:val="center"/>
          </w:tcPr>
          <w:p>
            <w:pPr>
              <w:pStyle w:val="16"/>
            </w:pPr>
            <w:r>
              <w:t>本年收入合计</w:t>
            </w:r>
          </w:p>
        </w:tc>
        <w:tc>
          <w:tcPr>
            <w:tcW w:w="1425" w:type="dxa"/>
            <w:vAlign w:val="center"/>
          </w:tcPr>
          <w:p>
            <w:pPr>
              <w:pStyle w:val="17"/>
            </w:pPr>
            <w:r>
              <w:t>4183.43</w:t>
            </w:r>
          </w:p>
        </w:tc>
        <w:tc>
          <w:tcPr>
            <w:tcW w:w="3465" w:type="dxa"/>
            <w:vAlign w:val="center"/>
          </w:tcPr>
          <w:p>
            <w:pPr>
              <w:pStyle w:val="16"/>
            </w:pPr>
            <w:r>
              <w:t>本年支出合计</w:t>
            </w:r>
          </w:p>
        </w:tc>
        <w:tc>
          <w:tcPr>
            <w:tcW w:w="1230" w:type="dxa"/>
            <w:vAlign w:val="center"/>
          </w:tcPr>
          <w:p>
            <w:pPr>
              <w:pStyle w:val="17"/>
            </w:pPr>
            <w:r>
              <w:t>4969.58</w:t>
            </w:r>
          </w:p>
        </w:tc>
        <w:tc>
          <w:tcPr>
            <w:tcW w:w="1635" w:type="dxa"/>
            <w:vAlign w:val="center"/>
          </w:tcPr>
          <w:p>
            <w:pPr>
              <w:pStyle w:val="17"/>
            </w:pPr>
            <w:r>
              <w:t>4969.58</w:t>
            </w:r>
          </w:p>
        </w:tc>
        <w:tc>
          <w:tcPr>
            <w:tcW w:w="1830" w:type="dxa"/>
            <w:vAlign w:val="center"/>
          </w:tcPr>
          <w:p>
            <w:pPr>
              <w:pStyle w:val="17"/>
            </w:pPr>
          </w:p>
        </w:tc>
        <w:tc>
          <w:tcPr>
            <w:tcW w:w="20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32</w:t>
            </w:r>
          </w:p>
        </w:tc>
        <w:tc>
          <w:tcPr>
            <w:tcW w:w="2767" w:type="dxa"/>
            <w:vAlign w:val="center"/>
          </w:tcPr>
          <w:p>
            <w:pPr>
              <w:pStyle w:val="14"/>
            </w:pPr>
            <w:r>
              <w:t>年初财政拨款结转和结余</w:t>
            </w:r>
          </w:p>
        </w:tc>
        <w:tc>
          <w:tcPr>
            <w:tcW w:w="1425" w:type="dxa"/>
            <w:vAlign w:val="center"/>
          </w:tcPr>
          <w:p>
            <w:pPr>
              <w:pStyle w:val="13"/>
            </w:pPr>
            <w:r>
              <w:t>786.15</w:t>
            </w:r>
          </w:p>
        </w:tc>
        <w:tc>
          <w:tcPr>
            <w:tcW w:w="3465" w:type="dxa"/>
            <w:vAlign w:val="center"/>
          </w:tcPr>
          <w:p>
            <w:pPr>
              <w:pStyle w:val="14"/>
            </w:pPr>
            <w:r>
              <w:t>年末财政拨款结转和结余</w:t>
            </w: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33</w:t>
            </w:r>
          </w:p>
        </w:tc>
        <w:tc>
          <w:tcPr>
            <w:tcW w:w="2767" w:type="dxa"/>
            <w:vAlign w:val="center"/>
          </w:tcPr>
          <w:p>
            <w:pPr>
              <w:pStyle w:val="14"/>
            </w:pPr>
            <w:r>
              <w:t>一、一般公共预算拨款</w:t>
            </w:r>
          </w:p>
        </w:tc>
        <w:tc>
          <w:tcPr>
            <w:tcW w:w="1425" w:type="dxa"/>
            <w:vAlign w:val="center"/>
          </w:tcPr>
          <w:p>
            <w:pPr>
              <w:pStyle w:val="13"/>
            </w:pPr>
            <w:r>
              <w:t>786.15</w:t>
            </w:r>
          </w:p>
        </w:tc>
        <w:tc>
          <w:tcPr>
            <w:tcW w:w="3465" w:type="dxa"/>
            <w:vAlign w:val="center"/>
          </w:tcPr>
          <w:p>
            <w:pPr>
              <w:pStyle w:val="14"/>
            </w:pP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34</w:t>
            </w:r>
          </w:p>
        </w:tc>
        <w:tc>
          <w:tcPr>
            <w:tcW w:w="2767" w:type="dxa"/>
            <w:vAlign w:val="center"/>
          </w:tcPr>
          <w:p>
            <w:pPr>
              <w:pStyle w:val="14"/>
            </w:pPr>
            <w:r>
              <w:t>二、政府性基金预算拨款</w:t>
            </w:r>
          </w:p>
        </w:tc>
        <w:tc>
          <w:tcPr>
            <w:tcW w:w="1425" w:type="dxa"/>
            <w:vAlign w:val="center"/>
          </w:tcPr>
          <w:p>
            <w:pPr>
              <w:pStyle w:val="13"/>
            </w:pPr>
          </w:p>
        </w:tc>
        <w:tc>
          <w:tcPr>
            <w:tcW w:w="3465" w:type="dxa"/>
            <w:vAlign w:val="center"/>
          </w:tcPr>
          <w:p>
            <w:pPr>
              <w:pStyle w:val="14"/>
            </w:pP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35</w:t>
            </w:r>
          </w:p>
        </w:tc>
        <w:tc>
          <w:tcPr>
            <w:tcW w:w="2767" w:type="dxa"/>
            <w:vAlign w:val="center"/>
          </w:tcPr>
          <w:p>
            <w:pPr>
              <w:pStyle w:val="14"/>
            </w:pPr>
            <w:r>
              <w:t>三、国有资本经营预算拨款</w:t>
            </w:r>
          </w:p>
        </w:tc>
        <w:tc>
          <w:tcPr>
            <w:tcW w:w="1425" w:type="dxa"/>
            <w:vAlign w:val="center"/>
          </w:tcPr>
          <w:p>
            <w:pPr>
              <w:pStyle w:val="13"/>
            </w:pPr>
          </w:p>
        </w:tc>
        <w:tc>
          <w:tcPr>
            <w:tcW w:w="3465" w:type="dxa"/>
            <w:vAlign w:val="center"/>
          </w:tcPr>
          <w:p>
            <w:pPr>
              <w:pStyle w:val="14"/>
            </w:pPr>
          </w:p>
        </w:tc>
        <w:tc>
          <w:tcPr>
            <w:tcW w:w="1230" w:type="dxa"/>
            <w:vAlign w:val="center"/>
          </w:tcPr>
          <w:p>
            <w:pPr>
              <w:pStyle w:val="13"/>
            </w:pPr>
          </w:p>
        </w:tc>
        <w:tc>
          <w:tcPr>
            <w:tcW w:w="1635" w:type="dxa"/>
            <w:vAlign w:val="center"/>
          </w:tcPr>
          <w:p>
            <w:pPr>
              <w:pStyle w:val="13"/>
            </w:pPr>
          </w:p>
        </w:tc>
        <w:tc>
          <w:tcPr>
            <w:tcW w:w="1830"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5"/>
            </w:pPr>
            <w:r>
              <w:t>36</w:t>
            </w:r>
          </w:p>
        </w:tc>
        <w:tc>
          <w:tcPr>
            <w:tcW w:w="2767" w:type="dxa"/>
            <w:vAlign w:val="center"/>
          </w:tcPr>
          <w:p>
            <w:pPr>
              <w:pStyle w:val="16"/>
            </w:pPr>
            <w:r>
              <w:t>收入总计</w:t>
            </w:r>
          </w:p>
        </w:tc>
        <w:tc>
          <w:tcPr>
            <w:tcW w:w="1425" w:type="dxa"/>
            <w:vAlign w:val="center"/>
          </w:tcPr>
          <w:p>
            <w:pPr>
              <w:pStyle w:val="17"/>
            </w:pPr>
            <w:r>
              <w:t>4969.58</w:t>
            </w:r>
          </w:p>
        </w:tc>
        <w:tc>
          <w:tcPr>
            <w:tcW w:w="3465" w:type="dxa"/>
            <w:vAlign w:val="center"/>
          </w:tcPr>
          <w:p>
            <w:pPr>
              <w:pStyle w:val="16"/>
            </w:pPr>
            <w:r>
              <w:t>支出总计</w:t>
            </w:r>
          </w:p>
        </w:tc>
        <w:tc>
          <w:tcPr>
            <w:tcW w:w="1230" w:type="dxa"/>
            <w:vAlign w:val="center"/>
          </w:tcPr>
          <w:p>
            <w:pPr>
              <w:pStyle w:val="17"/>
            </w:pPr>
            <w:r>
              <w:t>4969.58</w:t>
            </w:r>
          </w:p>
        </w:tc>
        <w:tc>
          <w:tcPr>
            <w:tcW w:w="1635" w:type="dxa"/>
            <w:vAlign w:val="center"/>
          </w:tcPr>
          <w:p>
            <w:pPr>
              <w:pStyle w:val="17"/>
            </w:pPr>
            <w:r>
              <w:t>4969.58</w:t>
            </w:r>
          </w:p>
        </w:tc>
        <w:tc>
          <w:tcPr>
            <w:tcW w:w="1830" w:type="dxa"/>
            <w:vAlign w:val="center"/>
          </w:tcPr>
          <w:p>
            <w:pPr>
              <w:pStyle w:val="17"/>
            </w:pPr>
          </w:p>
        </w:tc>
        <w:tc>
          <w:tcPr>
            <w:tcW w:w="2018" w:type="dxa"/>
            <w:vAlign w:val="center"/>
          </w:tcPr>
          <w:p>
            <w:pPr>
              <w:pStyle w:val="17"/>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079"/>
        <w:gridCol w:w="3576"/>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4969.58</w:t>
            </w:r>
          </w:p>
        </w:tc>
        <w:tc>
          <w:tcPr>
            <w:tcW w:w="0" w:type="auto"/>
            <w:vAlign w:val="center"/>
          </w:tcPr>
          <w:p>
            <w:pPr>
              <w:pStyle w:val="17"/>
            </w:pPr>
            <w:r>
              <w:t>1434.19</w:t>
            </w:r>
          </w:p>
        </w:tc>
        <w:tc>
          <w:tcPr>
            <w:tcW w:w="0" w:type="auto"/>
            <w:vAlign w:val="center"/>
          </w:tcPr>
          <w:p>
            <w:pPr>
              <w:pStyle w:val="17"/>
            </w:pPr>
            <w:r>
              <w:t>3535.39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2252.37</w:t>
            </w:r>
          </w:p>
        </w:tc>
        <w:tc>
          <w:tcPr>
            <w:tcW w:w="0" w:type="auto"/>
            <w:vAlign w:val="center"/>
          </w:tcPr>
          <w:p>
            <w:pPr>
              <w:pStyle w:val="13"/>
            </w:pPr>
            <w:r>
              <w:t>877.21</w:t>
            </w:r>
          </w:p>
        </w:tc>
        <w:tc>
          <w:tcPr>
            <w:tcW w:w="0" w:type="auto"/>
            <w:vAlign w:val="center"/>
          </w:tcPr>
          <w:p>
            <w:pPr>
              <w:pStyle w:val="13"/>
            </w:pPr>
            <w:r>
              <w:t>1375.16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20104</w:t>
            </w:r>
          </w:p>
        </w:tc>
        <w:tc>
          <w:tcPr>
            <w:tcW w:w="0" w:type="auto"/>
            <w:vAlign w:val="center"/>
          </w:tcPr>
          <w:p>
            <w:pPr>
              <w:pStyle w:val="14"/>
            </w:pPr>
            <w:r>
              <w:t>发展与改革事务</w:t>
            </w:r>
          </w:p>
        </w:tc>
        <w:tc>
          <w:tcPr>
            <w:tcW w:w="0" w:type="auto"/>
            <w:vAlign w:val="center"/>
          </w:tcPr>
          <w:p>
            <w:pPr>
              <w:pStyle w:val="13"/>
            </w:pPr>
            <w:r>
              <w:t>2026.65</w:t>
            </w:r>
          </w:p>
        </w:tc>
        <w:tc>
          <w:tcPr>
            <w:tcW w:w="0" w:type="auto"/>
            <w:vAlign w:val="center"/>
          </w:tcPr>
          <w:p>
            <w:pPr>
              <w:pStyle w:val="13"/>
            </w:pPr>
            <w:r>
              <w:t>877.21</w:t>
            </w:r>
          </w:p>
        </w:tc>
        <w:tc>
          <w:tcPr>
            <w:tcW w:w="0" w:type="auto"/>
            <w:vAlign w:val="center"/>
          </w:tcPr>
          <w:p>
            <w:pPr>
              <w:pStyle w:val="13"/>
            </w:pPr>
            <w:r>
              <w:t>1149.44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2010401</w:t>
            </w:r>
          </w:p>
        </w:tc>
        <w:tc>
          <w:tcPr>
            <w:tcW w:w="0" w:type="auto"/>
            <w:vAlign w:val="center"/>
          </w:tcPr>
          <w:p>
            <w:pPr>
              <w:pStyle w:val="14"/>
            </w:pPr>
            <w:r>
              <w:t>行政运行</w:t>
            </w:r>
          </w:p>
        </w:tc>
        <w:tc>
          <w:tcPr>
            <w:tcW w:w="0" w:type="auto"/>
            <w:vAlign w:val="center"/>
          </w:tcPr>
          <w:p>
            <w:pPr>
              <w:pStyle w:val="13"/>
            </w:pPr>
            <w:r>
              <w:t>877.21</w:t>
            </w:r>
          </w:p>
        </w:tc>
        <w:tc>
          <w:tcPr>
            <w:tcW w:w="0" w:type="auto"/>
            <w:vAlign w:val="center"/>
          </w:tcPr>
          <w:p>
            <w:pPr>
              <w:pStyle w:val="13"/>
            </w:pPr>
            <w:r>
              <w:t>877.21</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2010402</w:t>
            </w:r>
          </w:p>
        </w:tc>
        <w:tc>
          <w:tcPr>
            <w:tcW w:w="0" w:type="auto"/>
            <w:vAlign w:val="center"/>
          </w:tcPr>
          <w:p>
            <w:pPr>
              <w:pStyle w:val="14"/>
            </w:pPr>
            <w:r>
              <w:t>一般行政管理事务</w:t>
            </w:r>
          </w:p>
        </w:tc>
        <w:tc>
          <w:tcPr>
            <w:tcW w:w="0" w:type="auto"/>
            <w:vAlign w:val="center"/>
          </w:tcPr>
          <w:p>
            <w:pPr>
              <w:pStyle w:val="13"/>
            </w:pPr>
            <w:r>
              <w:t>72.44</w:t>
            </w:r>
          </w:p>
        </w:tc>
        <w:tc>
          <w:tcPr>
            <w:tcW w:w="0" w:type="auto"/>
            <w:vAlign w:val="center"/>
          </w:tcPr>
          <w:p>
            <w:pPr>
              <w:pStyle w:val="13"/>
            </w:pPr>
          </w:p>
        </w:tc>
        <w:tc>
          <w:tcPr>
            <w:tcW w:w="0" w:type="auto"/>
            <w:vAlign w:val="center"/>
          </w:tcPr>
          <w:p>
            <w:pPr>
              <w:pStyle w:val="13"/>
            </w:pPr>
            <w: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2010408</w:t>
            </w:r>
          </w:p>
        </w:tc>
        <w:tc>
          <w:tcPr>
            <w:tcW w:w="0" w:type="auto"/>
            <w:vAlign w:val="center"/>
          </w:tcPr>
          <w:p>
            <w:pPr>
              <w:pStyle w:val="14"/>
            </w:pPr>
            <w:r>
              <w:t>物价管理</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2010499</w:t>
            </w:r>
          </w:p>
        </w:tc>
        <w:tc>
          <w:tcPr>
            <w:tcW w:w="0" w:type="auto"/>
            <w:vAlign w:val="center"/>
          </w:tcPr>
          <w:p>
            <w:pPr>
              <w:pStyle w:val="14"/>
            </w:pPr>
            <w:r>
              <w:t>其他发展与改革事务支出</w:t>
            </w:r>
          </w:p>
        </w:tc>
        <w:tc>
          <w:tcPr>
            <w:tcW w:w="0" w:type="auto"/>
            <w:vAlign w:val="center"/>
          </w:tcPr>
          <w:p>
            <w:pPr>
              <w:pStyle w:val="13"/>
            </w:pPr>
            <w:r>
              <w:t>1075.00</w:t>
            </w:r>
          </w:p>
        </w:tc>
        <w:tc>
          <w:tcPr>
            <w:tcW w:w="0" w:type="auto"/>
            <w:vAlign w:val="center"/>
          </w:tcPr>
          <w:p>
            <w:pPr>
              <w:pStyle w:val="13"/>
            </w:pPr>
          </w:p>
        </w:tc>
        <w:tc>
          <w:tcPr>
            <w:tcW w:w="0" w:type="auto"/>
            <w:vAlign w:val="center"/>
          </w:tcPr>
          <w:p>
            <w:pPr>
              <w:pStyle w:val="13"/>
            </w:pPr>
            <w:r>
              <w:t>1075.00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20113</w:t>
            </w:r>
          </w:p>
        </w:tc>
        <w:tc>
          <w:tcPr>
            <w:tcW w:w="0" w:type="auto"/>
            <w:vAlign w:val="center"/>
          </w:tcPr>
          <w:p>
            <w:pPr>
              <w:pStyle w:val="14"/>
            </w:pPr>
            <w:r>
              <w:t>商贸事务</w:t>
            </w:r>
          </w:p>
        </w:tc>
        <w:tc>
          <w:tcPr>
            <w:tcW w:w="0" w:type="auto"/>
            <w:vAlign w:val="center"/>
          </w:tcPr>
          <w:p>
            <w:pPr>
              <w:pStyle w:val="13"/>
            </w:pPr>
            <w:r>
              <w:t>225.72</w:t>
            </w:r>
          </w:p>
        </w:tc>
        <w:tc>
          <w:tcPr>
            <w:tcW w:w="0" w:type="auto"/>
            <w:vAlign w:val="center"/>
          </w:tcPr>
          <w:p>
            <w:pPr>
              <w:pStyle w:val="13"/>
            </w:pPr>
          </w:p>
        </w:tc>
        <w:tc>
          <w:tcPr>
            <w:tcW w:w="0" w:type="auto"/>
            <w:vAlign w:val="center"/>
          </w:tcPr>
          <w:p>
            <w:pPr>
              <w:pStyle w:val="13"/>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2011308</w:t>
            </w:r>
          </w:p>
        </w:tc>
        <w:tc>
          <w:tcPr>
            <w:tcW w:w="0" w:type="auto"/>
            <w:vAlign w:val="center"/>
          </w:tcPr>
          <w:p>
            <w:pPr>
              <w:pStyle w:val="14"/>
            </w:pPr>
            <w:r>
              <w:t>招商引资</w:t>
            </w:r>
          </w:p>
        </w:tc>
        <w:tc>
          <w:tcPr>
            <w:tcW w:w="0" w:type="auto"/>
            <w:vAlign w:val="center"/>
          </w:tcPr>
          <w:p>
            <w:pPr>
              <w:pStyle w:val="13"/>
            </w:pPr>
            <w:r>
              <w:t>15.00</w:t>
            </w:r>
          </w:p>
        </w:tc>
        <w:tc>
          <w:tcPr>
            <w:tcW w:w="0" w:type="auto"/>
            <w:vAlign w:val="center"/>
          </w:tcPr>
          <w:p>
            <w:pPr>
              <w:pStyle w:val="13"/>
            </w:pPr>
          </w:p>
        </w:tc>
        <w:tc>
          <w:tcPr>
            <w:tcW w:w="0" w:type="auto"/>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2011399</w:t>
            </w:r>
          </w:p>
        </w:tc>
        <w:tc>
          <w:tcPr>
            <w:tcW w:w="0" w:type="auto"/>
            <w:vAlign w:val="center"/>
          </w:tcPr>
          <w:p>
            <w:pPr>
              <w:pStyle w:val="14"/>
            </w:pPr>
            <w:r>
              <w:t>其他商贸事务支出</w:t>
            </w:r>
          </w:p>
        </w:tc>
        <w:tc>
          <w:tcPr>
            <w:tcW w:w="0" w:type="auto"/>
            <w:vAlign w:val="center"/>
          </w:tcPr>
          <w:p>
            <w:pPr>
              <w:pStyle w:val="13"/>
            </w:pPr>
            <w:r>
              <w:t>210.72</w:t>
            </w:r>
          </w:p>
        </w:tc>
        <w:tc>
          <w:tcPr>
            <w:tcW w:w="0" w:type="auto"/>
            <w:vAlign w:val="center"/>
          </w:tcPr>
          <w:p>
            <w:pPr>
              <w:pStyle w:val="13"/>
            </w:pPr>
          </w:p>
        </w:tc>
        <w:tc>
          <w:tcPr>
            <w:tcW w:w="0" w:type="auto"/>
            <w:vAlign w:val="center"/>
          </w:tcPr>
          <w:p>
            <w:pPr>
              <w:pStyle w:val="13"/>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495.58</w:t>
            </w:r>
          </w:p>
        </w:tc>
        <w:tc>
          <w:tcPr>
            <w:tcW w:w="0" w:type="auto"/>
            <w:vAlign w:val="center"/>
          </w:tcPr>
          <w:p>
            <w:pPr>
              <w:pStyle w:val="13"/>
            </w:pPr>
            <w:r>
              <w:t>415.02</w:t>
            </w:r>
          </w:p>
        </w:tc>
        <w:tc>
          <w:tcPr>
            <w:tcW w:w="0" w:type="auto"/>
            <w:vAlign w:val="center"/>
          </w:tcPr>
          <w:p>
            <w:pPr>
              <w:pStyle w:val="13"/>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415.02</w:t>
            </w:r>
          </w:p>
        </w:tc>
        <w:tc>
          <w:tcPr>
            <w:tcW w:w="0" w:type="auto"/>
            <w:vAlign w:val="center"/>
          </w:tcPr>
          <w:p>
            <w:pPr>
              <w:pStyle w:val="13"/>
            </w:pPr>
            <w:r>
              <w:t>415.02</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2080501</w:t>
            </w:r>
          </w:p>
        </w:tc>
        <w:tc>
          <w:tcPr>
            <w:tcW w:w="0" w:type="auto"/>
            <w:vAlign w:val="center"/>
          </w:tcPr>
          <w:p>
            <w:pPr>
              <w:pStyle w:val="14"/>
            </w:pPr>
            <w:r>
              <w:t>行政单位离退休</w:t>
            </w:r>
          </w:p>
        </w:tc>
        <w:tc>
          <w:tcPr>
            <w:tcW w:w="0" w:type="auto"/>
            <w:vAlign w:val="center"/>
          </w:tcPr>
          <w:p>
            <w:pPr>
              <w:pStyle w:val="13"/>
            </w:pPr>
            <w:r>
              <w:t>355.18</w:t>
            </w:r>
          </w:p>
        </w:tc>
        <w:tc>
          <w:tcPr>
            <w:tcW w:w="0" w:type="auto"/>
            <w:vAlign w:val="center"/>
          </w:tcPr>
          <w:p>
            <w:pPr>
              <w:pStyle w:val="13"/>
            </w:pPr>
            <w:r>
              <w:t>355.18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59.84</w:t>
            </w:r>
          </w:p>
        </w:tc>
        <w:tc>
          <w:tcPr>
            <w:tcW w:w="0" w:type="auto"/>
            <w:vAlign w:val="center"/>
          </w:tcPr>
          <w:p>
            <w:pPr>
              <w:pStyle w:val="13"/>
            </w:pPr>
            <w:r>
              <w:t>59.84</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20809</w:t>
            </w:r>
          </w:p>
        </w:tc>
        <w:tc>
          <w:tcPr>
            <w:tcW w:w="0" w:type="auto"/>
            <w:vAlign w:val="center"/>
          </w:tcPr>
          <w:p>
            <w:pPr>
              <w:pStyle w:val="14"/>
            </w:pPr>
            <w:r>
              <w:t>退役安置</w:t>
            </w: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2080901</w:t>
            </w:r>
          </w:p>
        </w:tc>
        <w:tc>
          <w:tcPr>
            <w:tcW w:w="0" w:type="auto"/>
            <w:vAlign w:val="center"/>
          </w:tcPr>
          <w:p>
            <w:pPr>
              <w:pStyle w:val="14"/>
            </w:pPr>
            <w:r>
              <w:t>退役士兵安置</w:t>
            </w:r>
          </w:p>
        </w:tc>
        <w:tc>
          <w:tcPr>
            <w:tcW w:w="0" w:type="auto"/>
            <w:vAlign w:val="center"/>
          </w:tcPr>
          <w:p>
            <w:pPr>
              <w:pStyle w:val="13"/>
            </w:pPr>
            <w:r>
              <w:t>80.56</w:t>
            </w:r>
          </w:p>
        </w:tc>
        <w:tc>
          <w:tcPr>
            <w:tcW w:w="0" w:type="auto"/>
            <w:vAlign w:val="center"/>
          </w:tcPr>
          <w:p>
            <w:pPr>
              <w:pStyle w:val="13"/>
            </w:pPr>
          </w:p>
        </w:tc>
        <w:tc>
          <w:tcPr>
            <w:tcW w:w="0" w:type="auto"/>
            <w:vAlign w:val="center"/>
          </w:tcPr>
          <w:p>
            <w:pPr>
              <w:pStyle w:val="13"/>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2101101</w:t>
            </w:r>
          </w:p>
        </w:tc>
        <w:tc>
          <w:tcPr>
            <w:tcW w:w="0" w:type="auto"/>
            <w:vAlign w:val="center"/>
          </w:tcPr>
          <w:p>
            <w:pPr>
              <w:pStyle w:val="14"/>
            </w:pPr>
            <w:r>
              <w:t>行政单位医疗</w:t>
            </w:r>
          </w:p>
        </w:tc>
        <w:tc>
          <w:tcPr>
            <w:tcW w:w="0" w:type="auto"/>
            <w:vAlign w:val="center"/>
          </w:tcPr>
          <w:p>
            <w:pPr>
              <w:pStyle w:val="13"/>
            </w:pPr>
            <w:r>
              <w:t>58.18</w:t>
            </w:r>
          </w:p>
        </w:tc>
        <w:tc>
          <w:tcPr>
            <w:tcW w:w="0" w:type="auto"/>
            <w:vAlign w:val="center"/>
          </w:tcPr>
          <w:p>
            <w:pPr>
              <w:pStyle w:val="13"/>
            </w:pPr>
            <w:r>
              <w:t>58.18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r>
              <w:t>211</w:t>
            </w:r>
          </w:p>
        </w:tc>
        <w:tc>
          <w:tcPr>
            <w:tcW w:w="0" w:type="auto"/>
            <w:vAlign w:val="center"/>
          </w:tcPr>
          <w:p>
            <w:pPr>
              <w:pStyle w:val="14"/>
            </w:pPr>
            <w:r>
              <w:t>节能环保支出</w:t>
            </w:r>
          </w:p>
        </w:tc>
        <w:tc>
          <w:tcPr>
            <w:tcW w:w="0" w:type="auto"/>
            <w:vAlign w:val="center"/>
          </w:tcPr>
          <w:p>
            <w:pPr>
              <w:pStyle w:val="13"/>
            </w:pPr>
            <w:r>
              <w:t>502.00</w:t>
            </w:r>
          </w:p>
        </w:tc>
        <w:tc>
          <w:tcPr>
            <w:tcW w:w="0" w:type="auto"/>
            <w:vAlign w:val="center"/>
          </w:tcPr>
          <w:p>
            <w:pPr>
              <w:pStyle w:val="13"/>
            </w:pPr>
          </w:p>
        </w:tc>
        <w:tc>
          <w:tcPr>
            <w:tcW w:w="0" w:type="auto"/>
            <w:vAlign w:val="center"/>
          </w:tcPr>
          <w:p>
            <w:pPr>
              <w:pStyle w:val="13"/>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r>
              <w:t>21103</w:t>
            </w:r>
          </w:p>
        </w:tc>
        <w:tc>
          <w:tcPr>
            <w:tcW w:w="0" w:type="auto"/>
            <w:vAlign w:val="center"/>
          </w:tcPr>
          <w:p>
            <w:pPr>
              <w:pStyle w:val="14"/>
            </w:pPr>
            <w:r>
              <w:t>污染防治</w:t>
            </w: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r>
              <w:t>2110301</w:t>
            </w:r>
          </w:p>
        </w:tc>
        <w:tc>
          <w:tcPr>
            <w:tcW w:w="0" w:type="auto"/>
            <w:vAlign w:val="center"/>
          </w:tcPr>
          <w:p>
            <w:pPr>
              <w:pStyle w:val="14"/>
            </w:pPr>
            <w:r>
              <w:t>大气</w:t>
            </w:r>
          </w:p>
        </w:tc>
        <w:tc>
          <w:tcPr>
            <w:tcW w:w="0" w:type="auto"/>
            <w:vAlign w:val="center"/>
          </w:tcPr>
          <w:p>
            <w:pPr>
              <w:pStyle w:val="13"/>
            </w:pPr>
            <w:r>
              <w:t>500.00</w:t>
            </w:r>
          </w:p>
        </w:tc>
        <w:tc>
          <w:tcPr>
            <w:tcW w:w="0" w:type="auto"/>
            <w:vAlign w:val="center"/>
          </w:tcPr>
          <w:p>
            <w:pPr>
              <w:pStyle w:val="13"/>
            </w:pPr>
          </w:p>
        </w:tc>
        <w:tc>
          <w:tcPr>
            <w:tcW w:w="0" w:type="auto"/>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r>
              <w:t>21199</w:t>
            </w:r>
          </w:p>
        </w:tc>
        <w:tc>
          <w:tcPr>
            <w:tcW w:w="0" w:type="auto"/>
            <w:vAlign w:val="center"/>
          </w:tcPr>
          <w:p>
            <w:pPr>
              <w:pStyle w:val="14"/>
            </w:pPr>
            <w:r>
              <w:t>其他节能环保支出</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r>
              <w:t>2119901</w:t>
            </w:r>
          </w:p>
        </w:tc>
        <w:tc>
          <w:tcPr>
            <w:tcW w:w="0" w:type="auto"/>
            <w:vAlign w:val="center"/>
          </w:tcPr>
          <w:p>
            <w:pPr>
              <w:pStyle w:val="14"/>
            </w:pPr>
            <w:r>
              <w:t>其他节能环保支出</w:t>
            </w:r>
          </w:p>
        </w:tc>
        <w:tc>
          <w:tcPr>
            <w:tcW w:w="0" w:type="auto"/>
            <w:vAlign w:val="center"/>
          </w:tcPr>
          <w:p>
            <w:pPr>
              <w:pStyle w:val="13"/>
            </w:pPr>
            <w:r>
              <w:t>2.00</w:t>
            </w:r>
          </w:p>
        </w:tc>
        <w:tc>
          <w:tcPr>
            <w:tcW w:w="0" w:type="auto"/>
            <w:vAlign w:val="center"/>
          </w:tcPr>
          <w:p>
            <w:pPr>
              <w:pStyle w:val="13"/>
            </w:pPr>
          </w:p>
        </w:tc>
        <w:tc>
          <w:tcPr>
            <w:tcW w:w="0" w:type="auto"/>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r>
              <w:t>216</w:t>
            </w:r>
          </w:p>
        </w:tc>
        <w:tc>
          <w:tcPr>
            <w:tcW w:w="0" w:type="auto"/>
            <w:vAlign w:val="center"/>
          </w:tcPr>
          <w:p>
            <w:pPr>
              <w:pStyle w:val="14"/>
            </w:pPr>
            <w:r>
              <w:t>商业服务业等支出</w:t>
            </w:r>
          </w:p>
        </w:tc>
        <w:tc>
          <w:tcPr>
            <w:tcW w:w="0" w:type="auto"/>
            <w:vAlign w:val="center"/>
          </w:tcPr>
          <w:p>
            <w:pPr>
              <w:pStyle w:val="13"/>
            </w:pPr>
            <w:r>
              <w:t>619.43</w:t>
            </w:r>
          </w:p>
        </w:tc>
        <w:tc>
          <w:tcPr>
            <w:tcW w:w="0" w:type="auto"/>
            <w:vAlign w:val="center"/>
          </w:tcPr>
          <w:p>
            <w:pPr>
              <w:pStyle w:val="13"/>
            </w:pPr>
          </w:p>
        </w:tc>
        <w:tc>
          <w:tcPr>
            <w:tcW w:w="0" w:type="auto"/>
            <w:vAlign w:val="center"/>
          </w:tcPr>
          <w:p>
            <w:pPr>
              <w:pStyle w:val="13"/>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r>
              <w:t>21602</w:t>
            </w:r>
          </w:p>
        </w:tc>
        <w:tc>
          <w:tcPr>
            <w:tcW w:w="0" w:type="auto"/>
            <w:vAlign w:val="center"/>
          </w:tcPr>
          <w:p>
            <w:pPr>
              <w:pStyle w:val="14"/>
            </w:pPr>
            <w:r>
              <w:t>商业流通事务</w:t>
            </w: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r>
              <w:t>2160299</w:t>
            </w:r>
          </w:p>
        </w:tc>
        <w:tc>
          <w:tcPr>
            <w:tcW w:w="0" w:type="auto"/>
            <w:vAlign w:val="center"/>
          </w:tcPr>
          <w:p>
            <w:pPr>
              <w:pStyle w:val="14"/>
            </w:pPr>
            <w:r>
              <w:t>其他商业流通事务支出</w:t>
            </w:r>
          </w:p>
        </w:tc>
        <w:tc>
          <w:tcPr>
            <w:tcW w:w="0" w:type="auto"/>
            <w:vAlign w:val="center"/>
          </w:tcPr>
          <w:p>
            <w:pPr>
              <w:pStyle w:val="13"/>
            </w:pPr>
            <w:r>
              <w:t>46.00</w:t>
            </w:r>
          </w:p>
        </w:tc>
        <w:tc>
          <w:tcPr>
            <w:tcW w:w="0" w:type="auto"/>
            <w:vAlign w:val="center"/>
          </w:tcPr>
          <w:p>
            <w:pPr>
              <w:pStyle w:val="13"/>
            </w:pPr>
          </w:p>
        </w:tc>
        <w:tc>
          <w:tcPr>
            <w:tcW w:w="0" w:type="auto"/>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r>
              <w:t>21606</w:t>
            </w:r>
          </w:p>
        </w:tc>
        <w:tc>
          <w:tcPr>
            <w:tcW w:w="0" w:type="auto"/>
            <w:vAlign w:val="center"/>
          </w:tcPr>
          <w:p>
            <w:pPr>
              <w:pStyle w:val="14"/>
            </w:pPr>
            <w:r>
              <w:t>涉外发展服务支出</w:t>
            </w: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r>
              <w:t>2160699</w:t>
            </w:r>
          </w:p>
        </w:tc>
        <w:tc>
          <w:tcPr>
            <w:tcW w:w="0" w:type="auto"/>
            <w:vAlign w:val="center"/>
          </w:tcPr>
          <w:p>
            <w:pPr>
              <w:pStyle w:val="14"/>
            </w:pPr>
            <w:r>
              <w:t>其他涉外发展服务支出</w:t>
            </w:r>
          </w:p>
        </w:tc>
        <w:tc>
          <w:tcPr>
            <w:tcW w:w="0" w:type="auto"/>
            <w:vAlign w:val="center"/>
          </w:tcPr>
          <w:p>
            <w:pPr>
              <w:pStyle w:val="13"/>
            </w:pPr>
            <w:r>
              <w:t>298.43</w:t>
            </w:r>
          </w:p>
        </w:tc>
        <w:tc>
          <w:tcPr>
            <w:tcW w:w="0" w:type="auto"/>
            <w:vAlign w:val="center"/>
          </w:tcPr>
          <w:p>
            <w:pPr>
              <w:pStyle w:val="13"/>
            </w:pPr>
          </w:p>
        </w:tc>
        <w:tc>
          <w:tcPr>
            <w:tcW w:w="0" w:type="auto"/>
            <w:vAlign w:val="center"/>
          </w:tcPr>
          <w:p>
            <w:pPr>
              <w:pStyle w:val="13"/>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r>
              <w:t>21699</w:t>
            </w:r>
          </w:p>
        </w:tc>
        <w:tc>
          <w:tcPr>
            <w:tcW w:w="0" w:type="auto"/>
            <w:vAlign w:val="center"/>
          </w:tcPr>
          <w:p>
            <w:pPr>
              <w:pStyle w:val="14"/>
            </w:pPr>
            <w:r>
              <w:t>其他商业服务业等支出</w:t>
            </w: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r>
              <w:t>2169999</w:t>
            </w:r>
          </w:p>
        </w:tc>
        <w:tc>
          <w:tcPr>
            <w:tcW w:w="0" w:type="auto"/>
            <w:vAlign w:val="center"/>
          </w:tcPr>
          <w:p>
            <w:pPr>
              <w:pStyle w:val="14"/>
            </w:pPr>
            <w:r>
              <w:t>其他商业服务业等支出</w:t>
            </w:r>
          </w:p>
        </w:tc>
        <w:tc>
          <w:tcPr>
            <w:tcW w:w="0" w:type="auto"/>
            <w:vAlign w:val="center"/>
          </w:tcPr>
          <w:p>
            <w:pPr>
              <w:pStyle w:val="13"/>
            </w:pPr>
            <w:r>
              <w:t>275.00</w:t>
            </w:r>
          </w:p>
        </w:tc>
        <w:tc>
          <w:tcPr>
            <w:tcW w:w="0" w:type="auto"/>
            <w:vAlign w:val="center"/>
          </w:tcPr>
          <w:p>
            <w:pPr>
              <w:pStyle w:val="13"/>
            </w:pPr>
          </w:p>
        </w:tc>
        <w:tc>
          <w:tcPr>
            <w:tcW w:w="0" w:type="auto"/>
            <w:vAlign w:val="center"/>
          </w:tcPr>
          <w:p>
            <w:pPr>
              <w:pStyle w:val="13"/>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222</w:t>
            </w:r>
          </w:p>
        </w:tc>
        <w:tc>
          <w:tcPr>
            <w:tcW w:w="0" w:type="auto"/>
            <w:vAlign w:val="center"/>
          </w:tcPr>
          <w:p>
            <w:pPr>
              <w:pStyle w:val="14"/>
            </w:pPr>
            <w:r>
              <w:t>粮油物资储备支出</w:t>
            </w:r>
          </w:p>
        </w:tc>
        <w:tc>
          <w:tcPr>
            <w:tcW w:w="0" w:type="auto"/>
            <w:vAlign w:val="center"/>
          </w:tcPr>
          <w:p>
            <w:pPr>
              <w:pStyle w:val="13"/>
            </w:pPr>
            <w:r>
              <w:t>958.24</w:t>
            </w:r>
          </w:p>
        </w:tc>
        <w:tc>
          <w:tcPr>
            <w:tcW w:w="0" w:type="auto"/>
            <w:vAlign w:val="center"/>
          </w:tcPr>
          <w:p>
            <w:pPr>
              <w:pStyle w:val="13"/>
            </w:pPr>
          </w:p>
        </w:tc>
        <w:tc>
          <w:tcPr>
            <w:tcW w:w="0" w:type="auto"/>
            <w:vAlign w:val="center"/>
          </w:tcPr>
          <w:p>
            <w:pPr>
              <w:pStyle w:val="13"/>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22201</w:t>
            </w:r>
          </w:p>
        </w:tc>
        <w:tc>
          <w:tcPr>
            <w:tcW w:w="0" w:type="auto"/>
            <w:vAlign w:val="center"/>
          </w:tcPr>
          <w:p>
            <w:pPr>
              <w:pStyle w:val="14"/>
            </w:pPr>
            <w:r>
              <w:t>粮油物资事务</w:t>
            </w:r>
          </w:p>
        </w:tc>
        <w:tc>
          <w:tcPr>
            <w:tcW w:w="0" w:type="auto"/>
            <w:vAlign w:val="center"/>
          </w:tcPr>
          <w:p>
            <w:pPr>
              <w:pStyle w:val="13"/>
            </w:pPr>
            <w:r>
              <w:t>178.24</w:t>
            </w:r>
          </w:p>
        </w:tc>
        <w:tc>
          <w:tcPr>
            <w:tcW w:w="0" w:type="auto"/>
            <w:vAlign w:val="center"/>
          </w:tcPr>
          <w:p>
            <w:pPr>
              <w:pStyle w:val="13"/>
            </w:pPr>
          </w:p>
        </w:tc>
        <w:tc>
          <w:tcPr>
            <w:tcW w:w="0" w:type="auto"/>
            <w:vAlign w:val="center"/>
          </w:tcPr>
          <w:p>
            <w:pPr>
              <w:pStyle w:val="13"/>
            </w:pPr>
            <w:r>
              <w:t>178.24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4"/>
            </w:pPr>
            <w:r>
              <w:t>2220106</w:t>
            </w:r>
          </w:p>
        </w:tc>
        <w:tc>
          <w:tcPr>
            <w:tcW w:w="0" w:type="auto"/>
            <w:vAlign w:val="center"/>
          </w:tcPr>
          <w:p>
            <w:pPr>
              <w:pStyle w:val="14"/>
            </w:pPr>
            <w:r>
              <w:t>粮食专项业务活动</w:t>
            </w:r>
          </w:p>
        </w:tc>
        <w:tc>
          <w:tcPr>
            <w:tcW w:w="0" w:type="auto"/>
            <w:vAlign w:val="center"/>
          </w:tcPr>
          <w:p>
            <w:pPr>
              <w:pStyle w:val="13"/>
            </w:pPr>
            <w:r>
              <w:t>38.24</w:t>
            </w:r>
          </w:p>
        </w:tc>
        <w:tc>
          <w:tcPr>
            <w:tcW w:w="0" w:type="auto"/>
            <w:vAlign w:val="center"/>
          </w:tcPr>
          <w:p>
            <w:pPr>
              <w:pStyle w:val="13"/>
            </w:pPr>
          </w:p>
        </w:tc>
        <w:tc>
          <w:tcPr>
            <w:tcW w:w="0" w:type="auto"/>
            <w:vAlign w:val="center"/>
          </w:tcPr>
          <w:p>
            <w:pPr>
              <w:pStyle w:val="13"/>
            </w:pPr>
            <w:r>
              <w:t>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38</w:t>
            </w:r>
          </w:p>
        </w:tc>
        <w:tc>
          <w:tcPr>
            <w:tcW w:w="0" w:type="auto"/>
            <w:vAlign w:val="center"/>
          </w:tcPr>
          <w:p>
            <w:pPr>
              <w:pStyle w:val="14"/>
            </w:pPr>
            <w:r>
              <w:t>2220119</w:t>
            </w:r>
          </w:p>
        </w:tc>
        <w:tc>
          <w:tcPr>
            <w:tcW w:w="0" w:type="auto"/>
            <w:vAlign w:val="center"/>
          </w:tcPr>
          <w:p>
            <w:pPr>
              <w:pStyle w:val="14"/>
            </w:pPr>
            <w:r>
              <w:t>设施建设</w:t>
            </w:r>
          </w:p>
        </w:tc>
        <w:tc>
          <w:tcPr>
            <w:tcW w:w="0" w:type="auto"/>
            <w:vAlign w:val="center"/>
          </w:tcPr>
          <w:p>
            <w:pPr>
              <w:pStyle w:val="13"/>
            </w:pPr>
            <w:r>
              <w:t>35.00</w:t>
            </w:r>
          </w:p>
        </w:tc>
        <w:tc>
          <w:tcPr>
            <w:tcW w:w="0" w:type="auto"/>
            <w:vAlign w:val="center"/>
          </w:tcPr>
          <w:p>
            <w:pPr>
              <w:pStyle w:val="13"/>
            </w:pPr>
          </w:p>
        </w:tc>
        <w:tc>
          <w:tcPr>
            <w:tcW w:w="0" w:type="auto"/>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39</w:t>
            </w:r>
          </w:p>
        </w:tc>
        <w:tc>
          <w:tcPr>
            <w:tcW w:w="0" w:type="auto"/>
            <w:vAlign w:val="center"/>
          </w:tcPr>
          <w:p>
            <w:pPr>
              <w:pStyle w:val="14"/>
            </w:pPr>
            <w:r>
              <w:t>2220199</w:t>
            </w:r>
          </w:p>
        </w:tc>
        <w:tc>
          <w:tcPr>
            <w:tcW w:w="0" w:type="auto"/>
            <w:vAlign w:val="center"/>
          </w:tcPr>
          <w:p>
            <w:pPr>
              <w:pStyle w:val="14"/>
            </w:pPr>
            <w:r>
              <w:t>其他粮油事务支出</w:t>
            </w:r>
          </w:p>
        </w:tc>
        <w:tc>
          <w:tcPr>
            <w:tcW w:w="0" w:type="auto"/>
            <w:vAlign w:val="center"/>
          </w:tcPr>
          <w:p>
            <w:pPr>
              <w:pStyle w:val="13"/>
            </w:pPr>
            <w:r>
              <w:t>105.00</w:t>
            </w:r>
          </w:p>
        </w:tc>
        <w:tc>
          <w:tcPr>
            <w:tcW w:w="0" w:type="auto"/>
            <w:vAlign w:val="center"/>
          </w:tcPr>
          <w:p>
            <w:pPr>
              <w:pStyle w:val="13"/>
            </w:pPr>
          </w:p>
        </w:tc>
        <w:tc>
          <w:tcPr>
            <w:tcW w:w="0" w:type="auto"/>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40</w:t>
            </w:r>
          </w:p>
        </w:tc>
        <w:tc>
          <w:tcPr>
            <w:tcW w:w="0" w:type="auto"/>
            <w:vAlign w:val="center"/>
          </w:tcPr>
          <w:p>
            <w:pPr>
              <w:pStyle w:val="14"/>
            </w:pPr>
            <w:r>
              <w:t>22204</w:t>
            </w:r>
          </w:p>
        </w:tc>
        <w:tc>
          <w:tcPr>
            <w:tcW w:w="0" w:type="auto"/>
            <w:vAlign w:val="center"/>
          </w:tcPr>
          <w:p>
            <w:pPr>
              <w:pStyle w:val="14"/>
            </w:pPr>
            <w:r>
              <w:t>粮油储备</w:t>
            </w: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41</w:t>
            </w:r>
          </w:p>
        </w:tc>
        <w:tc>
          <w:tcPr>
            <w:tcW w:w="0" w:type="auto"/>
            <w:vAlign w:val="center"/>
          </w:tcPr>
          <w:p>
            <w:pPr>
              <w:pStyle w:val="14"/>
            </w:pPr>
            <w:r>
              <w:t>2220499</w:t>
            </w:r>
          </w:p>
        </w:tc>
        <w:tc>
          <w:tcPr>
            <w:tcW w:w="0" w:type="auto"/>
            <w:vAlign w:val="center"/>
          </w:tcPr>
          <w:p>
            <w:pPr>
              <w:pStyle w:val="14"/>
            </w:pPr>
            <w:r>
              <w:t>其他粮油储备支出</w:t>
            </w:r>
          </w:p>
        </w:tc>
        <w:tc>
          <w:tcPr>
            <w:tcW w:w="0" w:type="auto"/>
            <w:vAlign w:val="center"/>
          </w:tcPr>
          <w:p>
            <w:pPr>
              <w:pStyle w:val="13"/>
            </w:pPr>
            <w:r>
              <w:t>770.00</w:t>
            </w:r>
          </w:p>
        </w:tc>
        <w:tc>
          <w:tcPr>
            <w:tcW w:w="0" w:type="auto"/>
            <w:vAlign w:val="center"/>
          </w:tcPr>
          <w:p>
            <w:pPr>
              <w:pStyle w:val="13"/>
            </w:pPr>
          </w:p>
        </w:tc>
        <w:tc>
          <w:tcPr>
            <w:tcW w:w="0" w:type="auto"/>
            <w:vAlign w:val="center"/>
          </w:tcPr>
          <w:p>
            <w:pPr>
              <w:pStyle w:val="13"/>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42</w:t>
            </w:r>
          </w:p>
        </w:tc>
        <w:tc>
          <w:tcPr>
            <w:tcW w:w="0" w:type="auto"/>
            <w:vAlign w:val="center"/>
          </w:tcPr>
          <w:p>
            <w:pPr>
              <w:pStyle w:val="14"/>
            </w:pPr>
            <w:r>
              <w:t>22205</w:t>
            </w:r>
          </w:p>
        </w:tc>
        <w:tc>
          <w:tcPr>
            <w:tcW w:w="0" w:type="auto"/>
            <w:vAlign w:val="center"/>
          </w:tcPr>
          <w:p>
            <w:pPr>
              <w:pStyle w:val="14"/>
            </w:pPr>
            <w:r>
              <w:t>重要商品储备</w:t>
            </w: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43</w:t>
            </w:r>
          </w:p>
        </w:tc>
        <w:tc>
          <w:tcPr>
            <w:tcW w:w="0" w:type="auto"/>
            <w:vAlign w:val="center"/>
          </w:tcPr>
          <w:p>
            <w:pPr>
              <w:pStyle w:val="14"/>
            </w:pPr>
            <w:r>
              <w:t>2220511</w:t>
            </w:r>
          </w:p>
        </w:tc>
        <w:tc>
          <w:tcPr>
            <w:tcW w:w="0" w:type="auto"/>
            <w:vAlign w:val="center"/>
          </w:tcPr>
          <w:p>
            <w:pPr>
              <w:pStyle w:val="14"/>
            </w:pPr>
            <w:r>
              <w:t>应急物资储备</w:t>
            </w:r>
          </w:p>
        </w:tc>
        <w:tc>
          <w:tcPr>
            <w:tcW w:w="0" w:type="auto"/>
            <w:vAlign w:val="center"/>
          </w:tcPr>
          <w:p>
            <w:pPr>
              <w:pStyle w:val="13"/>
            </w:pPr>
            <w:r>
              <w:t>10.00</w:t>
            </w:r>
          </w:p>
        </w:tc>
        <w:tc>
          <w:tcPr>
            <w:tcW w:w="0" w:type="auto"/>
            <w:vAlign w:val="center"/>
          </w:tcPr>
          <w:p>
            <w:pPr>
              <w:pStyle w:val="13"/>
            </w:pPr>
          </w:p>
        </w:tc>
        <w:tc>
          <w:tcPr>
            <w:tcW w:w="0" w:type="auto"/>
            <w:vAlign w:val="center"/>
          </w:tcPr>
          <w:p>
            <w:pPr>
              <w:pStyle w:val="13"/>
            </w:pPr>
            <w:r>
              <w:t>10.00</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056"/>
        <w:gridCol w:w="3156"/>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支出部门经济分类科目</w:t>
            </w:r>
          </w:p>
        </w:tc>
        <w:tc>
          <w:tcPr>
            <w:tcW w:w="0" w:type="auto"/>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Align w:val="center"/>
          </w:tcPr>
          <w:p>
            <w:pPr>
              <w:pStyle w:val="12"/>
            </w:pPr>
            <w:r>
              <w:t>合计</w:t>
            </w:r>
          </w:p>
        </w:tc>
        <w:tc>
          <w:tcPr>
            <w:tcW w:w="0" w:type="auto"/>
            <w:vAlign w:val="center"/>
          </w:tcPr>
          <w:p>
            <w:pPr>
              <w:pStyle w:val="12"/>
            </w:pPr>
            <w:r>
              <w:t>人员经费</w:t>
            </w:r>
          </w:p>
        </w:tc>
        <w:tc>
          <w:tcPr>
            <w:tcW w:w="0" w:type="auto"/>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1434.19</w:t>
            </w:r>
          </w:p>
        </w:tc>
        <w:tc>
          <w:tcPr>
            <w:tcW w:w="0" w:type="auto"/>
            <w:vAlign w:val="center"/>
          </w:tcPr>
          <w:p>
            <w:pPr>
              <w:pStyle w:val="17"/>
            </w:pPr>
            <w:r>
              <w:t>1169.41</w:t>
            </w:r>
          </w:p>
        </w:tc>
        <w:tc>
          <w:tcPr>
            <w:tcW w:w="0" w:type="auto"/>
            <w:vAlign w:val="center"/>
          </w:tcPr>
          <w:p>
            <w:pPr>
              <w:pStyle w:val="17"/>
            </w:pPr>
            <w:r>
              <w:t>264.79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301</w:t>
            </w:r>
          </w:p>
        </w:tc>
        <w:tc>
          <w:tcPr>
            <w:tcW w:w="0" w:type="auto"/>
            <w:vAlign w:val="center"/>
          </w:tcPr>
          <w:p>
            <w:pPr>
              <w:pStyle w:val="14"/>
            </w:pPr>
            <w:r>
              <w:t>工资福利支出</w:t>
            </w:r>
          </w:p>
        </w:tc>
        <w:tc>
          <w:tcPr>
            <w:tcW w:w="0" w:type="auto"/>
            <w:vAlign w:val="center"/>
          </w:tcPr>
          <w:p>
            <w:pPr>
              <w:pStyle w:val="13"/>
            </w:pPr>
            <w:r>
              <w:t>801.57</w:t>
            </w:r>
          </w:p>
        </w:tc>
        <w:tc>
          <w:tcPr>
            <w:tcW w:w="0" w:type="auto"/>
            <w:vAlign w:val="center"/>
          </w:tcPr>
          <w:p>
            <w:pPr>
              <w:pStyle w:val="13"/>
            </w:pPr>
            <w:r>
              <w:t>801.57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30101</w:t>
            </w:r>
          </w:p>
        </w:tc>
        <w:tc>
          <w:tcPr>
            <w:tcW w:w="0" w:type="auto"/>
            <w:vAlign w:val="center"/>
          </w:tcPr>
          <w:p>
            <w:pPr>
              <w:pStyle w:val="14"/>
            </w:pPr>
            <w:r>
              <w:t>基本工资</w:t>
            </w:r>
          </w:p>
        </w:tc>
        <w:tc>
          <w:tcPr>
            <w:tcW w:w="0" w:type="auto"/>
            <w:vAlign w:val="center"/>
          </w:tcPr>
          <w:p>
            <w:pPr>
              <w:pStyle w:val="13"/>
            </w:pPr>
            <w:r>
              <w:t>209.61</w:t>
            </w:r>
          </w:p>
        </w:tc>
        <w:tc>
          <w:tcPr>
            <w:tcW w:w="0" w:type="auto"/>
            <w:vAlign w:val="center"/>
          </w:tcPr>
          <w:p>
            <w:pPr>
              <w:pStyle w:val="13"/>
            </w:pPr>
            <w:r>
              <w:t>209.61</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30102</w:t>
            </w:r>
          </w:p>
        </w:tc>
        <w:tc>
          <w:tcPr>
            <w:tcW w:w="0" w:type="auto"/>
            <w:vAlign w:val="center"/>
          </w:tcPr>
          <w:p>
            <w:pPr>
              <w:pStyle w:val="14"/>
            </w:pPr>
            <w:r>
              <w:t>津贴补贴</w:t>
            </w:r>
          </w:p>
        </w:tc>
        <w:tc>
          <w:tcPr>
            <w:tcW w:w="0" w:type="auto"/>
            <w:vAlign w:val="center"/>
          </w:tcPr>
          <w:p>
            <w:pPr>
              <w:pStyle w:val="13"/>
            </w:pPr>
            <w:r>
              <w:t>161.09</w:t>
            </w:r>
          </w:p>
        </w:tc>
        <w:tc>
          <w:tcPr>
            <w:tcW w:w="0" w:type="auto"/>
            <w:vAlign w:val="center"/>
          </w:tcPr>
          <w:p>
            <w:pPr>
              <w:pStyle w:val="13"/>
            </w:pPr>
            <w:r>
              <w:t>161.09</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30103</w:t>
            </w:r>
          </w:p>
        </w:tc>
        <w:tc>
          <w:tcPr>
            <w:tcW w:w="0" w:type="auto"/>
            <w:vAlign w:val="center"/>
          </w:tcPr>
          <w:p>
            <w:pPr>
              <w:pStyle w:val="14"/>
            </w:pPr>
            <w:r>
              <w:t>奖金</w:t>
            </w:r>
          </w:p>
        </w:tc>
        <w:tc>
          <w:tcPr>
            <w:tcW w:w="0" w:type="auto"/>
            <w:vAlign w:val="center"/>
          </w:tcPr>
          <w:p>
            <w:pPr>
              <w:pStyle w:val="13"/>
            </w:pPr>
            <w:r>
              <w:t>14.07</w:t>
            </w:r>
          </w:p>
        </w:tc>
        <w:tc>
          <w:tcPr>
            <w:tcW w:w="0" w:type="auto"/>
            <w:vAlign w:val="center"/>
          </w:tcPr>
          <w:p>
            <w:pPr>
              <w:pStyle w:val="13"/>
            </w:pPr>
            <w:r>
              <w:t>14.07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30107</w:t>
            </w:r>
          </w:p>
        </w:tc>
        <w:tc>
          <w:tcPr>
            <w:tcW w:w="0" w:type="auto"/>
            <w:vAlign w:val="center"/>
          </w:tcPr>
          <w:p>
            <w:pPr>
              <w:pStyle w:val="14"/>
            </w:pPr>
            <w:r>
              <w:t>绩效工资</w:t>
            </w:r>
          </w:p>
        </w:tc>
        <w:tc>
          <w:tcPr>
            <w:tcW w:w="0" w:type="auto"/>
            <w:vAlign w:val="center"/>
          </w:tcPr>
          <w:p>
            <w:pPr>
              <w:pStyle w:val="13"/>
            </w:pPr>
            <w:r>
              <w:t>33.74</w:t>
            </w:r>
          </w:p>
        </w:tc>
        <w:tc>
          <w:tcPr>
            <w:tcW w:w="0" w:type="auto"/>
            <w:vAlign w:val="center"/>
          </w:tcPr>
          <w:p>
            <w:pPr>
              <w:pStyle w:val="13"/>
            </w:pPr>
            <w:r>
              <w:t>33.74</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30108</w:t>
            </w:r>
          </w:p>
        </w:tc>
        <w:tc>
          <w:tcPr>
            <w:tcW w:w="0" w:type="auto"/>
            <w:vAlign w:val="center"/>
          </w:tcPr>
          <w:p>
            <w:pPr>
              <w:pStyle w:val="14"/>
            </w:pPr>
            <w:r>
              <w:t>机关事业单位基本养老保险缴费</w:t>
            </w:r>
          </w:p>
        </w:tc>
        <w:tc>
          <w:tcPr>
            <w:tcW w:w="0" w:type="auto"/>
            <w:vAlign w:val="center"/>
          </w:tcPr>
          <w:p>
            <w:pPr>
              <w:pStyle w:val="13"/>
            </w:pPr>
            <w:r>
              <w:t>59.84</w:t>
            </w:r>
          </w:p>
        </w:tc>
        <w:tc>
          <w:tcPr>
            <w:tcW w:w="0" w:type="auto"/>
            <w:vAlign w:val="center"/>
          </w:tcPr>
          <w:p>
            <w:pPr>
              <w:pStyle w:val="13"/>
            </w:pPr>
            <w:r>
              <w:t>59.84</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30110</w:t>
            </w:r>
          </w:p>
        </w:tc>
        <w:tc>
          <w:tcPr>
            <w:tcW w:w="0" w:type="auto"/>
            <w:vAlign w:val="center"/>
          </w:tcPr>
          <w:p>
            <w:pPr>
              <w:pStyle w:val="14"/>
            </w:pPr>
            <w:r>
              <w:t>职工基本医疗保险缴费</w:t>
            </w:r>
          </w:p>
        </w:tc>
        <w:tc>
          <w:tcPr>
            <w:tcW w:w="0" w:type="auto"/>
            <w:vAlign w:val="center"/>
          </w:tcPr>
          <w:p>
            <w:pPr>
              <w:pStyle w:val="13"/>
            </w:pPr>
            <w:r>
              <w:t>32.80</w:t>
            </w:r>
          </w:p>
        </w:tc>
        <w:tc>
          <w:tcPr>
            <w:tcW w:w="0" w:type="auto"/>
            <w:vAlign w:val="center"/>
          </w:tcPr>
          <w:p>
            <w:pPr>
              <w:pStyle w:val="13"/>
            </w:pPr>
            <w:r>
              <w:t>32.80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30111</w:t>
            </w:r>
          </w:p>
        </w:tc>
        <w:tc>
          <w:tcPr>
            <w:tcW w:w="0" w:type="auto"/>
            <w:vAlign w:val="center"/>
          </w:tcPr>
          <w:p>
            <w:pPr>
              <w:pStyle w:val="14"/>
            </w:pPr>
            <w:r>
              <w:t>公务员医疗补助缴费</w:t>
            </w:r>
          </w:p>
        </w:tc>
        <w:tc>
          <w:tcPr>
            <w:tcW w:w="0" w:type="auto"/>
            <w:vAlign w:val="center"/>
          </w:tcPr>
          <w:p>
            <w:pPr>
              <w:pStyle w:val="13"/>
            </w:pPr>
            <w:r>
              <w:t>25.38</w:t>
            </w:r>
          </w:p>
        </w:tc>
        <w:tc>
          <w:tcPr>
            <w:tcW w:w="0" w:type="auto"/>
            <w:vAlign w:val="center"/>
          </w:tcPr>
          <w:p>
            <w:pPr>
              <w:pStyle w:val="13"/>
            </w:pPr>
            <w:r>
              <w:t>25.38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30112</w:t>
            </w:r>
          </w:p>
        </w:tc>
        <w:tc>
          <w:tcPr>
            <w:tcW w:w="0" w:type="auto"/>
            <w:vAlign w:val="center"/>
          </w:tcPr>
          <w:p>
            <w:pPr>
              <w:pStyle w:val="14"/>
            </w:pPr>
            <w:r>
              <w:t>其他社会保障缴费</w:t>
            </w:r>
          </w:p>
        </w:tc>
        <w:tc>
          <w:tcPr>
            <w:tcW w:w="0" w:type="auto"/>
            <w:vAlign w:val="center"/>
          </w:tcPr>
          <w:p>
            <w:pPr>
              <w:pStyle w:val="13"/>
            </w:pPr>
            <w:r>
              <w:t>2.39</w:t>
            </w:r>
          </w:p>
        </w:tc>
        <w:tc>
          <w:tcPr>
            <w:tcW w:w="0" w:type="auto"/>
            <w:vAlign w:val="center"/>
          </w:tcPr>
          <w:p>
            <w:pPr>
              <w:pStyle w:val="13"/>
            </w:pPr>
            <w:r>
              <w:t>2.39</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30113</w:t>
            </w:r>
          </w:p>
        </w:tc>
        <w:tc>
          <w:tcPr>
            <w:tcW w:w="0" w:type="auto"/>
            <w:vAlign w:val="center"/>
          </w:tcPr>
          <w:p>
            <w:pPr>
              <w:pStyle w:val="14"/>
            </w:pPr>
            <w:r>
              <w:t>住房公积金</w:t>
            </w:r>
          </w:p>
        </w:tc>
        <w:tc>
          <w:tcPr>
            <w:tcW w:w="0" w:type="auto"/>
            <w:vAlign w:val="center"/>
          </w:tcPr>
          <w:p>
            <w:pPr>
              <w:pStyle w:val="13"/>
            </w:pPr>
            <w:r>
              <w:t>83.78</w:t>
            </w:r>
          </w:p>
        </w:tc>
        <w:tc>
          <w:tcPr>
            <w:tcW w:w="0" w:type="auto"/>
            <w:vAlign w:val="center"/>
          </w:tcPr>
          <w:p>
            <w:pPr>
              <w:pStyle w:val="13"/>
            </w:pPr>
            <w:r>
              <w:t>83.78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30199</w:t>
            </w:r>
          </w:p>
        </w:tc>
        <w:tc>
          <w:tcPr>
            <w:tcW w:w="0" w:type="auto"/>
            <w:vAlign w:val="center"/>
          </w:tcPr>
          <w:p>
            <w:pPr>
              <w:pStyle w:val="14"/>
            </w:pPr>
            <w:r>
              <w:t>其他工资福利支出</w:t>
            </w:r>
          </w:p>
        </w:tc>
        <w:tc>
          <w:tcPr>
            <w:tcW w:w="0" w:type="auto"/>
            <w:vAlign w:val="center"/>
          </w:tcPr>
          <w:p>
            <w:pPr>
              <w:pStyle w:val="13"/>
            </w:pPr>
            <w:r>
              <w:t>178.88</w:t>
            </w:r>
          </w:p>
        </w:tc>
        <w:tc>
          <w:tcPr>
            <w:tcW w:w="0" w:type="auto"/>
            <w:vAlign w:val="center"/>
          </w:tcPr>
          <w:p>
            <w:pPr>
              <w:pStyle w:val="13"/>
            </w:pPr>
            <w:r>
              <w:t>178.88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302</w:t>
            </w:r>
          </w:p>
        </w:tc>
        <w:tc>
          <w:tcPr>
            <w:tcW w:w="0" w:type="auto"/>
            <w:vAlign w:val="center"/>
          </w:tcPr>
          <w:p>
            <w:pPr>
              <w:pStyle w:val="14"/>
            </w:pPr>
            <w:r>
              <w:t>商品和服务支出</w:t>
            </w:r>
          </w:p>
        </w:tc>
        <w:tc>
          <w:tcPr>
            <w:tcW w:w="0" w:type="auto"/>
            <w:vAlign w:val="center"/>
          </w:tcPr>
          <w:p>
            <w:pPr>
              <w:pStyle w:val="13"/>
            </w:pPr>
            <w:r>
              <w:t>261.79</w:t>
            </w:r>
          </w:p>
        </w:tc>
        <w:tc>
          <w:tcPr>
            <w:tcW w:w="0" w:type="auto"/>
            <w:vAlign w:val="center"/>
          </w:tcPr>
          <w:p>
            <w:pPr>
              <w:pStyle w:val="13"/>
            </w:pPr>
          </w:p>
        </w:tc>
        <w:tc>
          <w:tcPr>
            <w:tcW w:w="0" w:type="auto"/>
            <w:vAlign w:val="center"/>
          </w:tcPr>
          <w:p>
            <w:pPr>
              <w:pStyle w:val="13"/>
            </w:pPr>
            <w:r>
              <w:t>261.79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30201</w:t>
            </w:r>
          </w:p>
        </w:tc>
        <w:tc>
          <w:tcPr>
            <w:tcW w:w="0" w:type="auto"/>
            <w:vAlign w:val="center"/>
          </w:tcPr>
          <w:p>
            <w:pPr>
              <w:pStyle w:val="14"/>
            </w:pPr>
            <w:r>
              <w:t>办公费</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30202</w:t>
            </w:r>
          </w:p>
        </w:tc>
        <w:tc>
          <w:tcPr>
            <w:tcW w:w="0" w:type="auto"/>
            <w:vAlign w:val="center"/>
          </w:tcPr>
          <w:p>
            <w:pPr>
              <w:pStyle w:val="14"/>
            </w:pPr>
            <w:r>
              <w:t>印刷费</w:t>
            </w:r>
          </w:p>
        </w:tc>
        <w:tc>
          <w:tcPr>
            <w:tcW w:w="0" w:type="auto"/>
            <w:vAlign w:val="center"/>
          </w:tcPr>
          <w:p>
            <w:pPr>
              <w:pStyle w:val="13"/>
            </w:pPr>
            <w:r>
              <w:t>1.00</w:t>
            </w:r>
          </w:p>
        </w:tc>
        <w:tc>
          <w:tcPr>
            <w:tcW w:w="0" w:type="auto"/>
            <w:vAlign w:val="center"/>
          </w:tcPr>
          <w:p>
            <w:pPr>
              <w:pStyle w:val="13"/>
            </w:pPr>
          </w:p>
        </w:tc>
        <w:tc>
          <w:tcPr>
            <w:tcW w:w="0" w:type="auto"/>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30205</w:t>
            </w:r>
          </w:p>
        </w:tc>
        <w:tc>
          <w:tcPr>
            <w:tcW w:w="0" w:type="auto"/>
            <w:vAlign w:val="center"/>
          </w:tcPr>
          <w:p>
            <w:pPr>
              <w:pStyle w:val="14"/>
            </w:pPr>
            <w:r>
              <w:t>水费</w:t>
            </w:r>
          </w:p>
        </w:tc>
        <w:tc>
          <w:tcPr>
            <w:tcW w:w="0" w:type="auto"/>
            <w:vAlign w:val="center"/>
          </w:tcPr>
          <w:p>
            <w:pPr>
              <w:pStyle w:val="13"/>
            </w:pPr>
            <w:r>
              <w:t>0.20</w:t>
            </w:r>
          </w:p>
        </w:tc>
        <w:tc>
          <w:tcPr>
            <w:tcW w:w="0" w:type="auto"/>
            <w:vAlign w:val="center"/>
          </w:tcPr>
          <w:p>
            <w:pPr>
              <w:pStyle w:val="13"/>
            </w:pPr>
          </w:p>
        </w:tc>
        <w:tc>
          <w:tcPr>
            <w:tcW w:w="0" w:type="auto"/>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30206</w:t>
            </w:r>
          </w:p>
        </w:tc>
        <w:tc>
          <w:tcPr>
            <w:tcW w:w="0" w:type="auto"/>
            <w:vAlign w:val="center"/>
          </w:tcPr>
          <w:p>
            <w:pPr>
              <w:pStyle w:val="14"/>
            </w:pPr>
            <w:r>
              <w:t>电费</w:t>
            </w:r>
          </w:p>
        </w:tc>
        <w:tc>
          <w:tcPr>
            <w:tcW w:w="0" w:type="auto"/>
            <w:vAlign w:val="center"/>
          </w:tcPr>
          <w:p>
            <w:pPr>
              <w:pStyle w:val="13"/>
            </w:pPr>
            <w:r>
              <w:t>3.20</w:t>
            </w:r>
          </w:p>
        </w:tc>
        <w:tc>
          <w:tcPr>
            <w:tcW w:w="0" w:type="auto"/>
            <w:vAlign w:val="center"/>
          </w:tcPr>
          <w:p>
            <w:pPr>
              <w:pStyle w:val="13"/>
            </w:pPr>
          </w:p>
        </w:tc>
        <w:tc>
          <w:tcPr>
            <w:tcW w:w="0" w:type="auto"/>
            <w:vAlign w:val="center"/>
          </w:tcPr>
          <w:p>
            <w:pPr>
              <w:pStyle w:val="13"/>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30207</w:t>
            </w:r>
          </w:p>
        </w:tc>
        <w:tc>
          <w:tcPr>
            <w:tcW w:w="0" w:type="auto"/>
            <w:vAlign w:val="center"/>
          </w:tcPr>
          <w:p>
            <w:pPr>
              <w:pStyle w:val="14"/>
            </w:pPr>
            <w:r>
              <w:t>邮电费</w:t>
            </w:r>
          </w:p>
        </w:tc>
        <w:tc>
          <w:tcPr>
            <w:tcW w:w="0" w:type="auto"/>
            <w:vAlign w:val="center"/>
          </w:tcPr>
          <w:p>
            <w:pPr>
              <w:pStyle w:val="13"/>
            </w:pPr>
            <w:r>
              <w:t>26.69</w:t>
            </w:r>
          </w:p>
        </w:tc>
        <w:tc>
          <w:tcPr>
            <w:tcW w:w="0" w:type="auto"/>
            <w:vAlign w:val="center"/>
          </w:tcPr>
          <w:p>
            <w:pPr>
              <w:pStyle w:val="13"/>
            </w:pPr>
          </w:p>
        </w:tc>
        <w:tc>
          <w:tcPr>
            <w:tcW w:w="0" w:type="auto"/>
            <w:vAlign w:val="center"/>
          </w:tcPr>
          <w:p>
            <w:pPr>
              <w:pStyle w:val="13"/>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r>
              <w:t>30208</w:t>
            </w:r>
          </w:p>
        </w:tc>
        <w:tc>
          <w:tcPr>
            <w:tcW w:w="0" w:type="auto"/>
            <w:vAlign w:val="center"/>
          </w:tcPr>
          <w:p>
            <w:pPr>
              <w:pStyle w:val="14"/>
            </w:pPr>
            <w:r>
              <w:t>取暖费</w:t>
            </w:r>
          </w:p>
        </w:tc>
        <w:tc>
          <w:tcPr>
            <w:tcW w:w="0" w:type="auto"/>
            <w:vAlign w:val="center"/>
          </w:tcPr>
          <w:p>
            <w:pPr>
              <w:pStyle w:val="13"/>
            </w:pPr>
            <w:r>
              <w:t>9.41</w:t>
            </w:r>
          </w:p>
        </w:tc>
        <w:tc>
          <w:tcPr>
            <w:tcW w:w="0" w:type="auto"/>
            <w:vAlign w:val="center"/>
          </w:tcPr>
          <w:p>
            <w:pPr>
              <w:pStyle w:val="13"/>
            </w:pPr>
          </w:p>
        </w:tc>
        <w:tc>
          <w:tcPr>
            <w:tcW w:w="0" w:type="auto"/>
            <w:vAlign w:val="center"/>
          </w:tcPr>
          <w:p>
            <w:pPr>
              <w:pStyle w:val="13"/>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r>
              <w:t>30211</w:t>
            </w:r>
          </w:p>
        </w:tc>
        <w:tc>
          <w:tcPr>
            <w:tcW w:w="0" w:type="auto"/>
            <w:vAlign w:val="center"/>
          </w:tcPr>
          <w:p>
            <w:pPr>
              <w:pStyle w:val="14"/>
            </w:pPr>
            <w:r>
              <w:t>差旅费</w:t>
            </w:r>
          </w:p>
        </w:tc>
        <w:tc>
          <w:tcPr>
            <w:tcW w:w="0" w:type="auto"/>
            <w:vAlign w:val="center"/>
          </w:tcPr>
          <w:p>
            <w:pPr>
              <w:pStyle w:val="13"/>
            </w:pPr>
            <w:r>
              <w:t>2.13</w:t>
            </w:r>
          </w:p>
        </w:tc>
        <w:tc>
          <w:tcPr>
            <w:tcW w:w="0" w:type="auto"/>
            <w:vAlign w:val="center"/>
          </w:tcPr>
          <w:p>
            <w:pPr>
              <w:pStyle w:val="13"/>
            </w:pPr>
          </w:p>
        </w:tc>
        <w:tc>
          <w:tcPr>
            <w:tcW w:w="0" w:type="auto"/>
            <w:vAlign w:val="center"/>
          </w:tcPr>
          <w:p>
            <w:pPr>
              <w:pStyle w:val="13"/>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r>
              <w:t>30217</w:t>
            </w:r>
          </w:p>
        </w:tc>
        <w:tc>
          <w:tcPr>
            <w:tcW w:w="0" w:type="auto"/>
            <w:vAlign w:val="center"/>
          </w:tcPr>
          <w:p>
            <w:pPr>
              <w:pStyle w:val="14"/>
            </w:pPr>
            <w:r>
              <w:t>公务接待费</w:t>
            </w:r>
          </w:p>
        </w:tc>
        <w:tc>
          <w:tcPr>
            <w:tcW w:w="0" w:type="auto"/>
            <w:vAlign w:val="center"/>
          </w:tcPr>
          <w:p>
            <w:pPr>
              <w:pStyle w:val="13"/>
            </w:pPr>
            <w:r>
              <w:t>0.93</w:t>
            </w:r>
          </w:p>
        </w:tc>
        <w:tc>
          <w:tcPr>
            <w:tcW w:w="0" w:type="auto"/>
            <w:vAlign w:val="center"/>
          </w:tcPr>
          <w:p>
            <w:pPr>
              <w:pStyle w:val="13"/>
            </w:pPr>
          </w:p>
        </w:tc>
        <w:tc>
          <w:tcPr>
            <w:tcW w:w="0" w:type="auto"/>
            <w:vAlign w:val="center"/>
          </w:tcPr>
          <w:p>
            <w:pPr>
              <w:pStyle w:val="13"/>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r>
              <w:t>30226</w:t>
            </w:r>
          </w:p>
        </w:tc>
        <w:tc>
          <w:tcPr>
            <w:tcW w:w="0" w:type="auto"/>
            <w:vAlign w:val="center"/>
          </w:tcPr>
          <w:p>
            <w:pPr>
              <w:pStyle w:val="14"/>
            </w:pPr>
            <w:r>
              <w:t>劳务费</w:t>
            </w:r>
          </w:p>
        </w:tc>
        <w:tc>
          <w:tcPr>
            <w:tcW w:w="0" w:type="auto"/>
            <w:vAlign w:val="center"/>
          </w:tcPr>
          <w:p>
            <w:pPr>
              <w:pStyle w:val="13"/>
            </w:pPr>
            <w:r>
              <w:t>8.50</w:t>
            </w:r>
          </w:p>
        </w:tc>
        <w:tc>
          <w:tcPr>
            <w:tcW w:w="0" w:type="auto"/>
            <w:vAlign w:val="center"/>
          </w:tcPr>
          <w:p>
            <w:pPr>
              <w:pStyle w:val="13"/>
            </w:pPr>
          </w:p>
        </w:tc>
        <w:tc>
          <w:tcPr>
            <w:tcW w:w="0" w:type="auto"/>
            <w:vAlign w:val="center"/>
          </w:tcPr>
          <w:p>
            <w:pPr>
              <w:pStyle w:val="13"/>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r>
              <w:t>30227</w:t>
            </w:r>
          </w:p>
        </w:tc>
        <w:tc>
          <w:tcPr>
            <w:tcW w:w="0" w:type="auto"/>
            <w:vAlign w:val="center"/>
          </w:tcPr>
          <w:p>
            <w:pPr>
              <w:pStyle w:val="14"/>
            </w:pPr>
            <w:r>
              <w:t>委托业务费</w:t>
            </w:r>
          </w:p>
        </w:tc>
        <w:tc>
          <w:tcPr>
            <w:tcW w:w="0" w:type="auto"/>
            <w:vAlign w:val="center"/>
          </w:tcPr>
          <w:p>
            <w:pPr>
              <w:pStyle w:val="13"/>
            </w:pPr>
            <w:r>
              <w:t>136.72</w:t>
            </w:r>
          </w:p>
        </w:tc>
        <w:tc>
          <w:tcPr>
            <w:tcW w:w="0" w:type="auto"/>
            <w:vAlign w:val="center"/>
          </w:tcPr>
          <w:p>
            <w:pPr>
              <w:pStyle w:val="13"/>
            </w:pPr>
          </w:p>
        </w:tc>
        <w:tc>
          <w:tcPr>
            <w:tcW w:w="0" w:type="auto"/>
            <w:vAlign w:val="center"/>
          </w:tcPr>
          <w:p>
            <w:pPr>
              <w:pStyle w:val="13"/>
            </w:pPr>
            <w:r>
              <w:t>136.72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r>
              <w:t>30228</w:t>
            </w:r>
          </w:p>
        </w:tc>
        <w:tc>
          <w:tcPr>
            <w:tcW w:w="0" w:type="auto"/>
            <w:vAlign w:val="center"/>
          </w:tcPr>
          <w:p>
            <w:pPr>
              <w:pStyle w:val="14"/>
            </w:pPr>
            <w:r>
              <w:t>工会经费</w:t>
            </w:r>
          </w:p>
        </w:tc>
        <w:tc>
          <w:tcPr>
            <w:tcW w:w="0" w:type="auto"/>
            <w:vAlign w:val="center"/>
          </w:tcPr>
          <w:p>
            <w:pPr>
              <w:pStyle w:val="13"/>
            </w:pPr>
            <w:r>
              <w:t>4.49</w:t>
            </w:r>
          </w:p>
        </w:tc>
        <w:tc>
          <w:tcPr>
            <w:tcW w:w="0" w:type="auto"/>
            <w:vAlign w:val="center"/>
          </w:tcPr>
          <w:p>
            <w:pPr>
              <w:pStyle w:val="13"/>
            </w:pPr>
          </w:p>
        </w:tc>
        <w:tc>
          <w:tcPr>
            <w:tcW w:w="0" w:type="auto"/>
            <w:vAlign w:val="center"/>
          </w:tcPr>
          <w:p>
            <w:pPr>
              <w:pStyle w:val="13"/>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r>
              <w:t>30229</w:t>
            </w:r>
          </w:p>
        </w:tc>
        <w:tc>
          <w:tcPr>
            <w:tcW w:w="0" w:type="auto"/>
            <w:vAlign w:val="center"/>
          </w:tcPr>
          <w:p>
            <w:pPr>
              <w:pStyle w:val="14"/>
            </w:pPr>
            <w:r>
              <w:t>福利费</w:t>
            </w:r>
          </w:p>
        </w:tc>
        <w:tc>
          <w:tcPr>
            <w:tcW w:w="0" w:type="auto"/>
            <w:vAlign w:val="center"/>
          </w:tcPr>
          <w:p>
            <w:pPr>
              <w:pStyle w:val="13"/>
            </w:pPr>
            <w:r>
              <w:t>5.24</w:t>
            </w:r>
          </w:p>
        </w:tc>
        <w:tc>
          <w:tcPr>
            <w:tcW w:w="0" w:type="auto"/>
            <w:vAlign w:val="center"/>
          </w:tcPr>
          <w:p>
            <w:pPr>
              <w:pStyle w:val="13"/>
            </w:pPr>
          </w:p>
        </w:tc>
        <w:tc>
          <w:tcPr>
            <w:tcW w:w="0" w:type="auto"/>
            <w:vAlign w:val="center"/>
          </w:tcPr>
          <w:p>
            <w:pPr>
              <w:pStyle w:val="13"/>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r>
              <w:t>30231</w:t>
            </w:r>
          </w:p>
        </w:tc>
        <w:tc>
          <w:tcPr>
            <w:tcW w:w="0" w:type="auto"/>
            <w:vAlign w:val="center"/>
          </w:tcPr>
          <w:p>
            <w:pPr>
              <w:pStyle w:val="14"/>
            </w:pPr>
            <w:r>
              <w:t>公务用车运行维护费</w:t>
            </w:r>
          </w:p>
        </w:tc>
        <w:tc>
          <w:tcPr>
            <w:tcW w:w="0" w:type="auto"/>
            <w:vAlign w:val="center"/>
          </w:tcPr>
          <w:p>
            <w:pPr>
              <w:pStyle w:val="13"/>
            </w:pPr>
            <w:r>
              <w:t>13.50</w:t>
            </w:r>
          </w:p>
        </w:tc>
        <w:tc>
          <w:tcPr>
            <w:tcW w:w="0" w:type="auto"/>
            <w:vAlign w:val="center"/>
          </w:tcPr>
          <w:p>
            <w:pPr>
              <w:pStyle w:val="13"/>
            </w:pPr>
          </w:p>
        </w:tc>
        <w:tc>
          <w:tcPr>
            <w:tcW w:w="0" w:type="auto"/>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r>
              <w:t>30239</w:t>
            </w:r>
          </w:p>
        </w:tc>
        <w:tc>
          <w:tcPr>
            <w:tcW w:w="0" w:type="auto"/>
            <w:vAlign w:val="center"/>
          </w:tcPr>
          <w:p>
            <w:pPr>
              <w:pStyle w:val="14"/>
            </w:pPr>
            <w:r>
              <w:t>其他交通费用</w:t>
            </w:r>
          </w:p>
        </w:tc>
        <w:tc>
          <w:tcPr>
            <w:tcW w:w="0" w:type="auto"/>
            <w:vAlign w:val="center"/>
          </w:tcPr>
          <w:p>
            <w:pPr>
              <w:pStyle w:val="13"/>
            </w:pPr>
            <w:r>
              <w:t>29.76</w:t>
            </w:r>
          </w:p>
        </w:tc>
        <w:tc>
          <w:tcPr>
            <w:tcW w:w="0" w:type="auto"/>
            <w:vAlign w:val="center"/>
          </w:tcPr>
          <w:p>
            <w:pPr>
              <w:pStyle w:val="13"/>
            </w:pPr>
          </w:p>
        </w:tc>
        <w:tc>
          <w:tcPr>
            <w:tcW w:w="0" w:type="auto"/>
            <w:vAlign w:val="center"/>
          </w:tcPr>
          <w:p>
            <w:pPr>
              <w:pStyle w:val="13"/>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r>
              <w:t>30299</w:t>
            </w:r>
          </w:p>
        </w:tc>
        <w:tc>
          <w:tcPr>
            <w:tcW w:w="0" w:type="auto"/>
            <w:vAlign w:val="center"/>
          </w:tcPr>
          <w:p>
            <w:pPr>
              <w:pStyle w:val="14"/>
            </w:pPr>
            <w:r>
              <w:t>其他商品和服务支出</w:t>
            </w:r>
          </w:p>
        </w:tc>
        <w:tc>
          <w:tcPr>
            <w:tcW w:w="0" w:type="auto"/>
            <w:vAlign w:val="center"/>
          </w:tcPr>
          <w:p>
            <w:pPr>
              <w:pStyle w:val="13"/>
            </w:pPr>
            <w:r>
              <w:t>17.02</w:t>
            </w:r>
          </w:p>
        </w:tc>
        <w:tc>
          <w:tcPr>
            <w:tcW w:w="0" w:type="auto"/>
            <w:vAlign w:val="center"/>
          </w:tcPr>
          <w:p>
            <w:pPr>
              <w:pStyle w:val="13"/>
            </w:pPr>
          </w:p>
        </w:tc>
        <w:tc>
          <w:tcPr>
            <w:tcW w:w="0" w:type="auto"/>
            <w:vAlign w:val="center"/>
          </w:tcPr>
          <w:p>
            <w:pPr>
              <w:pStyle w:val="13"/>
            </w:pPr>
            <w:r>
              <w:t>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r>
              <w:t>303</w:t>
            </w:r>
          </w:p>
        </w:tc>
        <w:tc>
          <w:tcPr>
            <w:tcW w:w="0" w:type="auto"/>
            <w:vAlign w:val="center"/>
          </w:tcPr>
          <w:p>
            <w:pPr>
              <w:pStyle w:val="14"/>
            </w:pPr>
            <w:r>
              <w:t>对个人和家庭的补助</w:t>
            </w:r>
          </w:p>
        </w:tc>
        <w:tc>
          <w:tcPr>
            <w:tcW w:w="0" w:type="auto"/>
            <w:vAlign w:val="center"/>
          </w:tcPr>
          <w:p>
            <w:pPr>
              <w:pStyle w:val="13"/>
            </w:pPr>
            <w:r>
              <w:t>367.83</w:t>
            </w:r>
          </w:p>
        </w:tc>
        <w:tc>
          <w:tcPr>
            <w:tcW w:w="0" w:type="auto"/>
            <w:vAlign w:val="center"/>
          </w:tcPr>
          <w:p>
            <w:pPr>
              <w:pStyle w:val="13"/>
            </w:pPr>
            <w:r>
              <w:t>367.83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r>
              <w:t>30301</w:t>
            </w:r>
          </w:p>
        </w:tc>
        <w:tc>
          <w:tcPr>
            <w:tcW w:w="0" w:type="auto"/>
            <w:vAlign w:val="center"/>
          </w:tcPr>
          <w:p>
            <w:pPr>
              <w:pStyle w:val="14"/>
            </w:pPr>
            <w:r>
              <w:t>离休费</w:t>
            </w:r>
          </w:p>
        </w:tc>
        <w:tc>
          <w:tcPr>
            <w:tcW w:w="0" w:type="auto"/>
            <w:vAlign w:val="center"/>
          </w:tcPr>
          <w:p>
            <w:pPr>
              <w:pStyle w:val="13"/>
            </w:pPr>
            <w:r>
              <w:t>19.39</w:t>
            </w:r>
          </w:p>
        </w:tc>
        <w:tc>
          <w:tcPr>
            <w:tcW w:w="0" w:type="auto"/>
            <w:vAlign w:val="center"/>
          </w:tcPr>
          <w:p>
            <w:pPr>
              <w:pStyle w:val="13"/>
            </w:pPr>
            <w:r>
              <w:t>19.39</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4"/>
            </w:pPr>
            <w:r>
              <w:t>30302</w:t>
            </w:r>
          </w:p>
        </w:tc>
        <w:tc>
          <w:tcPr>
            <w:tcW w:w="0" w:type="auto"/>
            <w:vAlign w:val="center"/>
          </w:tcPr>
          <w:p>
            <w:pPr>
              <w:pStyle w:val="14"/>
            </w:pPr>
            <w:r>
              <w:t>退休费</w:t>
            </w:r>
          </w:p>
        </w:tc>
        <w:tc>
          <w:tcPr>
            <w:tcW w:w="0" w:type="auto"/>
            <w:vAlign w:val="center"/>
          </w:tcPr>
          <w:p>
            <w:pPr>
              <w:pStyle w:val="13"/>
            </w:pPr>
            <w:r>
              <w:t>78.06</w:t>
            </w:r>
          </w:p>
        </w:tc>
        <w:tc>
          <w:tcPr>
            <w:tcW w:w="0" w:type="auto"/>
            <w:vAlign w:val="center"/>
          </w:tcPr>
          <w:p>
            <w:pPr>
              <w:pStyle w:val="13"/>
            </w:pPr>
            <w:r>
              <w:t>78.06</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r>
              <w:t>30305</w:t>
            </w:r>
          </w:p>
        </w:tc>
        <w:tc>
          <w:tcPr>
            <w:tcW w:w="0" w:type="auto"/>
            <w:vAlign w:val="center"/>
          </w:tcPr>
          <w:p>
            <w:pPr>
              <w:pStyle w:val="14"/>
            </w:pPr>
            <w:r>
              <w:t>生活补助</w:t>
            </w:r>
          </w:p>
        </w:tc>
        <w:tc>
          <w:tcPr>
            <w:tcW w:w="0" w:type="auto"/>
            <w:vAlign w:val="center"/>
          </w:tcPr>
          <w:p>
            <w:pPr>
              <w:pStyle w:val="13"/>
            </w:pPr>
            <w:r>
              <w:t>22.64</w:t>
            </w:r>
          </w:p>
        </w:tc>
        <w:tc>
          <w:tcPr>
            <w:tcW w:w="0" w:type="auto"/>
            <w:vAlign w:val="center"/>
          </w:tcPr>
          <w:p>
            <w:pPr>
              <w:pStyle w:val="13"/>
            </w:pPr>
            <w:r>
              <w:t>22.64</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4"/>
            </w:pPr>
            <w:r>
              <w:t>30309</w:t>
            </w:r>
          </w:p>
        </w:tc>
        <w:tc>
          <w:tcPr>
            <w:tcW w:w="0" w:type="auto"/>
            <w:vAlign w:val="center"/>
          </w:tcPr>
          <w:p>
            <w:pPr>
              <w:pStyle w:val="14"/>
            </w:pPr>
            <w:r>
              <w:t>奖励金</w:t>
            </w:r>
          </w:p>
        </w:tc>
        <w:tc>
          <w:tcPr>
            <w:tcW w:w="0" w:type="auto"/>
            <w:vAlign w:val="center"/>
          </w:tcPr>
          <w:p>
            <w:pPr>
              <w:pStyle w:val="13"/>
            </w:pPr>
            <w:r>
              <w:t>0.06</w:t>
            </w:r>
          </w:p>
        </w:tc>
        <w:tc>
          <w:tcPr>
            <w:tcW w:w="0" w:type="auto"/>
            <w:vAlign w:val="center"/>
          </w:tcPr>
          <w:p>
            <w:pPr>
              <w:pStyle w:val="13"/>
            </w:pPr>
            <w:r>
              <w:t>0.06</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4"/>
            </w:pPr>
            <w:r>
              <w:t>30399</w:t>
            </w:r>
          </w:p>
        </w:tc>
        <w:tc>
          <w:tcPr>
            <w:tcW w:w="0" w:type="auto"/>
            <w:vAlign w:val="center"/>
          </w:tcPr>
          <w:p>
            <w:pPr>
              <w:pStyle w:val="14"/>
            </w:pPr>
            <w:r>
              <w:t>其他对个人和家庭的补助</w:t>
            </w:r>
          </w:p>
        </w:tc>
        <w:tc>
          <w:tcPr>
            <w:tcW w:w="0" w:type="auto"/>
            <w:vAlign w:val="center"/>
          </w:tcPr>
          <w:p>
            <w:pPr>
              <w:pStyle w:val="13"/>
            </w:pPr>
            <w:r>
              <w:t>247.68</w:t>
            </w:r>
          </w:p>
        </w:tc>
        <w:tc>
          <w:tcPr>
            <w:tcW w:w="0" w:type="auto"/>
            <w:vAlign w:val="center"/>
          </w:tcPr>
          <w:p>
            <w:pPr>
              <w:pStyle w:val="13"/>
            </w:pPr>
            <w:r>
              <w:t>247.68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4"/>
            </w:pPr>
            <w:r>
              <w:t>310</w:t>
            </w:r>
          </w:p>
        </w:tc>
        <w:tc>
          <w:tcPr>
            <w:tcW w:w="0" w:type="auto"/>
            <w:vAlign w:val="center"/>
          </w:tcPr>
          <w:p>
            <w:pPr>
              <w:pStyle w:val="14"/>
            </w:pPr>
            <w:r>
              <w:t>资本性支出</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4"/>
            </w:pPr>
            <w:r>
              <w:t>31002</w:t>
            </w:r>
          </w:p>
        </w:tc>
        <w:tc>
          <w:tcPr>
            <w:tcW w:w="0" w:type="auto"/>
            <w:vAlign w:val="center"/>
          </w:tcPr>
          <w:p>
            <w:pPr>
              <w:pStyle w:val="14"/>
            </w:pPr>
            <w:r>
              <w:t>办公设备购置</w:t>
            </w:r>
          </w:p>
        </w:tc>
        <w:tc>
          <w:tcPr>
            <w:tcW w:w="0" w:type="auto"/>
            <w:vAlign w:val="center"/>
          </w:tcPr>
          <w:p>
            <w:pPr>
              <w:pStyle w:val="13"/>
            </w:pPr>
            <w:r>
              <w:t>3.00</w:t>
            </w:r>
          </w:p>
        </w:tc>
        <w:tc>
          <w:tcPr>
            <w:tcW w:w="0" w:type="auto"/>
            <w:vAlign w:val="center"/>
          </w:tcPr>
          <w:p>
            <w:pPr>
              <w:pStyle w:val="13"/>
            </w:pPr>
          </w:p>
        </w:tc>
        <w:tc>
          <w:tcPr>
            <w:tcW w:w="0" w:type="auto"/>
            <w:vAlign w:val="center"/>
          </w:tcPr>
          <w:p>
            <w:pPr>
              <w:pStyle w:val="13"/>
            </w:pPr>
            <w:r>
              <w:t>3.00</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2"/>
        <w:gridCol w:w="1814"/>
        <w:gridCol w:w="1813"/>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p>
        </w:tc>
        <w:tc>
          <w:tcPr>
            <w:tcW w:w="0" w:type="auto"/>
            <w:vAlign w:val="center"/>
          </w:tcPr>
          <w:p>
            <w:pPr>
              <w:pStyle w:val="14"/>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3307" w:firstLineChars="1575"/>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2"/>
        <w:gridCol w:w="1814"/>
        <w:gridCol w:w="1813"/>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p>
        </w:tc>
        <w:tc>
          <w:tcPr>
            <w:tcW w:w="0" w:type="auto"/>
            <w:vAlign w:val="center"/>
          </w:tcPr>
          <w:p>
            <w:pPr>
              <w:pStyle w:val="14"/>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3307" w:firstLineChars="15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4035"/>
        <w:gridCol w:w="795"/>
        <w:gridCol w:w="2316"/>
        <w:gridCol w:w="2169"/>
        <w:gridCol w:w="2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vMerge w:val="restart"/>
            <w:vAlign w:val="center"/>
          </w:tcPr>
          <w:p>
            <w:pPr>
              <w:pStyle w:val="12"/>
            </w:pPr>
            <w:r>
              <w:t>项  目</w:t>
            </w:r>
          </w:p>
        </w:tc>
        <w:tc>
          <w:tcPr>
            <w:tcW w:w="0" w:type="auto"/>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 预算拨款</w:t>
            </w:r>
          </w:p>
        </w:tc>
        <w:tc>
          <w:tcPr>
            <w:tcW w:w="0" w:type="auto"/>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1</w:t>
            </w:r>
          </w:p>
        </w:tc>
        <w:tc>
          <w:tcPr>
            <w:tcW w:w="0" w:type="auto"/>
            <w:vAlign w:val="center"/>
          </w:tcPr>
          <w:p>
            <w:pPr>
              <w:pStyle w:val="16"/>
            </w:pPr>
            <w:r>
              <w:t>合计</w:t>
            </w:r>
          </w:p>
        </w:tc>
        <w:tc>
          <w:tcPr>
            <w:tcW w:w="0" w:type="auto"/>
            <w:vAlign w:val="center"/>
          </w:tcPr>
          <w:p>
            <w:pPr>
              <w:pStyle w:val="17"/>
            </w:pPr>
            <w:r>
              <w:t>24.43</w:t>
            </w:r>
          </w:p>
        </w:tc>
        <w:tc>
          <w:tcPr>
            <w:tcW w:w="0" w:type="auto"/>
            <w:vAlign w:val="center"/>
          </w:tcPr>
          <w:p>
            <w:pPr>
              <w:pStyle w:val="17"/>
            </w:pPr>
            <w:r>
              <w:t>24.43</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2</w:t>
            </w:r>
          </w:p>
        </w:tc>
        <w:tc>
          <w:tcPr>
            <w:tcW w:w="0" w:type="auto"/>
            <w:vAlign w:val="center"/>
          </w:tcPr>
          <w:p>
            <w:pPr>
              <w:pStyle w:val="14"/>
            </w:pPr>
            <w:r>
              <w:t>“三公”经费小计</w:t>
            </w:r>
          </w:p>
        </w:tc>
        <w:tc>
          <w:tcPr>
            <w:tcW w:w="0" w:type="auto"/>
            <w:vAlign w:val="center"/>
          </w:tcPr>
          <w:p>
            <w:pPr>
              <w:pStyle w:val="13"/>
            </w:pPr>
            <w:r>
              <w:t>24.43</w:t>
            </w:r>
          </w:p>
        </w:tc>
        <w:tc>
          <w:tcPr>
            <w:tcW w:w="0" w:type="auto"/>
            <w:vAlign w:val="center"/>
          </w:tcPr>
          <w:p>
            <w:pPr>
              <w:pStyle w:val="13"/>
            </w:pPr>
            <w:r>
              <w:t>24.43</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3</w:t>
            </w:r>
          </w:p>
        </w:tc>
        <w:tc>
          <w:tcPr>
            <w:tcW w:w="0" w:type="auto"/>
            <w:vAlign w:val="center"/>
          </w:tcPr>
          <w:p>
            <w:pPr>
              <w:pStyle w:val="14"/>
            </w:pPr>
            <w:r>
              <w:t>一、因公出国（境）费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4</w:t>
            </w:r>
          </w:p>
        </w:tc>
        <w:tc>
          <w:tcPr>
            <w:tcW w:w="0" w:type="auto"/>
            <w:vAlign w:val="center"/>
          </w:tcPr>
          <w:p>
            <w:pPr>
              <w:pStyle w:val="14"/>
            </w:pPr>
            <w:r>
              <w:t xml:space="preserve">    其中：教学科研人员因公出国（境）费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5</w:t>
            </w:r>
          </w:p>
        </w:tc>
        <w:tc>
          <w:tcPr>
            <w:tcW w:w="0" w:type="auto"/>
            <w:vAlign w:val="center"/>
          </w:tcPr>
          <w:p>
            <w:pPr>
              <w:pStyle w:val="14"/>
            </w:pPr>
            <w:r>
              <w:t xml:space="preserve">          其他因公出国（境）费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6</w:t>
            </w:r>
          </w:p>
        </w:tc>
        <w:tc>
          <w:tcPr>
            <w:tcW w:w="0" w:type="auto"/>
            <w:vAlign w:val="center"/>
          </w:tcPr>
          <w:p>
            <w:pPr>
              <w:pStyle w:val="14"/>
            </w:pPr>
            <w:r>
              <w:t>二、公务用车购置及运维费</w:t>
            </w:r>
          </w:p>
        </w:tc>
        <w:tc>
          <w:tcPr>
            <w:tcW w:w="0" w:type="auto"/>
            <w:vAlign w:val="center"/>
          </w:tcPr>
          <w:p>
            <w:pPr>
              <w:pStyle w:val="13"/>
            </w:pPr>
            <w:r>
              <w:t>13.50</w:t>
            </w:r>
          </w:p>
        </w:tc>
        <w:tc>
          <w:tcPr>
            <w:tcW w:w="0" w:type="auto"/>
            <w:vAlign w:val="center"/>
          </w:tcPr>
          <w:p>
            <w:pPr>
              <w:pStyle w:val="13"/>
            </w:pPr>
            <w:r>
              <w:t>13.50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7</w:t>
            </w:r>
          </w:p>
        </w:tc>
        <w:tc>
          <w:tcPr>
            <w:tcW w:w="0" w:type="auto"/>
            <w:vAlign w:val="center"/>
          </w:tcPr>
          <w:p>
            <w:pPr>
              <w:pStyle w:val="14"/>
            </w:pPr>
            <w:r>
              <w:t xml:space="preserve">    其中：公务用车购置费</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8</w:t>
            </w:r>
          </w:p>
        </w:tc>
        <w:tc>
          <w:tcPr>
            <w:tcW w:w="0" w:type="auto"/>
            <w:vAlign w:val="center"/>
          </w:tcPr>
          <w:p>
            <w:pPr>
              <w:pStyle w:val="14"/>
            </w:pPr>
            <w:r>
              <w:t xml:space="preserve">          公务用车运行维护费</w:t>
            </w:r>
          </w:p>
        </w:tc>
        <w:tc>
          <w:tcPr>
            <w:tcW w:w="0" w:type="auto"/>
            <w:vAlign w:val="center"/>
          </w:tcPr>
          <w:p>
            <w:pPr>
              <w:pStyle w:val="13"/>
            </w:pPr>
            <w:r>
              <w:t>13.50</w:t>
            </w:r>
          </w:p>
        </w:tc>
        <w:tc>
          <w:tcPr>
            <w:tcW w:w="0" w:type="auto"/>
            <w:vAlign w:val="center"/>
          </w:tcPr>
          <w:p>
            <w:pPr>
              <w:pStyle w:val="13"/>
            </w:pPr>
            <w:r>
              <w:t>13.50</w:t>
            </w: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r>
              <w:t>9</w:t>
            </w:r>
          </w:p>
        </w:tc>
        <w:tc>
          <w:tcPr>
            <w:tcW w:w="0" w:type="auto"/>
            <w:vAlign w:val="center"/>
          </w:tcPr>
          <w:p>
            <w:pPr>
              <w:pStyle w:val="14"/>
            </w:pPr>
            <w:r>
              <w:t>三、公务接待费</w:t>
            </w:r>
          </w:p>
        </w:tc>
        <w:tc>
          <w:tcPr>
            <w:tcW w:w="0" w:type="auto"/>
            <w:vAlign w:val="center"/>
          </w:tcPr>
          <w:p>
            <w:pPr>
              <w:pStyle w:val="13"/>
            </w:pPr>
            <w:r>
              <w:t>10.93</w:t>
            </w:r>
          </w:p>
        </w:tc>
        <w:tc>
          <w:tcPr>
            <w:tcW w:w="0" w:type="auto"/>
            <w:vAlign w:val="center"/>
          </w:tcPr>
          <w:p>
            <w:pPr>
              <w:pStyle w:val="13"/>
            </w:pPr>
            <w:r>
              <w:t>10.93</w:t>
            </w: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石家庄市鹿泉区发展和改革局本级2022年单位预算信息公开情况说明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预算法》、《地方预决算公开操作规程》和《关于进一步推进预算公开工作的实施意见》规定，现将石家庄市鹿泉区发展和改革局本级2022年单位预算公开如下：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1.单位职责：</w:t>
      </w:r>
    </w:p>
    <w:p>
      <w:pPr>
        <w:pStyle w:val="27"/>
      </w:pPr>
      <w:r>
        <w:t>（一）贯彻落实上级国民经济和社会发展、经济体制改革和对外开放的有关地方性法规、政府规章，制定相关规范性文件。</w:t>
      </w:r>
    </w:p>
    <w:p>
      <w:pPr>
        <w:pStyle w:val="27"/>
      </w:pPr>
      <w:r>
        <w:t>（二）提出加快建设全区现代化经济体系、推动高质量发展的总体目标、重大任务以及相关政策。落实相关重大战略规划、重大政策、重大工程等的评估督导，提出相关调整建议。</w:t>
      </w:r>
    </w:p>
    <w:p>
      <w:pPr>
        <w:pStyle w:val="27"/>
      </w:pPr>
      <w:r>
        <w:t>（三）贯彻落实国家、省、市宏观调控政策，统筹提出全区国民经济和社会发展主要目标，监测预测预警宏观经济和社会发展态势趋势，提出经济调节政策建议。</w:t>
      </w:r>
    </w:p>
    <w:p>
      <w:pPr>
        <w:pStyle w:val="27"/>
      </w:pPr>
      <w:r>
        <w:t>（四）落实国家、省、市完善基本经济制度政策，推动现代化市场体系建设，会同有关部门组织实施市场准入负面清单制度。协调推进优化营商环境。负责生产经营类事业单位管理体制改革工作。</w:t>
      </w:r>
    </w:p>
    <w:p>
      <w:pPr>
        <w:pStyle w:val="27"/>
      </w:pPr>
      <w:r>
        <w:t>（五）提出全区利用外资和境外投资的战略、规划、总量平衡和结构优化政策。</w:t>
      </w:r>
    </w:p>
    <w:p>
      <w:pPr>
        <w:pStyle w:val="27"/>
      </w:pPr>
      <w:r>
        <w:t>（六）负责全区投资综合管理。</w:t>
      </w:r>
    </w:p>
    <w:p>
      <w:pPr>
        <w:pStyle w:val="27"/>
      </w:pPr>
      <w:r>
        <w:t>（七）推进落实区域协调发展战略、新型城镇化战略和重大政策。落实推进实施京津冀协同发展等区域发展战略。</w:t>
      </w:r>
    </w:p>
    <w:p>
      <w:pPr>
        <w:pStyle w:val="27"/>
      </w:pPr>
      <w:r>
        <w:t>（八）贯彻实施国家、省、市产业政策。协调一二三产业发展重大问题并统筹衔接相关发展规划和重大政策。</w:t>
      </w:r>
    </w:p>
    <w:p>
      <w:pPr>
        <w:pStyle w:val="27"/>
      </w:pPr>
      <w:r>
        <w:t>（九）推动实施全区创新驱动发展战略。</w:t>
      </w:r>
    </w:p>
    <w:p>
      <w:pPr>
        <w:pStyle w:val="27"/>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7"/>
      </w:pPr>
      <w:r>
        <w:t>（十一）负责全区社会发展与国民经济发展的政策衔接，协调有关重大问题。</w:t>
      </w:r>
    </w:p>
    <w:p>
      <w:pPr>
        <w:pStyle w:val="27"/>
      </w:pPr>
      <w:r>
        <w:t>（十二）推进实施可持续发展战略，推动生态文明建设和改革，协调生态环境保护与修复、能源资源节约和综合利用等工作。</w:t>
      </w:r>
    </w:p>
    <w:p>
      <w:pPr>
        <w:pStyle w:val="27"/>
      </w:pPr>
      <w:r>
        <w:t>（十三）落实上级经济建设与国防建设协调发展的战略和规划，组织推进经济建设项目贯彻国防要求。</w:t>
      </w:r>
    </w:p>
    <w:p>
      <w:pPr>
        <w:pStyle w:val="27"/>
      </w:pPr>
      <w:r>
        <w:t>（十四）拟订并组织实施有关价格政策，落实上级管理的重要商品、服务价格和重要收费标准。</w:t>
      </w:r>
    </w:p>
    <w:p>
      <w:pPr>
        <w:pStyle w:val="27"/>
      </w:pPr>
      <w:r>
        <w:t>（十五）提出全区能源发展战略建议，落实上级能源发展规划、产业政策和年度制定计划。</w:t>
      </w:r>
    </w:p>
    <w:p>
      <w:pPr>
        <w:pStyle w:val="27"/>
      </w:pPr>
      <w:r>
        <w:t>（十六）落实上级粮食流通规划。</w:t>
      </w:r>
    </w:p>
    <w:p>
      <w:pPr>
        <w:pStyle w:val="27"/>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7"/>
      </w:pPr>
      <w:r>
        <w:t>（十八）协调、管理、推动物流业发展，组织推动重大物流园区和物流项目建设等相关工作。</w:t>
      </w:r>
    </w:p>
    <w:p>
      <w:pPr>
        <w:pStyle w:val="27"/>
      </w:pPr>
      <w:r>
        <w:t>（十九）贯彻落实国家、省、市有关国内外贸易、国际经济合作的发展战略、方针、政策以及相关法律法规。</w:t>
      </w:r>
    </w:p>
    <w:p>
      <w:pPr>
        <w:pStyle w:val="27"/>
      </w:pPr>
      <w:r>
        <w:t>（二十）拟定全区国内贸易发展规划。</w:t>
      </w:r>
    </w:p>
    <w:p>
      <w:pPr>
        <w:pStyle w:val="27"/>
      </w:pPr>
      <w:r>
        <w:t>（二十一）提出流通体制改革建议。</w:t>
      </w:r>
    </w:p>
    <w:p>
      <w:pPr>
        <w:pStyle w:val="27"/>
      </w:pPr>
      <w:r>
        <w:t>（二十二）牵头推进商务领域信用体系建设，建立商务诚信公共服务平台。</w:t>
      </w:r>
    </w:p>
    <w:p>
      <w:pPr>
        <w:pStyle w:val="27"/>
      </w:pPr>
      <w:r>
        <w:t>（二十三）组织实施重要消费品市场调控。</w:t>
      </w:r>
    </w:p>
    <w:p>
      <w:pPr>
        <w:pStyle w:val="27"/>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7"/>
      </w:pPr>
      <w:r>
        <w:rPr>
          <w:rFonts w:hint="eastAsia"/>
          <w:lang w:eastAsia="zh-CN"/>
        </w:rPr>
        <w:t>（</w:t>
      </w:r>
      <w:r>
        <w:t>二十五)贯彻执行国家对外技术贸易、进出口管制以及鼓励技术和成套设备进出口的贸易政策。贯彻落实科技兴贸战略，依法监督技术引进、设备进口、国家限制出口技术。</w:t>
      </w:r>
    </w:p>
    <w:p>
      <w:pPr>
        <w:pStyle w:val="27"/>
      </w:pPr>
      <w:r>
        <w:t>（二十六）会同有关部门贯彻执行国家促进服务出口和服务外包发展的规划、政策,牵头拟订全区服务贸易发展规划并组织实施。</w:t>
      </w:r>
    </w:p>
    <w:p>
      <w:pPr>
        <w:pStyle w:val="27"/>
      </w:pPr>
      <w:r>
        <w:rPr>
          <w:rFonts w:hint="eastAsia"/>
          <w:lang w:eastAsia="zh-CN"/>
        </w:rPr>
        <w:t>（</w:t>
      </w:r>
      <w:r>
        <w:t>二十七)负责对外投资和经济合作工作。</w:t>
      </w:r>
    </w:p>
    <w:p>
      <w:pPr>
        <w:pStyle w:val="27"/>
      </w:pPr>
      <w:r>
        <w:rPr>
          <w:rFonts w:hint="eastAsia"/>
          <w:lang w:eastAsia="zh-CN"/>
        </w:rPr>
        <w:t>（</w:t>
      </w:r>
      <w:r>
        <w:t>二十八)配合上级部门调查国</w:t>
      </w:r>
      <w:r>
        <w:rPr>
          <w:rFonts w:hint="eastAsia"/>
          <w:lang w:eastAsia="zh-CN"/>
        </w:rPr>
        <w:t>（</w:t>
      </w:r>
      <w:r>
        <w:t>境)外对我国出口商品实施的歧视性贸易政策、法律法规及做法。</w:t>
      </w:r>
    </w:p>
    <w:p>
      <w:pPr>
        <w:pStyle w:val="27"/>
      </w:pPr>
      <w:r>
        <w:t>（二十九）负责上级交办的涉及世贸组织相关工作。贯彻执行上级制定的对自由贸易区国家和地区的经贸规划、政策并组织实施。</w:t>
      </w:r>
    </w:p>
    <w:p>
      <w:pPr>
        <w:pStyle w:val="27"/>
      </w:pPr>
      <w:r>
        <w:rPr>
          <w:rFonts w:hint="eastAsia"/>
          <w:lang w:eastAsia="zh-CN"/>
        </w:rPr>
        <w:t>（</w:t>
      </w:r>
      <w:r>
        <w:t>三十)负责会展业促进与管理工作。</w:t>
      </w:r>
    </w:p>
    <w:p>
      <w:pPr>
        <w:pStyle w:val="27"/>
      </w:pPr>
      <w:r>
        <w:rPr>
          <w:rFonts w:hint="eastAsia"/>
          <w:lang w:eastAsia="zh-CN"/>
        </w:rPr>
        <w:t>（</w:t>
      </w:r>
      <w:r>
        <w:t>三十一)负责经贸交流合作工作。建立联系国内友好关系城市。</w:t>
      </w:r>
    </w:p>
    <w:p>
      <w:pPr>
        <w:pStyle w:val="27"/>
      </w:pPr>
      <w:r>
        <w:t>（三十二）监测分析全区商务运行情况，承担全区商务系统对外宣传和信息发布工作。</w:t>
      </w:r>
    </w:p>
    <w:p>
      <w:pPr>
        <w:pStyle w:val="27"/>
      </w:pPr>
      <w:r>
        <w:rPr>
          <w:rFonts w:hint="eastAsia"/>
          <w:lang w:eastAsia="zh-CN"/>
        </w:rPr>
        <w:t>（</w:t>
      </w:r>
      <w:r>
        <w:t>三十三)贯彻落实投资促进政策、法规，负责建立投资促进工作体系、工作机制,对利用国内外资金和经济技术合作情况进行统计、汇总、分析。</w:t>
      </w:r>
    </w:p>
    <w:p>
      <w:pPr>
        <w:pStyle w:val="27"/>
      </w:pPr>
      <w:r>
        <w:rPr>
          <w:rFonts w:hint="eastAsia"/>
          <w:lang w:eastAsia="zh-CN"/>
        </w:rPr>
        <w:t>（</w:t>
      </w:r>
      <w:r>
        <w:t>三十四)负责促进资金、技术、人才、项目引进和产业对接,争取招商引资相关政策、资金和项目支持。</w:t>
      </w:r>
    </w:p>
    <w:p>
      <w:pPr>
        <w:pStyle w:val="27"/>
      </w:pPr>
      <w:r>
        <w:rPr>
          <w:rFonts w:hint="eastAsia"/>
          <w:lang w:eastAsia="zh-CN"/>
        </w:rPr>
        <w:t>（</w:t>
      </w:r>
      <w:r>
        <w:t>三十五)负责投资环境营销和宣传推广,负责重点区域、重点产业、重大招商引资项目谋划、包装、推介;负责国</w:t>
      </w:r>
      <w:r>
        <w:rPr>
          <w:rFonts w:hint="eastAsia"/>
          <w:lang w:eastAsia="zh-CN"/>
        </w:rPr>
        <w:t>（</w:t>
      </w:r>
      <w:r>
        <w:t>境)内外投资项目信息的收集、筛选工作,建立投资促进工作平台和信息网络;负责对国</w:t>
      </w:r>
      <w:r>
        <w:rPr>
          <w:rFonts w:hint="eastAsia"/>
          <w:lang w:eastAsia="zh-CN"/>
        </w:rPr>
        <w:t>（</w:t>
      </w:r>
      <w:r>
        <w:t>境)内外重要招商项目的谋划、包装、发布推介工作,建立项目库。</w:t>
      </w:r>
    </w:p>
    <w:p>
      <w:pPr>
        <w:pStyle w:val="27"/>
      </w:pPr>
      <w:r>
        <w:rPr>
          <w:rFonts w:hint="eastAsia"/>
          <w:lang w:eastAsia="zh-CN"/>
        </w:rPr>
        <w:t>（</w:t>
      </w:r>
      <w:r>
        <w:t>三十六)负责国</w:t>
      </w:r>
      <w:r>
        <w:rPr>
          <w:rFonts w:hint="eastAsia"/>
          <w:lang w:eastAsia="zh-CN"/>
        </w:rPr>
        <w:t>（</w:t>
      </w:r>
      <w:r>
        <w:t>境)内外重大投资促进活动的谋划、方案制定和组织实施;牵头组织专业性、行业性投资促进活动;指导协调各乡镇和开发区</w:t>
      </w:r>
      <w:r>
        <w:rPr>
          <w:rFonts w:hint="eastAsia"/>
          <w:lang w:eastAsia="zh-CN"/>
        </w:rPr>
        <w:t>（</w:t>
      </w:r>
      <w:r>
        <w:t>园区)开展招商活动。</w:t>
      </w:r>
    </w:p>
    <w:p>
      <w:pPr>
        <w:pStyle w:val="27"/>
      </w:pPr>
      <w:r>
        <w:rPr>
          <w:rFonts w:hint="eastAsia"/>
          <w:lang w:eastAsia="zh-CN"/>
        </w:rPr>
        <w:t>（</w:t>
      </w:r>
      <w:r>
        <w:t>三十七)负责与国</w:t>
      </w:r>
      <w:r>
        <w:rPr>
          <w:rFonts w:hint="eastAsia"/>
          <w:lang w:eastAsia="zh-CN"/>
        </w:rPr>
        <w:t>（</w:t>
      </w:r>
      <w:r>
        <w:t>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pStyle w:val="27"/>
      </w:pPr>
      <w:r>
        <w:rPr>
          <w:rFonts w:hint="eastAsia"/>
          <w:lang w:eastAsia="zh-CN"/>
        </w:rPr>
        <w:t>（</w:t>
      </w:r>
      <w:r>
        <w:t>三十八)负责对国</w:t>
      </w:r>
      <w:r>
        <w:rPr>
          <w:rFonts w:hint="eastAsia"/>
          <w:lang w:eastAsia="zh-CN"/>
        </w:rPr>
        <w:t>（</w:t>
      </w:r>
      <w:r>
        <w:t>境)内外重要客户的联络拓展、重要团组和客户来访考察、洽谈的组织。</w:t>
      </w:r>
    </w:p>
    <w:p>
      <w:pPr>
        <w:pStyle w:val="27"/>
      </w:pPr>
      <w:r>
        <w:rPr>
          <w:rFonts w:hint="eastAsia"/>
          <w:lang w:eastAsia="zh-CN"/>
        </w:rPr>
        <w:t>（</w:t>
      </w:r>
      <w:r>
        <w:t>三十九)组织和促进委托招商、代理招商、中介招商、专业招商、网上招商等多种形式的招商活动,制订并落实奖励政策；加强招商引资专业人才队伍建设。</w:t>
      </w:r>
    </w:p>
    <w:p>
      <w:pPr>
        <w:pStyle w:val="27"/>
      </w:pPr>
      <w:r>
        <w:rPr>
          <w:rFonts w:hint="eastAsia"/>
          <w:lang w:eastAsia="zh-CN"/>
        </w:rPr>
        <w:t>（</w:t>
      </w:r>
      <w:r>
        <w:t>四十)负责引进央企资金、项目及各项合作,促进合作项目的建设,负责为央企服务工作;负责外商投资项目建设的跟踪、协调和服务工作,负责引进资金到位统计工作。</w:t>
      </w:r>
    </w:p>
    <w:p>
      <w:pPr>
        <w:pStyle w:val="27"/>
      </w:pPr>
      <w:r>
        <w:t>（四十一）负责指导全区经济技术交流与区域经济技术合作工作,负责区域间资金、项目、人才、科研成果及产业合作工作，开展与省外重点大专院校、科研院所合作。</w:t>
      </w:r>
    </w:p>
    <w:p>
      <w:pPr>
        <w:pStyle w:val="27"/>
      </w:pPr>
      <w:r>
        <w:t>（四十二）完成区委、区政府交办的其他任务。</w:t>
      </w:r>
    </w:p>
    <w:p>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3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36"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3536" w:type="dxa"/>
            <w:vAlign w:val="center"/>
          </w:tcPr>
          <w:p>
            <w:pPr>
              <w:pStyle w:val="14"/>
            </w:pPr>
            <w:r>
              <w:t>石家庄市鹿泉区发展和改革局本级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w:t>
      </w:r>
      <w:r>
        <w:rPr>
          <w:rFonts w:hint="eastAsia"/>
          <w:lang w:eastAsia="zh-CN"/>
        </w:rPr>
        <w:t>单位</w:t>
      </w:r>
      <w:r>
        <w:t>预算的编制实行综合预算管理，即全部收入和支出都反映在预算中。</w:t>
      </w:r>
      <w:r>
        <w:rPr>
          <w:rFonts w:hint="eastAsia"/>
          <w:lang w:eastAsia="zh-CN"/>
        </w:rPr>
        <w:t>石家庄市</w:t>
      </w:r>
      <w:r>
        <w:t>鹿泉区发展和改革局</w:t>
      </w:r>
      <w:r>
        <w:rPr>
          <w:rFonts w:hint="eastAsia"/>
          <w:lang w:eastAsia="zh-CN"/>
        </w:rPr>
        <w:t>本级</w:t>
      </w:r>
      <w:r>
        <w:t>收支包含在</w:t>
      </w:r>
      <w:r>
        <w:rPr>
          <w:rFonts w:hint="eastAsia"/>
          <w:lang w:eastAsia="zh-CN"/>
        </w:rPr>
        <w:t>单位</w:t>
      </w:r>
      <w:r>
        <w:t>预算中。</w:t>
      </w:r>
    </w:p>
    <w:p>
      <w:pPr>
        <w:pStyle w:val="28"/>
      </w:pPr>
      <w:r>
        <w:t>1、收入说明</w:t>
      </w:r>
    </w:p>
    <w:p>
      <w:pPr>
        <w:pStyle w:val="28"/>
      </w:pPr>
      <w:r>
        <w:t>反映本</w:t>
      </w:r>
      <w:r>
        <w:rPr>
          <w:rFonts w:hint="eastAsia"/>
          <w:lang w:eastAsia="zh-CN"/>
        </w:rPr>
        <w:t>单位</w:t>
      </w:r>
      <w:r>
        <w:t>当年全部收入。2022年预算收入</w:t>
      </w:r>
      <w:r>
        <w:rPr>
          <w:rFonts w:hint="eastAsia"/>
          <w:lang w:val="en-US" w:eastAsia="zh-CN"/>
        </w:rPr>
        <w:t>4969.58</w:t>
      </w:r>
      <w:r>
        <w:t>万元，其中：一般公共预算收入</w:t>
      </w:r>
      <w:r>
        <w:rPr>
          <w:rFonts w:hint="eastAsia"/>
          <w:lang w:val="en-US" w:eastAsia="zh-CN"/>
        </w:rPr>
        <w:t>4183.43</w:t>
      </w:r>
      <w:r>
        <w:t>万元，基金预算收入0万元，财政专户核拨收入0万元，其他来源收入0万元，上年结转结余</w:t>
      </w:r>
      <w:r>
        <w:rPr>
          <w:rFonts w:hint="eastAsia"/>
          <w:lang w:val="en-US" w:eastAsia="zh-CN"/>
        </w:rPr>
        <w:t>786.15</w:t>
      </w:r>
      <w:r>
        <w:t>万元。</w:t>
      </w:r>
    </w:p>
    <w:p>
      <w:pPr>
        <w:pStyle w:val="28"/>
      </w:pPr>
      <w:r>
        <w:t>2、支出说明</w:t>
      </w:r>
    </w:p>
    <w:p>
      <w:pPr>
        <w:pStyle w:val="28"/>
        <w:rPr>
          <w:rFonts w:hint="eastAsia"/>
        </w:rPr>
      </w:pPr>
      <w:r>
        <w:t>收支预算总表支出栏、基本支出表、项目支出表按经济分类和支出功能分类科目编制，反映</w:t>
      </w:r>
      <w:r>
        <w:rPr>
          <w:rFonts w:hint="eastAsia"/>
          <w:lang w:eastAsia="zh-CN"/>
        </w:rPr>
        <w:t>石家庄市</w:t>
      </w:r>
      <w:r>
        <w:t>鹿泉区发展和改革局</w:t>
      </w:r>
      <w:r>
        <w:rPr>
          <w:rFonts w:hint="eastAsia"/>
          <w:lang w:eastAsia="zh-CN"/>
        </w:rPr>
        <w:t>本级</w:t>
      </w:r>
      <w:r>
        <w:t>年度</w:t>
      </w:r>
      <w:r>
        <w:rPr>
          <w:rFonts w:hint="eastAsia"/>
          <w:lang w:eastAsia="zh-CN"/>
        </w:rPr>
        <w:t>单位</w:t>
      </w:r>
      <w:r>
        <w:t>预算中支出预算的总体情况。2022年支出预算</w:t>
      </w:r>
      <w:r>
        <w:rPr>
          <w:rFonts w:hint="eastAsia"/>
          <w:lang w:val="en-US" w:eastAsia="zh-CN"/>
        </w:rPr>
        <w:t>4969.58</w:t>
      </w:r>
      <w:r>
        <w:t>万元，其中基本支出</w:t>
      </w:r>
      <w:r>
        <w:rPr>
          <w:rFonts w:hint="eastAsia"/>
          <w:lang w:val="en-US" w:eastAsia="zh-CN"/>
        </w:rPr>
        <w:t>1434.19</w:t>
      </w:r>
      <w:r>
        <w:t>万元，包括人员经费</w:t>
      </w:r>
      <w:r>
        <w:rPr>
          <w:rFonts w:hint="eastAsia"/>
          <w:lang w:val="en-US" w:eastAsia="zh-CN"/>
        </w:rPr>
        <w:t>1169.41</w:t>
      </w:r>
      <w:r>
        <w:t>万元和日常公用经费</w:t>
      </w:r>
      <w:r>
        <w:rPr>
          <w:rFonts w:hint="eastAsia"/>
          <w:lang w:val="en-US" w:eastAsia="zh-CN"/>
        </w:rPr>
        <w:t>264.78</w:t>
      </w:r>
      <w:r>
        <w:t>万元；项目支出</w:t>
      </w:r>
      <w:r>
        <w:rPr>
          <w:rFonts w:hint="eastAsia"/>
          <w:lang w:val="en-US" w:eastAsia="zh-CN"/>
        </w:rPr>
        <w:t>3535.39</w:t>
      </w:r>
      <w:r>
        <w:t>万元，主要为</w:t>
      </w:r>
      <w:r>
        <w:rPr>
          <w:rFonts w:hint="eastAsia"/>
        </w:rPr>
        <w:t>中关村创新中心房租及运营费、采购季应急采购LNG资金补助、粮食储备贷款贴息及保管轮换费、发放消费券、储备库政府注资、军供公司搬迁、退役军人工资、夜经济建设、项目招商经费、外经贸企业奖补资金等；上年结转安排786.15万元，主要为上级资金项目：2021年第一批战略性新兴产业发展专项资金预算（现代服务业）、中央外经贸发展资金（服务贸易事项）、2021</w:t>
      </w:r>
      <w:r>
        <w:rPr>
          <w:rFonts w:hint="eastAsia"/>
          <w:lang w:eastAsia="zh-CN"/>
        </w:rPr>
        <w:t>年</w:t>
      </w:r>
      <w:r>
        <w:rPr>
          <w:rFonts w:hint="eastAsia"/>
        </w:rPr>
        <w:t>夜经济活动奖补资金、2021年</w:t>
      </w:r>
      <w:r>
        <w:rPr>
          <w:rFonts w:hint="eastAsia"/>
          <w:lang w:eastAsia="zh-CN"/>
        </w:rPr>
        <w:t>支持</w:t>
      </w:r>
      <w:r>
        <w:rPr>
          <w:rFonts w:hint="eastAsia"/>
        </w:rPr>
        <w:t>商贸服务业发展奖补资金、2021年第二批</w:t>
      </w:r>
      <w:r>
        <w:rPr>
          <w:rFonts w:hint="eastAsia"/>
          <w:lang w:eastAsia="zh-CN"/>
        </w:rPr>
        <w:t>区级</w:t>
      </w:r>
      <w:r>
        <w:rPr>
          <w:rFonts w:hint="eastAsia"/>
        </w:rPr>
        <w:t>商贸流通发展专项资金等。</w:t>
      </w:r>
    </w:p>
    <w:p>
      <w:pPr>
        <w:pStyle w:val="28"/>
      </w:pPr>
      <w:r>
        <w:t>3、比上年增减情况</w:t>
      </w:r>
    </w:p>
    <w:p>
      <w:pPr>
        <w:pStyle w:val="28"/>
      </w:pPr>
      <w:r>
        <w:rPr>
          <w:rFonts w:hint="eastAsia"/>
        </w:rPr>
        <w:t>2022年</w:t>
      </w:r>
      <w:r>
        <w:rPr>
          <w:rFonts w:hint="eastAsia"/>
          <w:lang w:eastAsia="zh-CN"/>
        </w:rPr>
        <w:t>本单位</w:t>
      </w:r>
      <w:r>
        <w:rPr>
          <w:rFonts w:hint="eastAsia"/>
        </w:rPr>
        <w:t>预算收支安排</w:t>
      </w:r>
      <w:r>
        <w:rPr>
          <w:rFonts w:hint="eastAsia"/>
          <w:lang w:val="en-US" w:eastAsia="zh-CN"/>
        </w:rPr>
        <w:t>4969.58</w:t>
      </w:r>
      <w:r>
        <w:rPr>
          <w:rFonts w:hint="eastAsia"/>
        </w:rPr>
        <w:t>万元，较2021年预算增加</w:t>
      </w:r>
      <w:r>
        <w:rPr>
          <w:rFonts w:hint="eastAsia"/>
          <w:lang w:val="en-US" w:eastAsia="zh-CN"/>
        </w:rPr>
        <w:t>543.89</w:t>
      </w:r>
      <w:r>
        <w:rPr>
          <w:rFonts w:hint="eastAsia"/>
        </w:rPr>
        <w:t>万元，其中：基本支出</w:t>
      </w:r>
      <w:r>
        <w:rPr>
          <w:rFonts w:hint="eastAsia"/>
          <w:lang w:eastAsia="zh-CN"/>
        </w:rPr>
        <w:t>增加</w:t>
      </w:r>
      <w:r>
        <w:rPr>
          <w:rFonts w:hint="eastAsia"/>
          <w:lang w:val="en-US" w:eastAsia="zh-CN"/>
        </w:rPr>
        <w:t>25.56</w:t>
      </w:r>
      <w:r>
        <w:rPr>
          <w:rFonts w:hint="eastAsia"/>
        </w:rPr>
        <w:t>万元，主要为人员经费支出</w:t>
      </w:r>
      <w:r>
        <w:rPr>
          <w:rFonts w:hint="eastAsia"/>
          <w:lang w:eastAsia="zh-CN"/>
        </w:rPr>
        <w:t>增加</w:t>
      </w:r>
      <w:r>
        <w:rPr>
          <w:rFonts w:hint="eastAsia"/>
        </w:rPr>
        <w:t>；项目支出增加518.33万元，主要为增加采购季应急采购LNG资金补助项目；上年结转安排786.15万元，主要为上级资金项目：2021年第一批战略性新兴产业发展专项资金预算（现代服务业）、中央外经贸发展资金（服务贸易事项）、2021</w:t>
      </w:r>
      <w:r>
        <w:rPr>
          <w:rFonts w:hint="eastAsia"/>
          <w:lang w:eastAsia="zh-CN"/>
        </w:rPr>
        <w:t>年</w:t>
      </w:r>
      <w:r>
        <w:rPr>
          <w:rFonts w:hint="eastAsia"/>
        </w:rPr>
        <w:t>夜经济活动奖补资金、2021年</w:t>
      </w:r>
      <w:r>
        <w:rPr>
          <w:rFonts w:hint="eastAsia"/>
          <w:lang w:eastAsia="zh-CN"/>
        </w:rPr>
        <w:t>支持</w:t>
      </w:r>
      <w:r>
        <w:rPr>
          <w:rFonts w:hint="eastAsia"/>
        </w:rPr>
        <w:t>商贸服务业发展奖补资金、2021年第二批</w:t>
      </w:r>
      <w:r>
        <w:rPr>
          <w:rFonts w:hint="eastAsia"/>
          <w:lang w:eastAsia="zh-CN"/>
        </w:rPr>
        <w:t>区级</w:t>
      </w:r>
      <w:r>
        <w:rPr>
          <w:rFonts w:hint="eastAsia"/>
        </w:rPr>
        <w:t>商贸流通发展专项资金等。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eastAsia="方正仿宋_GBK"/>
          <w:lang w:val="en-US" w:eastAsia="zh-CN"/>
        </w:rPr>
      </w:pPr>
      <w:r>
        <w:rPr>
          <w:rFonts w:hint="eastAsia"/>
        </w:rPr>
        <w:t>2022年，</w:t>
      </w:r>
      <w:r>
        <w:rPr>
          <w:rFonts w:hint="eastAsia"/>
          <w:lang w:eastAsia="zh-CN"/>
        </w:rPr>
        <w:t>本单位</w:t>
      </w:r>
      <w:r>
        <w:rPr>
          <w:rFonts w:hint="eastAsia"/>
        </w:rPr>
        <w:t>机关运行经费共计安排26</w:t>
      </w:r>
      <w:r>
        <w:rPr>
          <w:rFonts w:hint="eastAsia"/>
          <w:lang w:val="en-US" w:eastAsia="zh-CN"/>
        </w:rPr>
        <w:t>4.79</w:t>
      </w:r>
      <w:r>
        <w:rPr>
          <w:rFonts w:hint="eastAsia"/>
        </w:rPr>
        <w:t>万元，主要用于保证机关正常运转的办公费、印刷费、</w:t>
      </w:r>
      <w:r>
        <w:rPr>
          <w:rFonts w:hint="eastAsia"/>
          <w:lang w:eastAsia="zh-CN"/>
        </w:rPr>
        <w:t>水费、电费、</w:t>
      </w:r>
      <w:r>
        <w:rPr>
          <w:rFonts w:hint="eastAsia"/>
        </w:rPr>
        <w:t>邮电费、取暖费、差旅费、</w:t>
      </w:r>
      <w:r>
        <w:rPr>
          <w:rFonts w:hint="eastAsia"/>
          <w:lang w:eastAsia="zh-CN"/>
        </w:rPr>
        <w:t>公务接待费、</w:t>
      </w:r>
      <w:r>
        <w:rPr>
          <w:rFonts w:hint="eastAsia"/>
        </w:rPr>
        <w:t>劳务费、委托业务费</w:t>
      </w:r>
      <w:r>
        <w:rPr>
          <w:rFonts w:hint="eastAsia"/>
          <w:lang w:eastAsia="zh-CN"/>
        </w:rPr>
        <w:t>、工会经费、福利费、</w:t>
      </w:r>
      <w:r>
        <w:rPr>
          <w:rFonts w:hint="eastAsia"/>
        </w:rPr>
        <w:t>公务车运行维护费</w:t>
      </w:r>
      <w:r>
        <w:rPr>
          <w:rFonts w:hint="eastAsia"/>
          <w:lang w:eastAsia="zh-CN"/>
        </w:rPr>
        <w:t>、其他交通费用、其他商品和服务支出</w:t>
      </w:r>
      <w:r>
        <w:rPr>
          <w:rFonts w:hint="eastAsia"/>
        </w:rPr>
        <w:t>及</w:t>
      </w:r>
      <w:r>
        <w:rPr>
          <w:rFonts w:hint="eastAsia"/>
          <w:lang w:eastAsia="zh-CN"/>
        </w:rPr>
        <w:t>办公设备购置</w:t>
      </w:r>
      <w:r>
        <w:rPr>
          <w:rFonts w:hint="eastAsia"/>
        </w:rPr>
        <w:t>等</w:t>
      </w:r>
      <w:r>
        <w:rPr>
          <w:rFonts w:hint="eastAsia"/>
          <w:lang w:eastAsia="zh-CN"/>
        </w:rPr>
        <w:t>费用</w:t>
      </w:r>
      <w:r>
        <w:rPr>
          <w:rFonts w:hint="eastAsia"/>
        </w:rPr>
        <w:t>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2022年，</w:t>
      </w:r>
      <w:r>
        <w:rPr>
          <w:rFonts w:hint="eastAsia"/>
          <w:lang w:eastAsia="zh-CN"/>
        </w:rPr>
        <w:t>本单位</w:t>
      </w:r>
      <w:r>
        <w:rPr>
          <w:rFonts w:hint="eastAsia"/>
        </w:rPr>
        <w:t>财政拨款“三公”经费预算安排24.43万元，其中因公出国（境）费0万元；公务用车购置及运维费13.5万元（其中：公务用车购置费为0万元，公务用车运维费13.5万元)</w:t>
      </w:r>
      <w:r>
        <w:rPr>
          <w:rFonts w:hint="eastAsia"/>
          <w:lang w:eastAsia="zh-CN"/>
        </w:rPr>
        <w:t>，与</w:t>
      </w:r>
      <w:r>
        <w:rPr>
          <w:rFonts w:hint="eastAsia"/>
          <w:lang w:val="en-US" w:eastAsia="zh-CN"/>
        </w:rPr>
        <w:t>2021年持平</w:t>
      </w:r>
      <w:r>
        <w:rPr>
          <w:rFonts w:hint="eastAsia"/>
        </w:rPr>
        <w:t>；公务接待费10.93万元</w:t>
      </w:r>
      <w:r>
        <w:rPr>
          <w:rFonts w:hint="eastAsia"/>
          <w:lang w:eastAsia="zh-CN"/>
        </w:rPr>
        <w:t>，</w:t>
      </w:r>
      <w:r>
        <w:rPr>
          <w:rFonts w:hint="eastAsia"/>
        </w:rPr>
        <w:t>与2021年相比增加5.93万元，增加的主要原因是：</w:t>
      </w:r>
      <w:r>
        <w:rPr>
          <w:rFonts w:hint="eastAsia"/>
          <w:lang w:eastAsia="zh-CN"/>
        </w:rPr>
        <w:t>为进一步规范石家庄市商务活动和经费管理，推动招商引资工作高质量发展</w:t>
      </w:r>
      <w:r>
        <w:rPr>
          <w:rFonts w:hint="eastAsia"/>
        </w:rPr>
        <w:t>，</w:t>
      </w:r>
      <w:r>
        <w:rPr>
          <w:rFonts w:hint="eastAsia"/>
          <w:lang w:eastAsia="zh-CN"/>
        </w:rPr>
        <w:t>石家庄市委办公室及石家庄市人民政府办公室关于印发《石家庄市商务活动管理办法（试行）》通知（石办字</w:t>
      </w:r>
      <w:r>
        <w:rPr>
          <w:rFonts w:hint="eastAsia"/>
          <w:lang w:val="en-US" w:eastAsia="zh-CN"/>
        </w:rPr>
        <w:t>[2021]24号</w:t>
      </w:r>
      <w:r>
        <w:rPr>
          <w:rFonts w:hint="eastAsia"/>
          <w:lang w:eastAsia="zh-CN"/>
        </w:rPr>
        <w:t>），</w:t>
      </w:r>
      <w:r>
        <w:rPr>
          <w:rFonts w:hint="eastAsia"/>
        </w:rPr>
        <w:t>出台了新的招商接待标准，原有的公务接待经费已经不能满足现在的招商引资接待活动</w:t>
      </w:r>
      <w:r>
        <w:rPr>
          <w:rFonts w:hint="eastAsia"/>
          <w:lang w:eastAsia="zh-CN"/>
        </w:rPr>
        <w:t>，因此</w:t>
      </w:r>
      <w:r>
        <w:rPr>
          <w:rFonts w:hint="eastAsia"/>
          <w:lang w:val="en-US" w:eastAsia="zh-CN"/>
        </w:rPr>
        <w:t>2022年增加公务接待费用</w:t>
      </w:r>
      <w:r>
        <w:rPr>
          <w:rFonts w:hint="eastAsia"/>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深入贯彻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大力推动全区项目建设不断提速、提质、提效；充分挖掘消费潜力，推动现代服务业高质量发展；狠抓粮食安全，保障能源稳定供应，确保重点领域安全，经济社会发展呈现出稳中向好、逆势上扬的良好态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1.推进经济社会发展，力争完成经济社会主要预期目标，突出打造园区经济新高地。</w:t>
      </w:r>
    </w:p>
    <w:p>
      <w:pPr>
        <w:pStyle w:val="24"/>
      </w:pPr>
      <w:r>
        <w:t>2.促进消费升级。举办系列促销活动，积极扩大定制消费、绿色消费、智能消费等新兴消费，稳定汽车、家电、成品油等传统消费，培育体验式、沉浸式消费新模式，实现社会消费品零售总额增长8%以上。</w:t>
      </w:r>
    </w:p>
    <w:p>
      <w:pPr>
        <w:pStyle w:val="24"/>
      </w:pPr>
      <w:r>
        <w:t>3.夯实项目建设。全力以赴抓好项目建设工作，较真碰硬抓项目、着力培育壮大主导产业，常态化开展项目集中开工、观摩拉练，严格落实分包制度，不定期深入项目现场，全方位帮助项目单位解决实际问题，确保按照时间节点开工建设。</w:t>
      </w:r>
    </w:p>
    <w:p>
      <w:pPr>
        <w:pStyle w:val="24"/>
        <w:keepNext w:val="0"/>
        <w:keepLines w:val="0"/>
        <w:pageBreakBefore w:val="0"/>
        <w:widowControl w:val="0"/>
        <w:kinsoku/>
        <w:wordWrap/>
        <w:overflowPunct/>
        <w:topLinePunct w:val="0"/>
        <w:autoSpaceDE/>
        <w:autoSpaceDN/>
        <w:bidi w:val="0"/>
        <w:adjustRightInd/>
        <w:snapToGrid/>
        <w:ind w:firstLine="561"/>
        <w:textAlignment w:val="auto"/>
      </w:pPr>
      <w:r>
        <w:t>4.扩大精准招商。紧紧抓住石家庄市重点布局新一代电子信息技术的契机，成立专业招商机构，强化招商队伍建设。加强主要领导精准目标招商，强化主要领导有计划有针对性的外出招商，积极承接京津产业转移，精准对接境内外战略投资者、国内外500强和大型企业，集中力量引进一批重大产业支撑项目。构建多层次、高效化的投资信息获取渠道，聚焦集成电路、人工智能、第三代半导体、汽车电子等行业，梳理头部企业，通过和中企联等国内大型行业协会联系，开展跟踪招商，建立定期访问机制，力争第一时间掌握头部企业投资意向，抢占招商先机。</w:t>
      </w:r>
    </w:p>
    <w:p>
      <w:pPr>
        <w:pStyle w:val="24"/>
        <w:keepNext w:val="0"/>
        <w:keepLines w:val="0"/>
        <w:pageBreakBefore w:val="0"/>
        <w:widowControl w:val="0"/>
        <w:kinsoku/>
        <w:wordWrap/>
        <w:overflowPunct/>
        <w:topLinePunct w:val="0"/>
        <w:autoSpaceDE/>
        <w:autoSpaceDN/>
        <w:bidi w:val="0"/>
        <w:adjustRightInd/>
        <w:snapToGrid/>
        <w:ind w:firstLine="561"/>
        <w:textAlignment w:val="auto"/>
      </w:pPr>
      <w:r>
        <w:t>5.着力发展商贸服务业。按照上级要求，适时开展夜经济活动，繁荣城市商贸经济。积极为企业争取上级扶持政策和补贴资金。及时掌握重点物流项目及重点商贸项目进展。继续对外贸企业精准帮扶，帮助企业解决生产经营中存在的问题。谋划建立鹿泉区跨境电商综合试验区。</w:t>
      </w:r>
    </w:p>
    <w:p>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val="0"/>
        <w:kinsoku/>
        <w:wordWrap/>
        <w:overflowPunct/>
        <w:topLinePunct w:val="0"/>
        <w:autoSpaceDE/>
        <w:autoSpaceDN/>
        <w:bidi w:val="0"/>
        <w:adjustRightInd/>
        <w:snapToGrid/>
        <w:ind w:firstLine="561"/>
        <w:textAlignment w:val="auto"/>
      </w:pPr>
      <w:r>
        <w:t>1.完善制度建设</w:t>
      </w:r>
    </w:p>
    <w:p>
      <w:pPr>
        <w:pStyle w:val="25"/>
      </w:pPr>
      <w:r>
        <w:t>制定完善预算绩效管理制度、资金管理办法，工作保障制度等，为全年预算绩效目标的实现奠定制度基础。</w:t>
      </w:r>
    </w:p>
    <w:p>
      <w:pPr>
        <w:pStyle w:val="25"/>
      </w:pPr>
      <w:r>
        <w:t>2.加强支出管理</w:t>
      </w:r>
    </w:p>
    <w:p>
      <w:pPr>
        <w:pStyle w:val="25"/>
      </w:pPr>
      <w:r>
        <w:t>通过优化支出结构、编细编实预算、加快履行政府采购手续、尽快启动项目、及时支付资金、6月底前细化代编预算、按规定及时下达资金等多种措施，确保支出进度达标。</w:t>
      </w:r>
    </w:p>
    <w:p>
      <w:pPr>
        <w:pStyle w:val="25"/>
      </w:pPr>
      <w:r>
        <w:t>3.加强绩效运行监控</w:t>
      </w:r>
    </w:p>
    <w:p>
      <w:pPr>
        <w:pStyle w:val="25"/>
      </w:pPr>
      <w:r>
        <w:t>按要求开展绩效运行监控，发现问题及时采取措施，确保绩效目标如期保质实现。</w:t>
      </w:r>
    </w:p>
    <w:p>
      <w:pPr>
        <w:pStyle w:val="25"/>
      </w:pPr>
      <w:r>
        <w:t>4.做好绩效自评</w:t>
      </w:r>
    </w:p>
    <w:p>
      <w:pPr>
        <w:pStyle w:val="25"/>
      </w:pPr>
      <w:r>
        <w:t>按要求开展上年度</w:t>
      </w:r>
      <w:r>
        <w:rPr>
          <w:rFonts w:hint="eastAsia"/>
          <w:lang w:eastAsia="zh-CN"/>
        </w:rPr>
        <w:t>单位</w:t>
      </w:r>
      <w:r>
        <w:t>预算绩效自评和重点评价工作，对评价中发现的问题及时整改，调整优化支出结构，提高财政资金使用效益。</w:t>
      </w:r>
    </w:p>
    <w:p>
      <w:pPr>
        <w:pStyle w:val="25"/>
      </w:pPr>
      <w:r>
        <w:t>5.规范财务资产管理</w:t>
      </w:r>
    </w:p>
    <w:p>
      <w:pPr>
        <w:pStyle w:val="25"/>
      </w:pPr>
      <w:r>
        <w:t>完善财务管理制度，严格审批程序，加强固定资产登记、使用和报废处置管理，做到支出合理，物尽其用。</w:t>
      </w:r>
    </w:p>
    <w:p>
      <w:pPr>
        <w:pStyle w:val="25"/>
      </w:pPr>
      <w:r>
        <w:t>6.加强内部监督</w:t>
      </w:r>
    </w:p>
    <w:p>
      <w:pPr>
        <w:pStyle w:val="25"/>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5"/>
      </w:pPr>
      <w:r>
        <w:t>7.加强宣传培训调研</w:t>
      </w:r>
    </w:p>
    <w:p>
      <w:pPr>
        <w:pStyle w:val="25"/>
      </w:pPr>
      <w:r>
        <w:t>加强人员培训，提高本</w:t>
      </w:r>
      <w:r>
        <w:rPr>
          <w:rFonts w:hint="eastAsia"/>
          <w:lang w:eastAsia="zh-CN"/>
        </w:rPr>
        <w:t>单位</w:t>
      </w:r>
      <w:r>
        <w:t>职工业务素质；加强调研，提出优化财政资金配置、提高资金使用效益的意见和建议；加宣传力度，强化预算绩效管理意识，促进预算绩效管理水平进一步提升。</w:t>
      </w:r>
    </w:p>
    <w:p>
      <w:pPr>
        <w:numPr>
          <w:ilvl w:val="0"/>
          <w:numId w:val="0"/>
        </w:numPr>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第二部分  专项资金绩效情况</w:t>
      </w:r>
    </w:p>
    <w:p>
      <w:pPr>
        <w:numPr>
          <w:ilvl w:val="0"/>
          <w:numId w:val="0"/>
        </w:numPr>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br w:type="page"/>
      </w:r>
    </w:p>
    <w:p>
      <w:pPr>
        <w:ind w:firstLine="640" w:firstLineChars="2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 xml:space="preserve">第二部分 </w:t>
      </w:r>
      <w:r>
        <w:rPr>
          <w:rFonts w:ascii="方正楷体_GBK" w:hAnsi="方正楷体_GBK" w:eastAsia="方正楷体_GBK" w:cs="方正楷体_GBK"/>
          <w:b/>
          <w:color w:val="000000"/>
          <w:sz w:val="32"/>
        </w:rPr>
        <w:t xml:space="preserve"> 预算项目绩效目标</w:t>
      </w:r>
    </w:p>
    <w:p>
      <w:pPr>
        <w:spacing w:before="0" w:after="0"/>
        <w:ind w:firstLine="560"/>
        <w:jc w:val="left"/>
        <w:outlineLvl w:val="9"/>
      </w:pPr>
      <w:r>
        <w:rPr>
          <w:rFonts w:ascii="方正仿宋_GBK" w:hAnsi="方正仿宋_GBK" w:eastAsia="方正仿宋_GBK" w:cs="方正仿宋_GBK"/>
          <w:b/>
          <w:color w:val="000000"/>
          <w:sz w:val="28"/>
        </w:rPr>
        <w:t>1、2020年度新增限额以上企业奖励资金绩效目标表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1.对1个新增限额以上企业进行补贴，鼓励企业积极入统，促进全区社会消费品零售总额稳步增长。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3450"/>
        <w:gridCol w:w="2811"/>
        <w:gridCol w:w="2784"/>
        <w:gridCol w:w="21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90" w:type="dxa"/>
            <w:vAlign w:val="center"/>
          </w:tcPr>
          <w:p>
            <w:pPr>
              <w:pStyle w:val="12"/>
            </w:pPr>
            <w:r>
              <w:t>二级指标</w:t>
            </w:r>
          </w:p>
        </w:tc>
        <w:tc>
          <w:tcPr>
            <w:tcW w:w="3450" w:type="dxa"/>
            <w:vAlign w:val="center"/>
          </w:tcPr>
          <w:p>
            <w:pPr>
              <w:pStyle w:val="12"/>
            </w:pPr>
            <w:r>
              <w:t>三级指标</w:t>
            </w:r>
          </w:p>
        </w:tc>
        <w:tc>
          <w:tcPr>
            <w:tcW w:w="2811" w:type="dxa"/>
            <w:vAlign w:val="center"/>
          </w:tcPr>
          <w:p>
            <w:pPr>
              <w:pStyle w:val="12"/>
            </w:pPr>
            <w:r>
              <w:t>绩效指标描述</w:t>
            </w:r>
          </w:p>
        </w:tc>
        <w:tc>
          <w:tcPr>
            <w:tcW w:w="2784" w:type="dxa"/>
            <w:vAlign w:val="center"/>
          </w:tcPr>
          <w:p>
            <w:pPr>
              <w:pStyle w:val="12"/>
            </w:pPr>
            <w:r>
              <w:t>指标值</w:t>
            </w:r>
          </w:p>
        </w:tc>
        <w:tc>
          <w:tcPr>
            <w:tcW w:w="214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90" w:type="dxa"/>
            <w:vAlign w:val="center"/>
          </w:tcPr>
          <w:p>
            <w:pPr>
              <w:pStyle w:val="14"/>
            </w:pPr>
            <w:r>
              <w:t>数量指标</w:t>
            </w:r>
          </w:p>
        </w:tc>
        <w:tc>
          <w:tcPr>
            <w:tcW w:w="3450" w:type="dxa"/>
            <w:vAlign w:val="center"/>
          </w:tcPr>
          <w:p>
            <w:pPr>
              <w:pStyle w:val="14"/>
            </w:pPr>
            <w:r>
              <w:t>补贴企业数量</w:t>
            </w:r>
          </w:p>
        </w:tc>
        <w:tc>
          <w:tcPr>
            <w:tcW w:w="2811" w:type="dxa"/>
            <w:vAlign w:val="center"/>
          </w:tcPr>
          <w:p>
            <w:pPr>
              <w:pStyle w:val="14"/>
            </w:pPr>
            <w:r>
              <w:t>补贴拨付给企业的数量</w:t>
            </w:r>
          </w:p>
        </w:tc>
        <w:tc>
          <w:tcPr>
            <w:tcW w:w="2784" w:type="dxa"/>
            <w:vAlign w:val="center"/>
          </w:tcPr>
          <w:p>
            <w:pPr>
              <w:pStyle w:val="14"/>
            </w:pPr>
            <w:r>
              <w:t>1个</w:t>
            </w:r>
          </w:p>
        </w:tc>
        <w:tc>
          <w:tcPr>
            <w:tcW w:w="2148"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质量指标</w:t>
            </w:r>
          </w:p>
        </w:tc>
        <w:tc>
          <w:tcPr>
            <w:tcW w:w="3450" w:type="dxa"/>
            <w:vAlign w:val="center"/>
          </w:tcPr>
          <w:p>
            <w:pPr>
              <w:pStyle w:val="14"/>
            </w:pPr>
            <w:r>
              <w:t>补贴资金完成率</w:t>
            </w:r>
          </w:p>
        </w:tc>
        <w:tc>
          <w:tcPr>
            <w:tcW w:w="2811" w:type="dxa"/>
            <w:vAlign w:val="center"/>
          </w:tcPr>
          <w:p>
            <w:pPr>
              <w:pStyle w:val="14"/>
            </w:pPr>
            <w:r>
              <w:t>实际拨付资金占应拨付资金的比例</w:t>
            </w:r>
          </w:p>
        </w:tc>
        <w:tc>
          <w:tcPr>
            <w:tcW w:w="2784" w:type="dxa"/>
            <w:vAlign w:val="center"/>
          </w:tcPr>
          <w:p>
            <w:pPr>
              <w:pStyle w:val="14"/>
            </w:pPr>
            <w:r>
              <w:t>≥90%</w:t>
            </w:r>
          </w:p>
        </w:tc>
        <w:tc>
          <w:tcPr>
            <w:tcW w:w="214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时效指标</w:t>
            </w:r>
          </w:p>
        </w:tc>
        <w:tc>
          <w:tcPr>
            <w:tcW w:w="3450" w:type="dxa"/>
            <w:vAlign w:val="center"/>
          </w:tcPr>
          <w:p>
            <w:pPr>
              <w:pStyle w:val="14"/>
            </w:pPr>
            <w:r>
              <w:t>补贴拨付及时率</w:t>
            </w:r>
          </w:p>
        </w:tc>
        <w:tc>
          <w:tcPr>
            <w:tcW w:w="2811" w:type="dxa"/>
            <w:vAlign w:val="center"/>
          </w:tcPr>
          <w:p>
            <w:pPr>
              <w:pStyle w:val="14"/>
            </w:pPr>
            <w:r>
              <w:t>补贴拨付及时率</w:t>
            </w:r>
          </w:p>
        </w:tc>
        <w:tc>
          <w:tcPr>
            <w:tcW w:w="2784" w:type="dxa"/>
            <w:vAlign w:val="center"/>
          </w:tcPr>
          <w:p>
            <w:pPr>
              <w:pStyle w:val="14"/>
            </w:pPr>
            <w:r>
              <w:t>≥90%</w:t>
            </w:r>
          </w:p>
        </w:tc>
        <w:tc>
          <w:tcPr>
            <w:tcW w:w="214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成本指标</w:t>
            </w:r>
          </w:p>
        </w:tc>
        <w:tc>
          <w:tcPr>
            <w:tcW w:w="3450" w:type="dxa"/>
            <w:vAlign w:val="center"/>
          </w:tcPr>
          <w:p>
            <w:pPr>
              <w:pStyle w:val="14"/>
            </w:pPr>
            <w:r>
              <w:t>补贴发放标准</w:t>
            </w:r>
          </w:p>
        </w:tc>
        <w:tc>
          <w:tcPr>
            <w:tcW w:w="2811" w:type="dxa"/>
            <w:vAlign w:val="center"/>
          </w:tcPr>
          <w:p>
            <w:pPr>
              <w:pStyle w:val="14"/>
            </w:pPr>
            <w:r>
              <w:t>补贴发放给每个企业的标准</w:t>
            </w:r>
          </w:p>
        </w:tc>
        <w:tc>
          <w:tcPr>
            <w:tcW w:w="2784" w:type="dxa"/>
            <w:vAlign w:val="center"/>
          </w:tcPr>
          <w:p>
            <w:pPr>
              <w:pStyle w:val="14"/>
            </w:pPr>
            <w:r>
              <w:t>2万元</w:t>
            </w:r>
          </w:p>
        </w:tc>
        <w:tc>
          <w:tcPr>
            <w:tcW w:w="2148"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效益指标</w:t>
            </w:r>
          </w:p>
        </w:tc>
        <w:tc>
          <w:tcPr>
            <w:tcW w:w="2190" w:type="dxa"/>
            <w:vAlign w:val="center"/>
          </w:tcPr>
          <w:p>
            <w:pPr>
              <w:pStyle w:val="14"/>
            </w:pPr>
            <w:r>
              <w:t>可持续影响指标</w:t>
            </w:r>
          </w:p>
        </w:tc>
        <w:tc>
          <w:tcPr>
            <w:tcW w:w="3450" w:type="dxa"/>
            <w:vAlign w:val="center"/>
          </w:tcPr>
          <w:p>
            <w:pPr>
              <w:pStyle w:val="14"/>
            </w:pPr>
            <w:r>
              <w:t>促进消费品零售额稳步增长</w:t>
            </w:r>
          </w:p>
        </w:tc>
        <w:tc>
          <w:tcPr>
            <w:tcW w:w="2811" w:type="dxa"/>
            <w:vAlign w:val="center"/>
          </w:tcPr>
          <w:p>
            <w:pPr>
              <w:pStyle w:val="14"/>
            </w:pPr>
            <w:r>
              <w:t>促进消费品零售额稳步增长</w:t>
            </w:r>
          </w:p>
        </w:tc>
        <w:tc>
          <w:tcPr>
            <w:tcW w:w="2784" w:type="dxa"/>
            <w:vAlign w:val="center"/>
          </w:tcPr>
          <w:p>
            <w:pPr>
              <w:pStyle w:val="14"/>
            </w:pPr>
            <w:r>
              <w:t>鼓励企业积极入统，促进全区消费品零售额稳步增长</w:t>
            </w:r>
          </w:p>
        </w:tc>
        <w:tc>
          <w:tcPr>
            <w:tcW w:w="214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90" w:type="dxa"/>
            <w:vAlign w:val="center"/>
          </w:tcPr>
          <w:p>
            <w:pPr>
              <w:pStyle w:val="14"/>
            </w:pPr>
            <w:r>
              <w:t>服务对象满意度指标</w:t>
            </w:r>
          </w:p>
        </w:tc>
        <w:tc>
          <w:tcPr>
            <w:tcW w:w="3450" w:type="dxa"/>
            <w:vAlign w:val="center"/>
          </w:tcPr>
          <w:p>
            <w:pPr>
              <w:pStyle w:val="14"/>
            </w:pPr>
            <w:r>
              <w:t>企业满意度</w:t>
            </w:r>
          </w:p>
        </w:tc>
        <w:tc>
          <w:tcPr>
            <w:tcW w:w="2811" w:type="dxa"/>
            <w:vAlign w:val="center"/>
          </w:tcPr>
          <w:p>
            <w:pPr>
              <w:pStyle w:val="14"/>
            </w:pPr>
            <w:r>
              <w:t>企业满意度</w:t>
            </w:r>
          </w:p>
        </w:tc>
        <w:tc>
          <w:tcPr>
            <w:tcW w:w="2784" w:type="dxa"/>
            <w:vAlign w:val="center"/>
          </w:tcPr>
          <w:p>
            <w:pPr>
              <w:pStyle w:val="14"/>
            </w:pPr>
            <w:r>
              <w:t>≥90%</w:t>
            </w:r>
          </w:p>
        </w:tc>
        <w:tc>
          <w:tcPr>
            <w:tcW w:w="2148" w:type="dxa"/>
            <w:vAlign w:val="center"/>
          </w:tcPr>
          <w:p>
            <w:pPr>
              <w:pStyle w:val="14"/>
            </w:pPr>
            <w:r>
              <w:t>调查问卷</w:t>
            </w:r>
          </w:p>
        </w:tc>
      </w:tr>
    </w:tbl>
    <w:p/>
    <w:p>
      <w:r>
        <w:rPr>
          <w:rFonts w:ascii="方正仿宋_GBK" w:hAnsi="方正仿宋_GBK" w:eastAsia="方正仿宋_GBK" w:cs="方正仿宋_GBK"/>
          <w:b/>
          <w:color w:val="000000"/>
          <w:sz w:val="28"/>
        </w:rPr>
        <w:t>2、2021年第二批</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商贸流通发展专项资金绩效目标表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44"/>
        <w:gridCol w:w="133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44" w:type="dxa"/>
            <w:tcBorders>
              <w:bottom w:val="single" w:color="FFFFFF" w:sz="6" w:space="0"/>
            </w:tcBorders>
            <w:vAlign w:val="center"/>
          </w:tcPr>
          <w:p>
            <w:pPr>
              <w:pStyle w:val="12"/>
            </w:pPr>
            <w:r>
              <w:t>绩效目标</w:t>
            </w:r>
          </w:p>
        </w:tc>
        <w:tc>
          <w:tcPr>
            <w:tcW w:w="13354" w:type="dxa"/>
            <w:tcBorders>
              <w:bottom w:val="single" w:color="FFFFFF" w:sz="6" w:space="0"/>
            </w:tcBorders>
            <w:vAlign w:val="center"/>
          </w:tcPr>
          <w:p>
            <w:pPr>
              <w:pStyle w:val="14"/>
            </w:pPr>
            <w:r>
              <w:t>1.通过对便民市场的奖补，在县城建成区发行或新建农贸市场和生鲜超市，重点改造场地环境，有效解决脏、乱、差和居民生活不便问题。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3420"/>
        <w:gridCol w:w="3000"/>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2"/>
            </w:pPr>
            <w:r>
              <w:t>一级指标</w:t>
            </w:r>
          </w:p>
        </w:tc>
        <w:tc>
          <w:tcPr>
            <w:tcW w:w="2175" w:type="dxa"/>
            <w:vAlign w:val="center"/>
          </w:tcPr>
          <w:p>
            <w:pPr>
              <w:pStyle w:val="12"/>
            </w:pPr>
            <w:r>
              <w:t>二级指标</w:t>
            </w:r>
          </w:p>
        </w:tc>
        <w:tc>
          <w:tcPr>
            <w:tcW w:w="3420" w:type="dxa"/>
            <w:vAlign w:val="center"/>
          </w:tcPr>
          <w:p>
            <w:pPr>
              <w:pStyle w:val="12"/>
            </w:pPr>
            <w:r>
              <w:t>三级指标</w:t>
            </w:r>
          </w:p>
        </w:tc>
        <w:tc>
          <w:tcPr>
            <w:tcW w:w="3000" w:type="dxa"/>
            <w:vAlign w:val="center"/>
          </w:tcPr>
          <w:p>
            <w:pPr>
              <w:pStyle w:val="12"/>
            </w:pPr>
            <w:r>
              <w:t>绩效指标描述</w:t>
            </w:r>
          </w:p>
        </w:tc>
        <w:tc>
          <w:tcPr>
            <w:tcW w:w="230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5"/>
            </w:pPr>
            <w:r>
              <w:t>产出指标</w:t>
            </w:r>
          </w:p>
        </w:tc>
        <w:tc>
          <w:tcPr>
            <w:tcW w:w="2175" w:type="dxa"/>
            <w:vAlign w:val="center"/>
          </w:tcPr>
          <w:p>
            <w:pPr>
              <w:pStyle w:val="14"/>
            </w:pPr>
            <w:r>
              <w:t>数量指标</w:t>
            </w:r>
          </w:p>
        </w:tc>
        <w:tc>
          <w:tcPr>
            <w:tcW w:w="3420" w:type="dxa"/>
            <w:vAlign w:val="center"/>
          </w:tcPr>
          <w:p>
            <w:pPr>
              <w:pStyle w:val="14"/>
            </w:pPr>
            <w:r>
              <w:t>新增便民市场数量</w:t>
            </w:r>
          </w:p>
        </w:tc>
        <w:tc>
          <w:tcPr>
            <w:tcW w:w="3000" w:type="dxa"/>
            <w:vAlign w:val="center"/>
          </w:tcPr>
          <w:p>
            <w:pPr>
              <w:pStyle w:val="14"/>
            </w:pPr>
            <w:r>
              <w:t>新增便民市场数量</w:t>
            </w:r>
          </w:p>
        </w:tc>
        <w:tc>
          <w:tcPr>
            <w:tcW w:w="2307" w:type="dxa"/>
            <w:vAlign w:val="center"/>
          </w:tcPr>
          <w:p>
            <w:pPr>
              <w:pStyle w:val="14"/>
            </w:pPr>
            <w:r>
              <w:t>1个</w:t>
            </w:r>
          </w:p>
        </w:tc>
        <w:tc>
          <w:tcPr>
            <w:tcW w:w="2466" w:type="dxa"/>
            <w:vAlign w:val="center"/>
          </w:tcPr>
          <w:p>
            <w:pPr>
              <w:pStyle w:val="14"/>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质量指标</w:t>
            </w:r>
          </w:p>
        </w:tc>
        <w:tc>
          <w:tcPr>
            <w:tcW w:w="3420" w:type="dxa"/>
            <w:vAlign w:val="center"/>
          </w:tcPr>
          <w:p>
            <w:pPr>
              <w:pStyle w:val="14"/>
            </w:pPr>
            <w:r>
              <w:t>项目验收通过率</w:t>
            </w:r>
          </w:p>
        </w:tc>
        <w:tc>
          <w:tcPr>
            <w:tcW w:w="3000" w:type="dxa"/>
            <w:vAlign w:val="center"/>
          </w:tcPr>
          <w:p>
            <w:pPr>
              <w:pStyle w:val="14"/>
            </w:pPr>
            <w:r>
              <w:t>项目验收通过率</w:t>
            </w:r>
          </w:p>
        </w:tc>
        <w:tc>
          <w:tcPr>
            <w:tcW w:w="2307"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时效指标</w:t>
            </w:r>
          </w:p>
        </w:tc>
        <w:tc>
          <w:tcPr>
            <w:tcW w:w="3420" w:type="dxa"/>
            <w:vAlign w:val="center"/>
          </w:tcPr>
          <w:p>
            <w:pPr>
              <w:pStyle w:val="14"/>
            </w:pPr>
            <w:r>
              <w:t>资金拨付及时率</w:t>
            </w:r>
          </w:p>
        </w:tc>
        <w:tc>
          <w:tcPr>
            <w:tcW w:w="3000" w:type="dxa"/>
            <w:vAlign w:val="center"/>
          </w:tcPr>
          <w:p>
            <w:pPr>
              <w:pStyle w:val="14"/>
            </w:pPr>
            <w:r>
              <w:t>资金拨付及时率</w:t>
            </w:r>
          </w:p>
        </w:tc>
        <w:tc>
          <w:tcPr>
            <w:tcW w:w="2307"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成本指标</w:t>
            </w:r>
          </w:p>
        </w:tc>
        <w:tc>
          <w:tcPr>
            <w:tcW w:w="3420" w:type="dxa"/>
            <w:vAlign w:val="center"/>
          </w:tcPr>
          <w:p>
            <w:pPr>
              <w:pStyle w:val="14"/>
            </w:pPr>
            <w:r>
              <w:t>奖励金额成本</w:t>
            </w:r>
          </w:p>
        </w:tc>
        <w:tc>
          <w:tcPr>
            <w:tcW w:w="3000" w:type="dxa"/>
            <w:vAlign w:val="center"/>
          </w:tcPr>
          <w:p>
            <w:pPr>
              <w:pStyle w:val="14"/>
            </w:pPr>
            <w:r>
              <w:t>奖励金额成本</w:t>
            </w:r>
          </w:p>
        </w:tc>
        <w:tc>
          <w:tcPr>
            <w:tcW w:w="2307" w:type="dxa"/>
            <w:vAlign w:val="center"/>
          </w:tcPr>
          <w:p>
            <w:pPr>
              <w:pStyle w:val="14"/>
            </w:pPr>
            <w:r>
              <w:t>25万元</w:t>
            </w:r>
          </w:p>
        </w:tc>
        <w:tc>
          <w:tcPr>
            <w:tcW w:w="2466" w:type="dxa"/>
            <w:vAlign w:val="center"/>
          </w:tcPr>
          <w:p>
            <w:pPr>
              <w:pStyle w:val="14"/>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效益指标</w:t>
            </w:r>
          </w:p>
        </w:tc>
        <w:tc>
          <w:tcPr>
            <w:tcW w:w="2175" w:type="dxa"/>
            <w:vAlign w:val="center"/>
          </w:tcPr>
          <w:p>
            <w:pPr>
              <w:pStyle w:val="14"/>
            </w:pPr>
            <w:r>
              <w:t>可持续影响指标</w:t>
            </w:r>
          </w:p>
        </w:tc>
        <w:tc>
          <w:tcPr>
            <w:tcW w:w="3420" w:type="dxa"/>
            <w:vAlign w:val="center"/>
          </w:tcPr>
          <w:p>
            <w:pPr>
              <w:pStyle w:val="14"/>
            </w:pPr>
            <w:r>
              <w:t>改善市场环境，实现全民消费</w:t>
            </w:r>
          </w:p>
        </w:tc>
        <w:tc>
          <w:tcPr>
            <w:tcW w:w="3000" w:type="dxa"/>
            <w:vAlign w:val="center"/>
          </w:tcPr>
          <w:p>
            <w:pPr>
              <w:pStyle w:val="14"/>
            </w:pPr>
            <w:r>
              <w:t>改善市场环境，实现全民消费</w:t>
            </w:r>
          </w:p>
        </w:tc>
        <w:tc>
          <w:tcPr>
            <w:tcW w:w="2307" w:type="dxa"/>
            <w:vAlign w:val="center"/>
          </w:tcPr>
          <w:p>
            <w:pPr>
              <w:pStyle w:val="14"/>
            </w:pPr>
            <w:r>
              <w:t>进一步提高</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满意度指标</w:t>
            </w:r>
          </w:p>
        </w:tc>
        <w:tc>
          <w:tcPr>
            <w:tcW w:w="2175" w:type="dxa"/>
            <w:vAlign w:val="center"/>
          </w:tcPr>
          <w:p>
            <w:pPr>
              <w:pStyle w:val="14"/>
            </w:pPr>
            <w:r>
              <w:t>服务对象满意度指标</w:t>
            </w:r>
          </w:p>
        </w:tc>
        <w:tc>
          <w:tcPr>
            <w:tcW w:w="3420" w:type="dxa"/>
            <w:vAlign w:val="center"/>
          </w:tcPr>
          <w:p>
            <w:pPr>
              <w:pStyle w:val="14"/>
            </w:pPr>
            <w:r>
              <w:t>服务对象满意度</w:t>
            </w:r>
          </w:p>
        </w:tc>
        <w:tc>
          <w:tcPr>
            <w:tcW w:w="3000" w:type="dxa"/>
            <w:vAlign w:val="center"/>
          </w:tcPr>
          <w:p>
            <w:pPr>
              <w:pStyle w:val="14"/>
            </w:pPr>
            <w:r>
              <w:t>周边居民对改善消费主建设发行设施的满意度</w:t>
            </w:r>
          </w:p>
        </w:tc>
        <w:tc>
          <w:tcPr>
            <w:tcW w:w="2307" w:type="dxa"/>
            <w:vAlign w:val="center"/>
          </w:tcPr>
          <w:p>
            <w:pPr>
              <w:pStyle w:val="14"/>
            </w:pPr>
            <w:r>
              <w:t>≥85%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3、2021年第二批省外贸发展专项资金绩效目标表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2"/>
            </w:pPr>
            <w:r>
              <w:t>绩效目标</w:t>
            </w:r>
          </w:p>
        </w:tc>
        <w:tc>
          <w:tcPr>
            <w:tcW w:w="13339" w:type="dxa"/>
            <w:tcBorders>
              <w:bottom w:val="single" w:color="FFFFFF" w:sz="6" w:space="0"/>
            </w:tcBorders>
            <w:vAlign w:val="center"/>
          </w:tcPr>
          <w:p>
            <w:pPr>
              <w:pStyle w:val="14"/>
            </w:pPr>
            <w:r>
              <w:t>1.通过省外贸发展专项资金对外贸品牌培育企业专项奖补，支持我区外贸品牌优势企业加强品牌建设，培育自主品牌，推动外贸企业转型升级，促进我区外贸高质量发展。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75"/>
        <w:gridCol w:w="2430"/>
        <w:gridCol w:w="3816"/>
        <w:gridCol w:w="2709"/>
        <w:gridCol w:w="2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2"/>
            </w:pPr>
            <w:r>
              <w:t>一级指标</w:t>
            </w:r>
          </w:p>
        </w:tc>
        <w:tc>
          <w:tcPr>
            <w:tcW w:w="2175" w:type="dxa"/>
            <w:vAlign w:val="center"/>
          </w:tcPr>
          <w:p>
            <w:pPr>
              <w:pStyle w:val="12"/>
            </w:pPr>
            <w:r>
              <w:t>二级指标</w:t>
            </w:r>
          </w:p>
        </w:tc>
        <w:tc>
          <w:tcPr>
            <w:tcW w:w="2430" w:type="dxa"/>
            <w:vAlign w:val="center"/>
          </w:tcPr>
          <w:p>
            <w:pPr>
              <w:pStyle w:val="12"/>
            </w:pPr>
            <w:r>
              <w:t>三级指标</w:t>
            </w:r>
          </w:p>
        </w:tc>
        <w:tc>
          <w:tcPr>
            <w:tcW w:w="3816" w:type="dxa"/>
            <w:vAlign w:val="center"/>
          </w:tcPr>
          <w:p>
            <w:pPr>
              <w:pStyle w:val="12"/>
            </w:pPr>
            <w:r>
              <w:t>绩效指标描述</w:t>
            </w:r>
          </w:p>
        </w:tc>
        <w:tc>
          <w:tcPr>
            <w:tcW w:w="2709" w:type="dxa"/>
            <w:vAlign w:val="center"/>
          </w:tcPr>
          <w:p>
            <w:pPr>
              <w:pStyle w:val="12"/>
            </w:pPr>
            <w:r>
              <w:t>指标值</w:t>
            </w:r>
          </w:p>
        </w:tc>
        <w:tc>
          <w:tcPr>
            <w:tcW w:w="22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5"/>
            </w:pPr>
            <w:r>
              <w:t>产出指标</w:t>
            </w:r>
          </w:p>
        </w:tc>
        <w:tc>
          <w:tcPr>
            <w:tcW w:w="2175" w:type="dxa"/>
            <w:vAlign w:val="center"/>
          </w:tcPr>
          <w:p>
            <w:pPr>
              <w:pStyle w:val="14"/>
            </w:pPr>
            <w:r>
              <w:t>数量指标</w:t>
            </w:r>
          </w:p>
        </w:tc>
        <w:tc>
          <w:tcPr>
            <w:tcW w:w="2430" w:type="dxa"/>
            <w:vAlign w:val="center"/>
          </w:tcPr>
          <w:p>
            <w:pPr>
              <w:pStyle w:val="14"/>
            </w:pPr>
            <w:r>
              <w:t>奖补企业数量</w:t>
            </w:r>
          </w:p>
        </w:tc>
        <w:tc>
          <w:tcPr>
            <w:tcW w:w="3816" w:type="dxa"/>
            <w:vAlign w:val="center"/>
          </w:tcPr>
          <w:p>
            <w:pPr>
              <w:pStyle w:val="14"/>
            </w:pPr>
            <w:r>
              <w:t>奖补外贸出口企业数量</w:t>
            </w:r>
          </w:p>
        </w:tc>
        <w:tc>
          <w:tcPr>
            <w:tcW w:w="2709" w:type="dxa"/>
            <w:vAlign w:val="center"/>
          </w:tcPr>
          <w:p>
            <w:pPr>
              <w:pStyle w:val="14"/>
            </w:pPr>
            <w:r>
              <w:t>1家</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4"/>
            </w:pPr>
            <w:r>
              <w:t>质量指标</w:t>
            </w:r>
          </w:p>
        </w:tc>
        <w:tc>
          <w:tcPr>
            <w:tcW w:w="2430" w:type="dxa"/>
            <w:vAlign w:val="center"/>
          </w:tcPr>
          <w:p>
            <w:pPr>
              <w:pStyle w:val="14"/>
            </w:pPr>
            <w:r>
              <w:t>奖补资金到位率</w:t>
            </w:r>
          </w:p>
        </w:tc>
        <w:tc>
          <w:tcPr>
            <w:tcW w:w="3816" w:type="dxa"/>
            <w:vAlign w:val="center"/>
          </w:tcPr>
          <w:p>
            <w:pPr>
              <w:pStyle w:val="14"/>
            </w:pPr>
            <w:r>
              <w:t>奖补资金到位率</w:t>
            </w:r>
          </w:p>
        </w:tc>
        <w:tc>
          <w:tcPr>
            <w:tcW w:w="2709" w:type="dxa"/>
            <w:vAlign w:val="center"/>
          </w:tcPr>
          <w:p>
            <w:pPr>
              <w:pStyle w:val="14"/>
            </w:pPr>
            <w:r>
              <w:t>100%</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4"/>
            </w:pPr>
            <w:r>
              <w:t>时效指标</w:t>
            </w:r>
          </w:p>
        </w:tc>
        <w:tc>
          <w:tcPr>
            <w:tcW w:w="2430" w:type="dxa"/>
            <w:vAlign w:val="center"/>
          </w:tcPr>
          <w:p>
            <w:pPr>
              <w:pStyle w:val="14"/>
            </w:pPr>
            <w:r>
              <w:t>奖补按时拨付资金</w:t>
            </w:r>
          </w:p>
        </w:tc>
        <w:tc>
          <w:tcPr>
            <w:tcW w:w="3816" w:type="dxa"/>
            <w:vAlign w:val="center"/>
          </w:tcPr>
          <w:p>
            <w:pPr>
              <w:pStyle w:val="14"/>
            </w:pPr>
            <w:r>
              <w:t>根据工作需要按时拨付奖补资金</w:t>
            </w:r>
          </w:p>
        </w:tc>
        <w:tc>
          <w:tcPr>
            <w:tcW w:w="2709" w:type="dxa"/>
            <w:vAlign w:val="center"/>
          </w:tcPr>
          <w:p>
            <w:pPr>
              <w:pStyle w:val="14"/>
            </w:pPr>
            <w:r>
              <w:t>在财政局拨付资金后，三个工作日内及时下发</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4"/>
            </w:pPr>
            <w:r>
              <w:t>成本指标</w:t>
            </w:r>
          </w:p>
        </w:tc>
        <w:tc>
          <w:tcPr>
            <w:tcW w:w="2430" w:type="dxa"/>
            <w:vAlign w:val="center"/>
          </w:tcPr>
          <w:p>
            <w:pPr>
              <w:pStyle w:val="14"/>
            </w:pPr>
            <w:r>
              <w:t>奖补资金成本</w:t>
            </w:r>
          </w:p>
        </w:tc>
        <w:tc>
          <w:tcPr>
            <w:tcW w:w="3816" w:type="dxa"/>
            <w:vAlign w:val="center"/>
          </w:tcPr>
          <w:p>
            <w:pPr>
              <w:pStyle w:val="14"/>
            </w:pPr>
            <w:r>
              <w:t>奖补给企业的资金成本</w:t>
            </w:r>
          </w:p>
        </w:tc>
        <w:tc>
          <w:tcPr>
            <w:tcW w:w="2709" w:type="dxa"/>
            <w:vAlign w:val="center"/>
          </w:tcPr>
          <w:p>
            <w:pPr>
              <w:pStyle w:val="14"/>
            </w:pPr>
            <w:r>
              <w:t>10万元</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效益指标</w:t>
            </w:r>
          </w:p>
        </w:tc>
        <w:tc>
          <w:tcPr>
            <w:tcW w:w="2175" w:type="dxa"/>
            <w:vAlign w:val="center"/>
          </w:tcPr>
          <w:p>
            <w:pPr>
              <w:pStyle w:val="14"/>
            </w:pPr>
            <w:r>
              <w:t>可持续影响指标</w:t>
            </w:r>
          </w:p>
        </w:tc>
        <w:tc>
          <w:tcPr>
            <w:tcW w:w="2430" w:type="dxa"/>
            <w:vAlign w:val="center"/>
          </w:tcPr>
          <w:p>
            <w:pPr>
              <w:pStyle w:val="14"/>
            </w:pPr>
            <w:r>
              <w:t>加强外贸企业品牌建设</w:t>
            </w:r>
          </w:p>
        </w:tc>
        <w:tc>
          <w:tcPr>
            <w:tcW w:w="3816" w:type="dxa"/>
            <w:vAlign w:val="center"/>
          </w:tcPr>
          <w:p>
            <w:pPr>
              <w:pStyle w:val="14"/>
            </w:pPr>
            <w:r>
              <w:t>加强外贸企业品牌建设，推动外贸企业专项升级，促进我区外贸高质量发展</w:t>
            </w:r>
          </w:p>
        </w:tc>
        <w:tc>
          <w:tcPr>
            <w:tcW w:w="2709" w:type="dxa"/>
            <w:vAlign w:val="center"/>
          </w:tcPr>
          <w:p>
            <w:pPr>
              <w:pStyle w:val="14"/>
            </w:pPr>
            <w:r>
              <w:t>加强外贸企业品牌建设，促进我区外贸高质量发展</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满意度指标</w:t>
            </w:r>
          </w:p>
        </w:tc>
        <w:tc>
          <w:tcPr>
            <w:tcW w:w="2175" w:type="dxa"/>
            <w:vAlign w:val="center"/>
          </w:tcPr>
          <w:p>
            <w:pPr>
              <w:pStyle w:val="14"/>
            </w:pPr>
            <w:r>
              <w:t>服务对象满意度指标</w:t>
            </w:r>
          </w:p>
        </w:tc>
        <w:tc>
          <w:tcPr>
            <w:tcW w:w="2430" w:type="dxa"/>
            <w:vAlign w:val="center"/>
          </w:tcPr>
          <w:p>
            <w:pPr>
              <w:pStyle w:val="14"/>
            </w:pPr>
            <w:r>
              <w:t>企业满意度</w:t>
            </w:r>
          </w:p>
        </w:tc>
        <w:tc>
          <w:tcPr>
            <w:tcW w:w="3816" w:type="dxa"/>
            <w:vAlign w:val="center"/>
          </w:tcPr>
          <w:p>
            <w:pPr>
              <w:pStyle w:val="14"/>
            </w:pPr>
            <w:r>
              <w:t>企业满意度</w:t>
            </w:r>
          </w:p>
        </w:tc>
        <w:tc>
          <w:tcPr>
            <w:tcW w:w="2709" w:type="dxa"/>
            <w:vAlign w:val="center"/>
          </w:tcPr>
          <w:p>
            <w:pPr>
              <w:pStyle w:val="14"/>
            </w:pPr>
            <w:r>
              <w:t>≥90%</w:t>
            </w:r>
          </w:p>
        </w:tc>
        <w:tc>
          <w:tcPr>
            <w:tcW w:w="2223"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4、2021年第三批</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商贸流通发展专项资金绩效目标表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2"/>
            </w:pPr>
            <w:r>
              <w:t>绩效目标</w:t>
            </w:r>
          </w:p>
        </w:tc>
        <w:tc>
          <w:tcPr>
            <w:tcW w:w="13324" w:type="dxa"/>
            <w:tcBorders>
              <w:bottom w:val="single" w:color="FFFFFF" w:sz="6" w:space="0"/>
            </w:tcBorders>
            <w:vAlign w:val="center"/>
          </w:tcPr>
          <w:p>
            <w:pPr>
              <w:pStyle w:val="14"/>
            </w:pPr>
            <w:r>
              <w:t>1.通过</w:t>
            </w:r>
            <w:r>
              <w:rPr>
                <w:rFonts w:hint="eastAsia"/>
                <w:lang w:eastAsia="zh-CN"/>
              </w:rPr>
              <w:t>区级</w:t>
            </w:r>
            <w:r>
              <w:t>商贸流通发展专项资金对“冀菜.崇礼菜单”品牌推广奖补，打造冀菜核心品牌，引进和促进餐饮消费，带动农产品产业链发展。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2160"/>
        <w:gridCol w:w="2430"/>
        <w:gridCol w:w="381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8" w:type="dxa"/>
            <w:vAlign w:val="center"/>
          </w:tcPr>
          <w:p>
            <w:pPr>
              <w:pStyle w:val="12"/>
            </w:pPr>
            <w:r>
              <w:t>一级指标</w:t>
            </w:r>
          </w:p>
        </w:tc>
        <w:tc>
          <w:tcPr>
            <w:tcW w:w="2160" w:type="dxa"/>
            <w:vAlign w:val="center"/>
          </w:tcPr>
          <w:p>
            <w:pPr>
              <w:pStyle w:val="12"/>
            </w:pPr>
            <w:r>
              <w:t>二级指标</w:t>
            </w:r>
          </w:p>
        </w:tc>
        <w:tc>
          <w:tcPr>
            <w:tcW w:w="2430" w:type="dxa"/>
            <w:vAlign w:val="center"/>
          </w:tcPr>
          <w:p>
            <w:pPr>
              <w:pStyle w:val="12"/>
            </w:pPr>
            <w:r>
              <w:t>三级指标</w:t>
            </w:r>
          </w:p>
        </w:tc>
        <w:tc>
          <w:tcPr>
            <w:tcW w:w="381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restart"/>
            <w:vAlign w:val="center"/>
          </w:tcPr>
          <w:p>
            <w:pPr>
              <w:pStyle w:val="15"/>
            </w:pPr>
            <w:r>
              <w:t>产出指标</w:t>
            </w:r>
          </w:p>
        </w:tc>
        <w:tc>
          <w:tcPr>
            <w:tcW w:w="2160" w:type="dxa"/>
            <w:vAlign w:val="center"/>
          </w:tcPr>
          <w:p>
            <w:pPr>
              <w:pStyle w:val="14"/>
            </w:pPr>
            <w:r>
              <w:t>数量指标</w:t>
            </w:r>
          </w:p>
        </w:tc>
        <w:tc>
          <w:tcPr>
            <w:tcW w:w="2430" w:type="dxa"/>
            <w:vAlign w:val="center"/>
          </w:tcPr>
          <w:p>
            <w:pPr>
              <w:pStyle w:val="14"/>
            </w:pPr>
            <w:r>
              <w:t>奖补企业数量</w:t>
            </w:r>
          </w:p>
        </w:tc>
        <w:tc>
          <w:tcPr>
            <w:tcW w:w="3816" w:type="dxa"/>
            <w:vAlign w:val="center"/>
          </w:tcPr>
          <w:p>
            <w:pPr>
              <w:pStyle w:val="14"/>
            </w:pPr>
            <w:r>
              <w:t>奖补企业数量</w:t>
            </w:r>
          </w:p>
        </w:tc>
        <w:tc>
          <w:tcPr>
            <w:tcW w:w="2466" w:type="dxa"/>
            <w:vAlign w:val="center"/>
          </w:tcPr>
          <w:p>
            <w:pPr>
              <w:pStyle w:val="14"/>
            </w:pPr>
            <w:r>
              <w:t>1家</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质量指标</w:t>
            </w:r>
          </w:p>
        </w:tc>
        <w:tc>
          <w:tcPr>
            <w:tcW w:w="2430" w:type="dxa"/>
            <w:vAlign w:val="center"/>
          </w:tcPr>
          <w:p>
            <w:pPr>
              <w:pStyle w:val="14"/>
            </w:pPr>
            <w:r>
              <w:t>奖金发放准确率</w:t>
            </w:r>
          </w:p>
        </w:tc>
        <w:tc>
          <w:tcPr>
            <w:tcW w:w="3816" w:type="dxa"/>
            <w:vAlign w:val="center"/>
          </w:tcPr>
          <w:p>
            <w:pPr>
              <w:pStyle w:val="14"/>
            </w:pPr>
            <w:r>
              <w:t>奖金发放准确率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时效指标</w:t>
            </w:r>
          </w:p>
        </w:tc>
        <w:tc>
          <w:tcPr>
            <w:tcW w:w="2430" w:type="dxa"/>
            <w:vAlign w:val="center"/>
          </w:tcPr>
          <w:p>
            <w:pPr>
              <w:pStyle w:val="14"/>
            </w:pPr>
            <w:r>
              <w:t>补贴发放时间</w:t>
            </w:r>
          </w:p>
        </w:tc>
        <w:tc>
          <w:tcPr>
            <w:tcW w:w="3816" w:type="dxa"/>
            <w:vAlign w:val="center"/>
          </w:tcPr>
          <w:p>
            <w:pPr>
              <w:pStyle w:val="14"/>
            </w:pPr>
            <w:r>
              <w:t>补贴发放时间</w:t>
            </w:r>
          </w:p>
        </w:tc>
        <w:tc>
          <w:tcPr>
            <w:tcW w:w="2466" w:type="dxa"/>
            <w:vAlign w:val="center"/>
          </w:tcPr>
          <w:p>
            <w:pPr>
              <w:pStyle w:val="14"/>
            </w:pPr>
            <w:r>
              <w:t>按规定时间及时发放</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成本指标</w:t>
            </w:r>
          </w:p>
        </w:tc>
        <w:tc>
          <w:tcPr>
            <w:tcW w:w="2430" w:type="dxa"/>
            <w:vAlign w:val="center"/>
          </w:tcPr>
          <w:p>
            <w:pPr>
              <w:pStyle w:val="14"/>
            </w:pPr>
            <w:r>
              <w:t>补贴发放标准</w:t>
            </w:r>
          </w:p>
        </w:tc>
        <w:tc>
          <w:tcPr>
            <w:tcW w:w="3816" w:type="dxa"/>
            <w:vAlign w:val="center"/>
          </w:tcPr>
          <w:p>
            <w:pPr>
              <w:pStyle w:val="14"/>
            </w:pPr>
            <w:r>
              <w:t>补贴发放标准</w:t>
            </w:r>
          </w:p>
        </w:tc>
        <w:tc>
          <w:tcPr>
            <w:tcW w:w="2466" w:type="dxa"/>
            <w:vAlign w:val="center"/>
          </w:tcPr>
          <w:p>
            <w:pPr>
              <w:pStyle w:val="14"/>
            </w:pPr>
            <w:r>
              <w:t>10万元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5"/>
            </w:pPr>
            <w:r>
              <w:t>效益指标</w:t>
            </w:r>
          </w:p>
        </w:tc>
        <w:tc>
          <w:tcPr>
            <w:tcW w:w="2160" w:type="dxa"/>
            <w:vAlign w:val="center"/>
          </w:tcPr>
          <w:p>
            <w:pPr>
              <w:pStyle w:val="14"/>
            </w:pPr>
            <w:r>
              <w:t>可持续影响指标</w:t>
            </w:r>
          </w:p>
        </w:tc>
        <w:tc>
          <w:tcPr>
            <w:tcW w:w="2430" w:type="dxa"/>
            <w:vAlign w:val="center"/>
          </w:tcPr>
          <w:p>
            <w:pPr>
              <w:pStyle w:val="14"/>
            </w:pPr>
            <w:r>
              <w:t>打造核心品牌</w:t>
            </w:r>
          </w:p>
        </w:tc>
        <w:tc>
          <w:tcPr>
            <w:tcW w:w="3816" w:type="dxa"/>
            <w:vAlign w:val="center"/>
          </w:tcPr>
          <w:p>
            <w:pPr>
              <w:pStyle w:val="14"/>
            </w:pPr>
            <w:r>
              <w:t>打造冀菜核心品牌，拉动农产品产业链发展</w:t>
            </w:r>
          </w:p>
        </w:tc>
        <w:tc>
          <w:tcPr>
            <w:tcW w:w="2466" w:type="dxa"/>
            <w:vAlign w:val="center"/>
          </w:tcPr>
          <w:p>
            <w:pPr>
              <w:pStyle w:val="14"/>
            </w:pPr>
            <w:r>
              <w:t>拉动农品产业链发展</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5"/>
            </w:pPr>
            <w:r>
              <w:t>满意度指标</w:t>
            </w:r>
          </w:p>
        </w:tc>
        <w:tc>
          <w:tcPr>
            <w:tcW w:w="2160" w:type="dxa"/>
            <w:vAlign w:val="center"/>
          </w:tcPr>
          <w:p>
            <w:pPr>
              <w:pStyle w:val="14"/>
            </w:pPr>
            <w:r>
              <w:t>服务对象满意度指标</w:t>
            </w:r>
          </w:p>
        </w:tc>
        <w:tc>
          <w:tcPr>
            <w:tcW w:w="2430" w:type="dxa"/>
            <w:vAlign w:val="center"/>
          </w:tcPr>
          <w:p>
            <w:pPr>
              <w:pStyle w:val="14"/>
            </w:pPr>
            <w:r>
              <w:t>企业满意度</w:t>
            </w:r>
          </w:p>
        </w:tc>
        <w:tc>
          <w:tcPr>
            <w:tcW w:w="381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5、2021年第一批战略性新兴产业发展专项资金预算（现代服务业）绩效目标表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2"/>
            </w:pPr>
            <w:r>
              <w:t>绩效目标</w:t>
            </w:r>
          </w:p>
        </w:tc>
        <w:tc>
          <w:tcPr>
            <w:tcW w:w="13324" w:type="dxa"/>
            <w:tcBorders>
              <w:bottom w:val="single" w:color="FFFFFF" w:sz="6" w:space="0"/>
            </w:tcBorders>
            <w:vAlign w:val="center"/>
          </w:tcPr>
          <w:p>
            <w:pPr>
              <w:pStyle w:val="14"/>
            </w:pPr>
            <w:r>
              <w:t>1.在现代物流业领域，重点支持符合现代物流业发展方向、具有示范带动作用的项目建设，促进产业结构进一步优化，带动社会投资。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2160"/>
        <w:gridCol w:w="2040"/>
        <w:gridCol w:w="4020"/>
        <w:gridCol w:w="3375"/>
        <w:gridCol w:w="1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8" w:type="dxa"/>
            <w:vAlign w:val="center"/>
          </w:tcPr>
          <w:p>
            <w:pPr>
              <w:pStyle w:val="12"/>
            </w:pPr>
            <w:r>
              <w:t>一级指标</w:t>
            </w:r>
          </w:p>
        </w:tc>
        <w:tc>
          <w:tcPr>
            <w:tcW w:w="2160" w:type="dxa"/>
            <w:vAlign w:val="center"/>
          </w:tcPr>
          <w:p>
            <w:pPr>
              <w:pStyle w:val="12"/>
            </w:pPr>
            <w:r>
              <w:t>二级指标</w:t>
            </w:r>
          </w:p>
        </w:tc>
        <w:tc>
          <w:tcPr>
            <w:tcW w:w="2040" w:type="dxa"/>
            <w:vAlign w:val="center"/>
          </w:tcPr>
          <w:p>
            <w:pPr>
              <w:pStyle w:val="12"/>
            </w:pPr>
            <w:r>
              <w:t>三级指标</w:t>
            </w:r>
          </w:p>
        </w:tc>
        <w:tc>
          <w:tcPr>
            <w:tcW w:w="4020" w:type="dxa"/>
            <w:vAlign w:val="center"/>
          </w:tcPr>
          <w:p>
            <w:pPr>
              <w:pStyle w:val="12"/>
            </w:pPr>
            <w:r>
              <w:t>绩效指标描述</w:t>
            </w:r>
          </w:p>
        </w:tc>
        <w:tc>
          <w:tcPr>
            <w:tcW w:w="3375" w:type="dxa"/>
            <w:vAlign w:val="center"/>
          </w:tcPr>
          <w:p>
            <w:pPr>
              <w:pStyle w:val="12"/>
            </w:pPr>
            <w:r>
              <w:t>指标值</w:t>
            </w:r>
          </w:p>
        </w:tc>
        <w:tc>
          <w:tcPr>
            <w:tcW w:w="17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restart"/>
            <w:vAlign w:val="center"/>
          </w:tcPr>
          <w:p>
            <w:pPr>
              <w:pStyle w:val="15"/>
            </w:pPr>
            <w:r>
              <w:t>产出指标</w:t>
            </w:r>
          </w:p>
        </w:tc>
        <w:tc>
          <w:tcPr>
            <w:tcW w:w="2160" w:type="dxa"/>
            <w:vAlign w:val="center"/>
          </w:tcPr>
          <w:p>
            <w:pPr>
              <w:pStyle w:val="14"/>
            </w:pPr>
            <w:r>
              <w:t>数量指标</w:t>
            </w:r>
          </w:p>
        </w:tc>
        <w:tc>
          <w:tcPr>
            <w:tcW w:w="2040" w:type="dxa"/>
            <w:vAlign w:val="center"/>
          </w:tcPr>
          <w:p>
            <w:pPr>
              <w:pStyle w:val="14"/>
            </w:pPr>
            <w:r>
              <w:t>新支持现代物流项目数</w:t>
            </w:r>
          </w:p>
        </w:tc>
        <w:tc>
          <w:tcPr>
            <w:tcW w:w="4020" w:type="dxa"/>
            <w:vAlign w:val="center"/>
          </w:tcPr>
          <w:p>
            <w:pPr>
              <w:pStyle w:val="14"/>
            </w:pPr>
            <w:r>
              <w:t>纳入2021年度第一批现代服务业发展专项资金的项目数</w:t>
            </w:r>
          </w:p>
        </w:tc>
        <w:tc>
          <w:tcPr>
            <w:tcW w:w="3375" w:type="dxa"/>
            <w:vAlign w:val="center"/>
          </w:tcPr>
          <w:p>
            <w:pPr>
              <w:pStyle w:val="14"/>
            </w:pPr>
            <w:r>
              <w:t>1个</w:t>
            </w:r>
          </w:p>
        </w:tc>
        <w:tc>
          <w:tcPr>
            <w:tcW w:w="1743"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质量指标</w:t>
            </w:r>
          </w:p>
        </w:tc>
        <w:tc>
          <w:tcPr>
            <w:tcW w:w="2040" w:type="dxa"/>
            <w:vAlign w:val="center"/>
          </w:tcPr>
          <w:p>
            <w:pPr>
              <w:pStyle w:val="14"/>
            </w:pPr>
            <w:r>
              <w:t>质量达标率</w:t>
            </w:r>
          </w:p>
        </w:tc>
        <w:tc>
          <w:tcPr>
            <w:tcW w:w="4020" w:type="dxa"/>
            <w:vAlign w:val="center"/>
          </w:tcPr>
          <w:p>
            <w:pPr>
              <w:pStyle w:val="14"/>
            </w:pPr>
            <w:r>
              <w:t>资金支持的项目与申报要求的一致性</w:t>
            </w:r>
          </w:p>
        </w:tc>
        <w:tc>
          <w:tcPr>
            <w:tcW w:w="3375" w:type="dxa"/>
            <w:vAlign w:val="center"/>
          </w:tcPr>
          <w:p>
            <w:pPr>
              <w:pStyle w:val="14"/>
            </w:pPr>
            <w:r>
              <w:t>≥90%</w:t>
            </w:r>
          </w:p>
        </w:tc>
        <w:tc>
          <w:tcPr>
            <w:tcW w:w="174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时效指标</w:t>
            </w:r>
          </w:p>
        </w:tc>
        <w:tc>
          <w:tcPr>
            <w:tcW w:w="2040" w:type="dxa"/>
            <w:vAlign w:val="center"/>
          </w:tcPr>
          <w:p>
            <w:pPr>
              <w:pStyle w:val="14"/>
            </w:pPr>
            <w:r>
              <w:t>完成及时性</w:t>
            </w:r>
          </w:p>
        </w:tc>
        <w:tc>
          <w:tcPr>
            <w:tcW w:w="4020" w:type="dxa"/>
            <w:vAlign w:val="center"/>
          </w:tcPr>
          <w:p>
            <w:pPr>
              <w:pStyle w:val="14"/>
            </w:pPr>
            <w:r>
              <w:t>根据工作计划和支出进度及时拨付资金</w:t>
            </w:r>
          </w:p>
        </w:tc>
        <w:tc>
          <w:tcPr>
            <w:tcW w:w="3375" w:type="dxa"/>
            <w:vAlign w:val="center"/>
          </w:tcPr>
          <w:p>
            <w:pPr>
              <w:pStyle w:val="14"/>
            </w:pPr>
            <w:r>
              <w:t>≥85%</w:t>
            </w:r>
          </w:p>
        </w:tc>
        <w:tc>
          <w:tcPr>
            <w:tcW w:w="174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4"/>
            </w:pPr>
            <w:r>
              <w:t>成本指标</w:t>
            </w:r>
          </w:p>
        </w:tc>
        <w:tc>
          <w:tcPr>
            <w:tcW w:w="2040" w:type="dxa"/>
            <w:vAlign w:val="center"/>
          </w:tcPr>
          <w:p>
            <w:pPr>
              <w:pStyle w:val="14"/>
            </w:pPr>
            <w:r>
              <w:t>支持资金的成本</w:t>
            </w:r>
          </w:p>
        </w:tc>
        <w:tc>
          <w:tcPr>
            <w:tcW w:w="4020" w:type="dxa"/>
            <w:vAlign w:val="center"/>
          </w:tcPr>
          <w:p>
            <w:pPr>
              <w:pStyle w:val="14"/>
            </w:pPr>
            <w:r>
              <w:t>支持符合现代物流业发展项目的资金成本</w:t>
            </w:r>
          </w:p>
        </w:tc>
        <w:tc>
          <w:tcPr>
            <w:tcW w:w="3375" w:type="dxa"/>
            <w:vAlign w:val="center"/>
          </w:tcPr>
          <w:p>
            <w:pPr>
              <w:pStyle w:val="14"/>
            </w:pPr>
            <w:r>
              <w:t>275万元</w:t>
            </w:r>
          </w:p>
        </w:tc>
        <w:tc>
          <w:tcPr>
            <w:tcW w:w="1743"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5"/>
            </w:pPr>
            <w:r>
              <w:t>效益指标</w:t>
            </w:r>
          </w:p>
        </w:tc>
        <w:tc>
          <w:tcPr>
            <w:tcW w:w="2160" w:type="dxa"/>
            <w:vAlign w:val="center"/>
          </w:tcPr>
          <w:p>
            <w:pPr>
              <w:pStyle w:val="14"/>
            </w:pPr>
            <w:r>
              <w:t>可持续影响指标</w:t>
            </w:r>
          </w:p>
        </w:tc>
        <w:tc>
          <w:tcPr>
            <w:tcW w:w="2040" w:type="dxa"/>
            <w:vAlign w:val="center"/>
          </w:tcPr>
          <w:p>
            <w:pPr>
              <w:pStyle w:val="14"/>
            </w:pPr>
            <w:r>
              <w:t>专项资金发挥效益的延续性</w:t>
            </w:r>
          </w:p>
        </w:tc>
        <w:tc>
          <w:tcPr>
            <w:tcW w:w="4020" w:type="dxa"/>
            <w:vAlign w:val="center"/>
          </w:tcPr>
          <w:p>
            <w:pPr>
              <w:pStyle w:val="14"/>
            </w:pPr>
            <w:r>
              <w:t>持续培育壮大新动能，促进产业结构转型升级，实现经济可持续发展</w:t>
            </w:r>
          </w:p>
        </w:tc>
        <w:tc>
          <w:tcPr>
            <w:tcW w:w="3375" w:type="dxa"/>
            <w:vAlign w:val="center"/>
          </w:tcPr>
          <w:p>
            <w:pPr>
              <w:pStyle w:val="14"/>
            </w:pPr>
            <w:r>
              <w:t>持续培育壮大新动能，促进产业结构转型升级，实现经济可持续发展</w:t>
            </w:r>
          </w:p>
        </w:tc>
        <w:tc>
          <w:tcPr>
            <w:tcW w:w="174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5"/>
            </w:pPr>
            <w:r>
              <w:t>满意度指标</w:t>
            </w:r>
          </w:p>
        </w:tc>
        <w:tc>
          <w:tcPr>
            <w:tcW w:w="2160" w:type="dxa"/>
            <w:vAlign w:val="center"/>
          </w:tcPr>
          <w:p>
            <w:pPr>
              <w:pStyle w:val="14"/>
            </w:pPr>
            <w:r>
              <w:t>服务对象满意度指标</w:t>
            </w:r>
          </w:p>
        </w:tc>
        <w:tc>
          <w:tcPr>
            <w:tcW w:w="2040" w:type="dxa"/>
            <w:vAlign w:val="center"/>
          </w:tcPr>
          <w:p>
            <w:pPr>
              <w:pStyle w:val="14"/>
            </w:pPr>
            <w:r>
              <w:t>企业满意度</w:t>
            </w:r>
          </w:p>
        </w:tc>
        <w:tc>
          <w:tcPr>
            <w:tcW w:w="4020" w:type="dxa"/>
            <w:vAlign w:val="center"/>
          </w:tcPr>
          <w:p>
            <w:pPr>
              <w:pStyle w:val="14"/>
            </w:pPr>
            <w:r>
              <w:t>企业对政府提供服务的满意度</w:t>
            </w:r>
          </w:p>
        </w:tc>
        <w:tc>
          <w:tcPr>
            <w:tcW w:w="3375" w:type="dxa"/>
            <w:vAlign w:val="center"/>
          </w:tcPr>
          <w:p>
            <w:pPr>
              <w:pStyle w:val="14"/>
            </w:pPr>
            <w:r>
              <w:t>≥85%</w:t>
            </w:r>
          </w:p>
        </w:tc>
        <w:tc>
          <w:tcPr>
            <w:tcW w:w="1743"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6、2021年开发区建设专项资金（稳外资奖励）绩效目标表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2"/>
            </w:pPr>
            <w:r>
              <w:t>绩效目标</w:t>
            </w:r>
          </w:p>
        </w:tc>
        <w:tc>
          <w:tcPr>
            <w:tcW w:w="13339" w:type="dxa"/>
            <w:tcBorders>
              <w:bottom w:val="single" w:color="FFFFFF" w:sz="6" w:space="0"/>
            </w:tcBorders>
            <w:vAlign w:val="center"/>
          </w:tcPr>
          <w:p>
            <w:pPr>
              <w:pStyle w:val="14"/>
            </w:pPr>
            <w:r>
              <w:t>1.通过利用外资先进的奖励，贯彻落实市委、市政府关于统筹疫情防</w:t>
            </w:r>
            <w:r>
              <w:rPr>
                <w:rFonts w:hint="eastAsia"/>
                <w:lang w:eastAsia="zh-CN"/>
              </w:rPr>
              <w:t>控</w:t>
            </w:r>
            <w:r>
              <w:t>和稳外资决策部署，发挥利用外资在对外开放中的积极作用，进一步扩大利用外资规模，优化利用外资结构，促进利用外资高质量发展，圆满完成全年任务目标。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205"/>
        <w:gridCol w:w="3120"/>
        <w:gridCol w:w="30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3" w:type="dxa"/>
            <w:vAlign w:val="center"/>
          </w:tcPr>
          <w:p>
            <w:pPr>
              <w:pStyle w:val="12"/>
            </w:pPr>
            <w:r>
              <w:t>一级指标</w:t>
            </w:r>
          </w:p>
        </w:tc>
        <w:tc>
          <w:tcPr>
            <w:tcW w:w="2205" w:type="dxa"/>
            <w:vAlign w:val="center"/>
          </w:tcPr>
          <w:p>
            <w:pPr>
              <w:pStyle w:val="12"/>
            </w:pPr>
            <w:r>
              <w:t>二级指标</w:t>
            </w:r>
          </w:p>
        </w:tc>
        <w:tc>
          <w:tcPr>
            <w:tcW w:w="3120" w:type="dxa"/>
            <w:vAlign w:val="center"/>
          </w:tcPr>
          <w:p>
            <w:pPr>
              <w:pStyle w:val="12"/>
            </w:pPr>
            <w:r>
              <w:t>三级指标</w:t>
            </w:r>
          </w:p>
        </w:tc>
        <w:tc>
          <w:tcPr>
            <w:tcW w:w="30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5"/>
            </w:pPr>
            <w:r>
              <w:t>产出指标</w:t>
            </w:r>
          </w:p>
        </w:tc>
        <w:tc>
          <w:tcPr>
            <w:tcW w:w="2205" w:type="dxa"/>
            <w:vAlign w:val="center"/>
          </w:tcPr>
          <w:p>
            <w:pPr>
              <w:pStyle w:val="14"/>
            </w:pPr>
            <w:r>
              <w:t>数量指标</w:t>
            </w:r>
          </w:p>
        </w:tc>
        <w:tc>
          <w:tcPr>
            <w:tcW w:w="3120" w:type="dxa"/>
            <w:vAlign w:val="center"/>
          </w:tcPr>
          <w:p>
            <w:pPr>
              <w:pStyle w:val="14"/>
            </w:pPr>
            <w:r>
              <w:t>奖励支持的单位个数</w:t>
            </w:r>
          </w:p>
        </w:tc>
        <w:tc>
          <w:tcPr>
            <w:tcW w:w="3066" w:type="dxa"/>
            <w:vAlign w:val="center"/>
          </w:tcPr>
          <w:p>
            <w:pPr>
              <w:pStyle w:val="14"/>
            </w:pPr>
            <w:r>
              <w:t>奖励支持的单位个数</w:t>
            </w:r>
          </w:p>
        </w:tc>
        <w:tc>
          <w:tcPr>
            <w:tcW w:w="2466" w:type="dxa"/>
            <w:vAlign w:val="center"/>
          </w:tcPr>
          <w:p>
            <w:pPr>
              <w:pStyle w:val="14"/>
            </w:pPr>
            <w:r>
              <w:t>1个</w:t>
            </w:r>
          </w:p>
        </w:tc>
        <w:tc>
          <w:tcPr>
            <w:tcW w:w="2466" w:type="dxa"/>
            <w:vAlign w:val="center"/>
          </w:tcPr>
          <w:p>
            <w:pPr>
              <w:pStyle w:val="14"/>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4"/>
            </w:pPr>
            <w:r>
              <w:t>质量指标</w:t>
            </w:r>
          </w:p>
        </w:tc>
        <w:tc>
          <w:tcPr>
            <w:tcW w:w="3120" w:type="dxa"/>
            <w:vAlign w:val="center"/>
          </w:tcPr>
          <w:p>
            <w:pPr>
              <w:pStyle w:val="14"/>
            </w:pPr>
            <w:r>
              <w:t>奖励支持的单位合规率</w:t>
            </w:r>
          </w:p>
        </w:tc>
        <w:tc>
          <w:tcPr>
            <w:tcW w:w="3066" w:type="dxa"/>
            <w:vAlign w:val="center"/>
          </w:tcPr>
          <w:p>
            <w:pPr>
              <w:pStyle w:val="14"/>
            </w:pPr>
            <w:r>
              <w:t>奖励支持的单位合规率</w:t>
            </w:r>
          </w:p>
        </w:tc>
        <w:tc>
          <w:tcPr>
            <w:tcW w:w="2466" w:type="dxa"/>
            <w:vAlign w:val="center"/>
          </w:tcPr>
          <w:p>
            <w:pPr>
              <w:pStyle w:val="14"/>
            </w:pPr>
            <w:r>
              <w:t>100%</w:t>
            </w:r>
          </w:p>
        </w:tc>
        <w:tc>
          <w:tcPr>
            <w:tcW w:w="2466" w:type="dxa"/>
            <w:vAlign w:val="center"/>
          </w:tcPr>
          <w:p>
            <w:pPr>
              <w:pStyle w:val="14"/>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4"/>
            </w:pPr>
            <w:r>
              <w:t>时效指标</w:t>
            </w:r>
          </w:p>
        </w:tc>
        <w:tc>
          <w:tcPr>
            <w:tcW w:w="3120" w:type="dxa"/>
            <w:vAlign w:val="center"/>
          </w:tcPr>
          <w:p>
            <w:pPr>
              <w:pStyle w:val="14"/>
            </w:pPr>
            <w:r>
              <w:t>奖励支持资金到位时限</w:t>
            </w:r>
          </w:p>
        </w:tc>
        <w:tc>
          <w:tcPr>
            <w:tcW w:w="3066" w:type="dxa"/>
            <w:vAlign w:val="center"/>
          </w:tcPr>
          <w:p>
            <w:pPr>
              <w:pStyle w:val="14"/>
            </w:pPr>
            <w:r>
              <w:t>奖励支持资金到位时限</w:t>
            </w:r>
          </w:p>
        </w:tc>
        <w:tc>
          <w:tcPr>
            <w:tcW w:w="2466" w:type="dxa"/>
            <w:vAlign w:val="center"/>
          </w:tcPr>
          <w:p>
            <w:pPr>
              <w:pStyle w:val="14"/>
            </w:pPr>
            <w:r>
              <w:t>12月31日前</w:t>
            </w:r>
          </w:p>
        </w:tc>
        <w:tc>
          <w:tcPr>
            <w:tcW w:w="2466" w:type="dxa"/>
            <w:vAlign w:val="center"/>
          </w:tcPr>
          <w:p>
            <w:pPr>
              <w:pStyle w:val="14"/>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4"/>
            </w:pPr>
            <w:r>
              <w:t>成本指标</w:t>
            </w:r>
          </w:p>
        </w:tc>
        <w:tc>
          <w:tcPr>
            <w:tcW w:w="3120" w:type="dxa"/>
            <w:vAlign w:val="center"/>
          </w:tcPr>
          <w:p>
            <w:pPr>
              <w:pStyle w:val="14"/>
            </w:pPr>
            <w:r>
              <w:t>奖励支持资金金额</w:t>
            </w:r>
          </w:p>
        </w:tc>
        <w:tc>
          <w:tcPr>
            <w:tcW w:w="3066" w:type="dxa"/>
            <w:vAlign w:val="center"/>
          </w:tcPr>
          <w:p>
            <w:pPr>
              <w:pStyle w:val="14"/>
            </w:pPr>
            <w:r>
              <w:t>奖励支持资金金额</w:t>
            </w:r>
          </w:p>
        </w:tc>
        <w:tc>
          <w:tcPr>
            <w:tcW w:w="2466" w:type="dxa"/>
            <w:vAlign w:val="center"/>
          </w:tcPr>
          <w:p>
            <w:pPr>
              <w:pStyle w:val="14"/>
            </w:pPr>
            <w:r>
              <w:t>15万元</w:t>
            </w:r>
          </w:p>
        </w:tc>
        <w:tc>
          <w:tcPr>
            <w:tcW w:w="2466" w:type="dxa"/>
            <w:vAlign w:val="center"/>
          </w:tcPr>
          <w:p>
            <w:pPr>
              <w:pStyle w:val="14"/>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5"/>
            </w:pPr>
            <w:r>
              <w:t>效益指标</w:t>
            </w:r>
          </w:p>
        </w:tc>
        <w:tc>
          <w:tcPr>
            <w:tcW w:w="2205" w:type="dxa"/>
            <w:vAlign w:val="center"/>
          </w:tcPr>
          <w:p>
            <w:pPr>
              <w:pStyle w:val="14"/>
            </w:pPr>
            <w:r>
              <w:t>经济效益指标</w:t>
            </w:r>
          </w:p>
        </w:tc>
        <w:tc>
          <w:tcPr>
            <w:tcW w:w="3120" w:type="dxa"/>
            <w:vAlign w:val="center"/>
          </w:tcPr>
          <w:p>
            <w:pPr>
              <w:pStyle w:val="14"/>
            </w:pPr>
            <w:r>
              <w:t>全区实际利用外资</w:t>
            </w:r>
          </w:p>
        </w:tc>
        <w:tc>
          <w:tcPr>
            <w:tcW w:w="3066" w:type="dxa"/>
            <w:vAlign w:val="center"/>
          </w:tcPr>
          <w:p>
            <w:pPr>
              <w:pStyle w:val="14"/>
            </w:pPr>
            <w:r>
              <w:t>全区实际利用外资</w:t>
            </w:r>
          </w:p>
        </w:tc>
        <w:tc>
          <w:tcPr>
            <w:tcW w:w="2466" w:type="dxa"/>
            <w:vAlign w:val="center"/>
          </w:tcPr>
          <w:p>
            <w:pPr>
              <w:pStyle w:val="14"/>
            </w:pPr>
            <w:r>
              <w:t>≥8700万美元</w:t>
            </w:r>
          </w:p>
        </w:tc>
        <w:tc>
          <w:tcPr>
            <w:tcW w:w="2466" w:type="dxa"/>
            <w:vAlign w:val="center"/>
          </w:tcPr>
          <w:p>
            <w:pPr>
              <w:pStyle w:val="14"/>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4"/>
            </w:pPr>
            <w:r>
              <w:t>可持续影响指标</w:t>
            </w:r>
          </w:p>
        </w:tc>
        <w:tc>
          <w:tcPr>
            <w:tcW w:w="3120" w:type="dxa"/>
            <w:vAlign w:val="center"/>
          </w:tcPr>
          <w:p>
            <w:pPr>
              <w:pStyle w:val="14"/>
            </w:pPr>
            <w:r>
              <w:t>利用外资在对外开放中的作用</w:t>
            </w:r>
          </w:p>
        </w:tc>
        <w:tc>
          <w:tcPr>
            <w:tcW w:w="3066" w:type="dxa"/>
            <w:vAlign w:val="center"/>
          </w:tcPr>
          <w:p>
            <w:pPr>
              <w:pStyle w:val="14"/>
            </w:pPr>
            <w:r>
              <w:t>利用外资在对外开放中的作用</w:t>
            </w:r>
          </w:p>
        </w:tc>
        <w:tc>
          <w:tcPr>
            <w:tcW w:w="2466" w:type="dxa"/>
            <w:vAlign w:val="center"/>
          </w:tcPr>
          <w:p>
            <w:pPr>
              <w:pStyle w:val="14"/>
            </w:pPr>
            <w:r>
              <w:t>积极性增强</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5"/>
            </w:pPr>
            <w:r>
              <w:t>满意度指标</w:t>
            </w:r>
          </w:p>
        </w:tc>
        <w:tc>
          <w:tcPr>
            <w:tcW w:w="2205" w:type="dxa"/>
            <w:vAlign w:val="center"/>
          </w:tcPr>
          <w:p>
            <w:pPr>
              <w:pStyle w:val="14"/>
            </w:pPr>
            <w:r>
              <w:t>服务对象满意度指标</w:t>
            </w:r>
          </w:p>
        </w:tc>
        <w:tc>
          <w:tcPr>
            <w:tcW w:w="3120" w:type="dxa"/>
            <w:vAlign w:val="center"/>
          </w:tcPr>
          <w:p>
            <w:pPr>
              <w:pStyle w:val="14"/>
            </w:pPr>
            <w:r>
              <w:t>满意度</w:t>
            </w:r>
          </w:p>
        </w:tc>
        <w:tc>
          <w:tcPr>
            <w:tcW w:w="3066" w:type="dxa"/>
            <w:vAlign w:val="center"/>
          </w:tcPr>
          <w:p>
            <w:pPr>
              <w:pStyle w:val="14"/>
            </w:pPr>
            <w:r>
              <w:t>受奖励支持部门满意度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7、2021年社区便民服务网络建设奖补资金绩效目标表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86"/>
        <w:gridCol w:w="1348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86" w:type="dxa"/>
            <w:tcBorders>
              <w:bottom w:val="single" w:color="FFFFFF" w:sz="6" w:space="0"/>
            </w:tcBorders>
            <w:vAlign w:val="center"/>
          </w:tcPr>
          <w:p>
            <w:pPr>
              <w:pStyle w:val="12"/>
            </w:pPr>
            <w:r>
              <w:t>绩效目标</w:t>
            </w:r>
          </w:p>
        </w:tc>
        <w:tc>
          <w:tcPr>
            <w:tcW w:w="13486" w:type="dxa"/>
            <w:tcBorders>
              <w:bottom w:val="single" w:color="FFFFFF" w:sz="6" w:space="0"/>
            </w:tcBorders>
            <w:vAlign w:val="center"/>
          </w:tcPr>
          <w:p>
            <w:pPr>
              <w:pStyle w:val="14"/>
            </w:pPr>
            <w:r>
              <w:t>1.通过对石家庄洛杉奇食品有限公司早餐工程的奖补，支持带动完善社区便民服务网络建设。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190"/>
        <w:gridCol w:w="3000"/>
        <w:gridCol w:w="3030"/>
        <w:gridCol w:w="2637"/>
        <w:gridCol w:w="2628"/>
      </w:tblGrid>
      <w:tr>
        <w:tblPrEx>
          <w:tblCellMar>
            <w:top w:w="0" w:type="dxa"/>
            <w:left w:w="108" w:type="dxa"/>
            <w:bottom w:w="0" w:type="dxa"/>
            <w:right w:w="108" w:type="dxa"/>
          </w:tblCellMar>
        </w:tblPrEx>
        <w:trPr>
          <w:trHeight w:val="397" w:hRule="atLeast"/>
          <w:tblHeader/>
          <w:jc w:val="center"/>
        </w:trPr>
        <w:tc>
          <w:tcPr>
            <w:tcW w:w="1473" w:type="dxa"/>
            <w:vAlign w:val="center"/>
          </w:tcPr>
          <w:p>
            <w:pPr>
              <w:pStyle w:val="12"/>
            </w:pPr>
            <w:r>
              <w:t>一级指标</w:t>
            </w:r>
          </w:p>
        </w:tc>
        <w:tc>
          <w:tcPr>
            <w:tcW w:w="2190" w:type="dxa"/>
            <w:vAlign w:val="center"/>
          </w:tcPr>
          <w:p>
            <w:pPr>
              <w:pStyle w:val="12"/>
            </w:pPr>
            <w:r>
              <w:t>二级指标</w:t>
            </w:r>
          </w:p>
        </w:tc>
        <w:tc>
          <w:tcPr>
            <w:tcW w:w="3000" w:type="dxa"/>
            <w:vAlign w:val="center"/>
          </w:tcPr>
          <w:p>
            <w:pPr>
              <w:pStyle w:val="12"/>
            </w:pPr>
            <w:r>
              <w:t>三级指标</w:t>
            </w:r>
          </w:p>
        </w:tc>
        <w:tc>
          <w:tcPr>
            <w:tcW w:w="3030" w:type="dxa"/>
            <w:vAlign w:val="center"/>
          </w:tcPr>
          <w:p>
            <w:pPr>
              <w:pStyle w:val="12"/>
            </w:pPr>
            <w:r>
              <w:t>绩效指标描述</w:t>
            </w:r>
          </w:p>
        </w:tc>
        <w:tc>
          <w:tcPr>
            <w:tcW w:w="2637" w:type="dxa"/>
            <w:vAlign w:val="center"/>
          </w:tcPr>
          <w:p>
            <w:pPr>
              <w:pStyle w:val="12"/>
            </w:pPr>
            <w:r>
              <w:t>指标值</w:t>
            </w:r>
          </w:p>
        </w:tc>
        <w:tc>
          <w:tcPr>
            <w:tcW w:w="262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5"/>
            </w:pPr>
            <w:r>
              <w:t>产出指标</w:t>
            </w:r>
          </w:p>
        </w:tc>
        <w:tc>
          <w:tcPr>
            <w:tcW w:w="2190" w:type="dxa"/>
            <w:vAlign w:val="center"/>
          </w:tcPr>
          <w:p>
            <w:pPr>
              <w:pStyle w:val="14"/>
            </w:pPr>
            <w:r>
              <w:t>数量指标</w:t>
            </w:r>
          </w:p>
        </w:tc>
        <w:tc>
          <w:tcPr>
            <w:tcW w:w="3000" w:type="dxa"/>
            <w:vAlign w:val="center"/>
          </w:tcPr>
          <w:p>
            <w:pPr>
              <w:pStyle w:val="14"/>
            </w:pPr>
            <w:r>
              <w:t>支持项目数</w:t>
            </w:r>
          </w:p>
        </w:tc>
        <w:tc>
          <w:tcPr>
            <w:tcW w:w="3030" w:type="dxa"/>
            <w:vAlign w:val="center"/>
          </w:tcPr>
          <w:p>
            <w:pPr>
              <w:pStyle w:val="14"/>
            </w:pPr>
            <w:r>
              <w:t>支持项目数</w:t>
            </w:r>
          </w:p>
        </w:tc>
        <w:tc>
          <w:tcPr>
            <w:tcW w:w="2637" w:type="dxa"/>
            <w:vAlign w:val="center"/>
          </w:tcPr>
          <w:p>
            <w:pPr>
              <w:pStyle w:val="14"/>
            </w:pPr>
            <w:r>
              <w:t>1个</w:t>
            </w:r>
          </w:p>
        </w:tc>
        <w:tc>
          <w:tcPr>
            <w:tcW w:w="2628" w:type="dxa"/>
            <w:vAlign w:val="center"/>
          </w:tcPr>
          <w:p>
            <w:pPr>
              <w:pStyle w:val="14"/>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4"/>
            </w:pPr>
            <w:r>
              <w:t>质量指标</w:t>
            </w:r>
          </w:p>
        </w:tc>
        <w:tc>
          <w:tcPr>
            <w:tcW w:w="3000" w:type="dxa"/>
            <w:vAlign w:val="center"/>
          </w:tcPr>
          <w:p>
            <w:pPr>
              <w:pStyle w:val="14"/>
            </w:pPr>
            <w:r>
              <w:t>支持资金发放精准率</w:t>
            </w:r>
          </w:p>
        </w:tc>
        <w:tc>
          <w:tcPr>
            <w:tcW w:w="3030" w:type="dxa"/>
            <w:vAlign w:val="center"/>
          </w:tcPr>
          <w:p>
            <w:pPr>
              <w:pStyle w:val="14"/>
            </w:pPr>
            <w:r>
              <w:t>支持资金发放精准率</w:t>
            </w:r>
          </w:p>
        </w:tc>
        <w:tc>
          <w:tcPr>
            <w:tcW w:w="2637" w:type="dxa"/>
            <w:vAlign w:val="center"/>
          </w:tcPr>
          <w:p>
            <w:pPr>
              <w:pStyle w:val="14"/>
            </w:pPr>
            <w:r>
              <w:t>100%</w:t>
            </w:r>
          </w:p>
        </w:tc>
        <w:tc>
          <w:tcPr>
            <w:tcW w:w="262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4"/>
            </w:pPr>
            <w:r>
              <w:t>时效指标</w:t>
            </w:r>
          </w:p>
        </w:tc>
        <w:tc>
          <w:tcPr>
            <w:tcW w:w="3000" w:type="dxa"/>
            <w:vAlign w:val="center"/>
          </w:tcPr>
          <w:p>
            <w:pPr>
              <w:pStyle w:val="14"/>
            </w:pPr>
            <w:r>
              <w:t>资金发放时限</w:t>
            </w:r>
          </w:p>
        </w:tc>
        <w:tc>
          <w:tcPr>
            <w:tcW w:w="3030" w:type="dxa"/>
            <w:vAlign w:val="center"/>
          </w:tcPr>
          <w:p>
            <w:pPr>
              <w:pStyle w:val="14"/>
            </w:pPr>
            <w:r>
              <w:t>资金发放时限</w:t>
            </w:r>
          </w:p>
        </w:tc>
        <w:tc>
          <w:tcPr>
            <w:tcW w:w="2637" w:type="dxa"/>
            <w:vAlign w:val="center"/>
          </w:tcPr>
          <w:p>
            <w:pPr>
              <w:pStyle w:val="14"/>
            </w:pPr>
            <w:r>
              <w:t>财政资金到位三个工作日</w:t>
            </w:r>
          </w:p>
        </w:tc>
        <w:tc>
          <w:tcPr>
            <w:tcW w:w="2628" w:type="dxa"/>
            <w:vAlign w:val="center"/>
          </w:tcPr>
          <w:p>
            <w:pPr>
              <w:pStyle w:val="14"/>
            </w:pPr>
            <w:r>
              <w:t>财政资金到位三个工作日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4"/>
            </w:pPr>
            <w:r>
              <w:t>成本指标</w:t>
            </w:r>
          </w:p>
        </w:tc>
        <w:tc>
          <w:tcPr>
            <w:tcW w:w="3000" w:type="dxa"/>
            <w:vAlign w:val="center"/>
          </w:tcPr>
          <w:p>
            <w:pPr>
              <w:pStyle w:val="14"/>
            </w:pPr>
            <w:r>
              <w:t>发放资金总额</w:t>
            </w:r>
          </w:p>
        </w:tc>
        <w:tc>
          <w:tcPr>
            <w:tcW w:w="3030" w:type="dxa"/>
            <w:vAlign w:val="center"/>
          </w:tcPr>
          <w:p>
            <w:pPr>
              <w:pStyle w:val="14"/>
            </w:pPr>
            <w:r>
              <w:t>发放资金总额</w:t>
            </w:r>
          </w:p>
        </w:tc>
        <w:tc>
          <w:tcPr>
            <w:tcW w:w="2637" w:type="dxa"/>
            <w:vAlign w:val="center"/>
          </w:tcPr>
          <w:p>
            <w:pPr>
              <w:pStyle w:val="14"/>
            </w:pPr>
            <w:r>
              <w:t>27万元</w:t>
            </w:r>
          </w:p>
        </w:tc>
        <w:tc>
          <w:tcPr>
            <w:tcW w:w="2628" w:type="dxa"/>
            <w:vAlign w:val="center"/>
          </w:tcPr>
          <w:p>
            <w:pPr>
              <w:pStyle w:val="14"/>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5"/>
            </w:pPr>
            <w:r>
              <w:t>效益指标</w:t>
            </w:r>
          </w:p>
        </w:tc>
        <w:tc>
          <w:tcPr>
            <w:tcW w:w="2190" w:type="dxa"/>
            <w:vAlign w:val="center"/>
          </w:tcPr>
          <w:p>
            <w:pPr>
              <w:pStyle w:val="14"/>
            </w:pPr>
            <w:r>
              <w:t>可持续影响指标</w:t>
            </w:r>
          </w:p>
        </w:tc>
        <w:tc>
          <w:tcPr>
            <w:tcW w:w="3000" w:type="dxa"/>
            <w:vAlign w:val="center"/>
          </w:tcPr>
          <w:p>
            <w:pPr>
              <w:pStyle w:val="14"/>
            </w:pPr>
            <w:r>
              <w:t>对社区便民服务网络建设作用</w:t>
            </w:r>
          </w:p>
        </w:tc>
        <w:tc>
          <w:tcPr>
            <w:tcW w:w="3030" w:type="dxa"/>
            <w:vAlign w:val="center"/>
          </w:tcPr>
          <w:p>
            <w:pPr>
              <w:pStyle w:val="14"/>
            </w:pPr>
            <w:r>
              <w:t>对社区便民服务网络建设作用</w:t>
            </w:r>
          </w:p>
        </w:tc>
        <w:tc>
          <w:tcPr>
            <w:tcW w:w="2637" w:type="dxa"/>
            <w:vAlign w:val="center"/>
          </w:tcPr>
          <w:p>
            <w:pPr>
              <w:pStyle w:val="14"/>
            </w:pPr>
            <w:r>
              <w:t>支持带动完善</w:t>
            </w:r>
          </w:p>
        </w:tc>
        <w:tc>
          <w:tcPr>
            <w:tcW w:w="262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5"/>
            </w:pPr>
            <w:r>
              <w:t>满意度指标</w:t>
            </w:r>
          </w:p>
        </w:tc>
        <w:tc>
          <w:tcPr>
            <w:tcW w:w="2190" w:type="dxa"/>
            <w:vAlign w:val="center"/>
          </w:tcPr>
          <w:p>
            <w:pPr>
              <w:pStyle w:val="14"/>
            </w:pPr>
            <w:r>
              <w:t>服务对象满意度指标</w:t>
            </w:r>
          </w:p>
        </w:tc>
        <w:tc>
          <w:tcPr>
            <w:tcW w:w="3000" w:type="dxa"/>
            <w:vAlign w:val="center"/>
          </w:tcPr>
          <w:p>
            <w:pPr>
              <w:pStyle w:val="14"/>
            </w:pPr>
            <w:r>
              <w:t>群众满意度</w:t>
            </w:r>
          </w:p>
        </w:tc>
        <w:tc>
          <w:tcPr>
            <w:tcW w:w="3030" w:type="dxa"/>
            <w:vAlign w:val="center"/>
          </w:tcPr>
          <w:p>
            <w:pPr>
              <w:pStyle w:val="14"/>
            </w:pPr>
            <w:r>
              <w:t>群众满意度</w:t>
            </w:r>
          </w:p>
        </w:tc>
        <w:tc>
          <w:tcPr>
            <w:tcW w:w="2637" w:type="dxa"/>
            <w:vAlign w:val="center"/>
          </w:tcPr>
          <w:p>
            <w:pPr>
              <w:pStyle w:val="14"/>
            </w:pPr>
            <w:r>
              <w:t>≥95%</w:t>
            </w:r>
          </w:p>
        </w:tc>
        <w:tc>
          <w:tcPr>
            <w:tcW w:w="2628" w:type="dxa"/>
            <w:vAlign w:val="center"/>
          </w:tcPr>
          <w:p>
            <w:pPr>
              <w:pStyle w:val="14"/>
            </w:pPr>
            <w:r>
              <w:t>历年经验</w:t>
            </w:r>
          </w:p>
        </w:tc>
      </w:tr>
    </w:tbl>
    <w:p/>
    <w:p>
      <w:pPr>
        <w:spacing w:before="0" w:after="0"/>
        <w:ind w:firstLine="560"/>
        <w:jc w:val="left"/>
        <w:outlineLvl w:val="9"/>
      </w:pPr>
      <w:r>
        <w:rPr>
          <w:rFonts w:ascii="方正仿宋_GBK" w:hAnsi="方正仿宋_GBK" w:eastAsia="方正仿宋_GBK" w:cs="方正仿宋_GBK"/>
          <w:b/>
          <w:color w:val="000000"/>
          <w:sz w:val="28"/>
        </w:rPr>
        <w:t>8、2021年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外贸发展专项资金（落实“六稳”政策补助）绩效目标表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1.通过对1家企业进行</w:t>
            </w:r>
            <w:r>
              <w:rPr>
                <w:rFonts w:hint="eastAsia"/>
                <w:lang w:eastAsia="zh-CN"/>
              </w:rPr>
              <w:t>区级</w:t>
            </w:r>
            <w:r>
              <w:t>外贸发展专项资金，降低企业出口成本，稳定我省重点地区出口额，促进企业稳岗就业、开拓国际市场、优化转型升级等。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3015"/>
        <w:gridCol w:w="327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175" w:type="dxa"/>
            <w:vAlign w:val="center"/>
          </w:tcPr>
          <w:p>
            <w:pPr>
              <w:pStyle w:val="12"/>
            </w:pPr>
            <w:r>
              <w:t>二级指标</w:t>
            </w:r>
          </w:p>
        </w:tc>
        <w:tc>
          <w:tcPr>
            <w:tcW w:w="3015" w:type="dxa"/>
            <w:vAlign w:val="center"/>
          </w:tcPr>
          <w:p>
            <w:pPr>
              <w:pStyle w:val="12"/>
            </w:pPr>
            <w:r>
              <w:t>三级指标</w:t>
            </w:r>
          </w:p>
        </w:tc>
        <w:tc>
          <w:tcPr>
            <w:tcW w:w="327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175" w:type="dxa"/>
            <w:vAlign w:val="center"/>
          </w:tcPr>
          <w:p>
            <w:pPr>
              <w:pStyle w:val="14"/>
            </w:pPr>
            <w:r>
              <w:t>数量指标</w:t>
            </w:r>
          </w:p>
        </w:tc>
        <w:tc>
          <w:tcPr>
            <w:tcW w:w="3015" w:type="dxa"/>
            <w:vAlign w:val="center"/>
          </w:tcPr>
          <w:p>
            <w:pPr>
              <w:pStyle w:val="14"/>
            </w:pPr>
            <w:r>
              <w:t>支持企业数量</w:t>
            </w:r>
          </w:p>
        </w:tc>
        <w:tc>
          <w:tcPr>
            <w:tcW w:w="3276" w:type="dxa"/>
            <w:vAlign w:val="center"/>
          </w:tcPr>
          <w:p>
            <w:pPr>
              <w:pStyle w:val="14"/>
            </w:pPr>
            <w:r>
              <w:t>外贸奖补支持企业的数量</w:t>
            </w:r>
          </w:p>
        </w:tc>
        <w:tc>
          <w:tcPr>
            <w:tcW w:w="2466" w:type="dxa"/>
            <w:vAlign w:val="center"/>
          </w:tcPr>
          <w:p>
            <w:pPr>
              <w:pStyle w:val="14"/>
            </w:pPr>
            <w:r>
              <w:t>1个</w:t>
            </w:r>
          </w:p>
        </w:tc>
        <w:tc>
          <w:tcPr>
            <w:tcW w:w="2466"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质量指标</w:t>
            </w:r>
          </w:p>
        </w:tc>
        <w:tc>
          <w:tcPr>
            <w:tcW w:w="3015" w:type="dxa"/>
            <w:vAlign w:val="center"/>
          </w:tcPr>
          <w:p>
            <w:pPr>
              <w:pStyle w:val="14"/>
            </w:pPr>
            <w:r>
              <w:t>资金使用合规性</w:t>
            </w:r>
          </w:p>
        </w:tc>
        <w:tc>
          <w:tcPr>
            <w:tcW w:w="3276" w:type="dxa"/>
            <w:vAlign w:val="center"/>
          </w:tcPr>
          <w:p>
            <w:pPr>
              <w:pStyle w:val="14"/>
            </w:pPr>
            <w:r>
              <w:t>奖补资金按照规定使用的合规性</w:t>
            </w:r>
          </w:p>
        </w:tc>
        <w:tc>
          <w:tcPr>
            <w:tcW w:w="2466" w:type="dxa"/>
            <w:vAlign w:val="center"/>
          </w:tcPr>
          <w:p>
            <w:pPr>
              <w:pStyle w:val="14"/>
            </w:pPr>
            <w:r>
              <w:t>按照资金文件规定合规使用资金</w:t>
            </w:r>
          </w:p>
        </w:tc>
        <w:tc>
          <w:tcPr>
            <w:tcW w:w="2466" w:type="dxa"/>
            <w:vAlign w:val="center"/>
          </w:tcPr>
          <w:p>
            <w:pPr>
              <w:pStyle w:val="14"/>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时效指标</w:t>
            </w:r>
          </w:p>
        </w:tc>
        <w:tc>
          <w:tcPr>
            <w:tcW w:w="3015" w:type="dxa"/>
            <w:vAlign w:val="center"/>
          </w:tcPr>
          <w:p>
            <w:pPr>
              <w:pStyle w:val="14"/>
            </w:pPr>
            <w:r>
              <w:t>资金执行率</w:t>
            </w:r>
          </w:p>
        </w:tc>
        <w:tc>
          <w:tcPr>
            <w:tcW w:w="3276" w:type="dxa"/>
            <w:vAlign w:val="center"/>
          </w:tcPr>
          <w:p>
            <w:pPr>
              <w:pStyle w:val="14"/>
            </w:pPr>
            <w:r>
              <w:t>奖补资金下发给企业的执行力</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成本指标</w:t>
            </w:r>
          </w:p>
        </w:tc>
        <w:tc>
          <w:tcPr>
            <w:tcW w:w="3015" w:type="dxa"/>
            <w:vAlign w:val="center"/>
          </w:tcPr>
          <w:p>
            <w:pPr>
              <w:pStyle w:val="14"/>
            </w:pPr>
            <w:r>
              <w:t>奖补企业的成本</w:t>
            </w:r>
          </w:p>
        </w:tc>
        <w:tc>
          <w:tcPr>
            <w:tcW w:w="3276" w:type="dxa"/>
            <w:vAlign w:val="center"/>
          </w:tcPr>
          <w:p>
            <w:pPr>
              <w:pStyle w:val="14"/>
            </w:pPr>
            <w:r>
              <w:t>奖补给企业的资金标准</w:t>
            </w:r>
          </w:p>
        </w:tc>
        <w:tc>
          <w:tcPr>
            <w:tcW w:w="2466" w:type="dxa"/>
            <w:vAlign w:val="center"/>
          </w:tcPr>
          <w:p>
            <w:pPr>
              <w:pStyle w:val="14"/>
            </w:pPr>
            <w:r>
              <w:t>10万元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175" w:type="dxa"/>
            <w:vAlign w:val="center"/>
          </w:tcPr>
          <w:p>
            <w:pPr>
              <w:pStyle w:val="14"/>
            </w:pPr>
            <w:r>
              <w:t>可持续影响指标</w:t>
            </w:r>
          </w:p>
        </w:tc>
        <w:tc>
          <w:tcPr>
            <w:tcW w:w="3015" w:type="dxa"/>
            <w:vAlign w:val="center"/>
          </w:tcPr>
          <w:p>
            <w:pPr>
              <w:pStyle w:val="14"/>
            </w:pPr>
            <w:r>
              <w:t>降低企业出口成本，开拓国际市场</w:t>
            </w:r>
          </w:p>
        </w:tc>
        <w:tc>
          <w:tcPr>
            <w:tcW w:w="3276" w:type="dxa"/>
            <w:vAlign w:val="center"/>
          </w:tcPr>
          <w:p>
            <w:pPr>
              <w:pStyle w:val="14"/>
            </w:pPr>
            <w:r>
              <w:t>降低企业出口成本，促进企业开拓国际市场，优化转型升级。</w:t>
            </w:r>
          </w:p>
        </w:tc>
        <w:tc>
          <w:tcPr>
            <w:tcW w:w="2466" w:type="dxa"/>
            <w:vAlign w:val="center"/>
          </w:tcPr>
          <w:p>
            <w:pPr>
              <w:pStyle w:val="14"/>
            </w:pPr>
            <w:r>
              <w:t>显著降低</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175" w:type="dxa"/>
            <w:vAlign w:val="center"/>
          </w:tcPr>
          <w:p>
            <w:pPr>
              <w:pStyle w:val="14"/>
            </w:pPr>
            <w:r>
              <w:t>服务对象满意度指标</w:t>
            </w:r>
          </w:p>
        </w:tc>
        <w:tc>
          <w:tcPr>
            <w:tcW w:w="3015" w:type="dxa"/>
            <w:vAlign w:val="center"/>
          </w:tcPr>
          <w:p>
            <w:pPr>
              <w:pStyle w:val="14"/>
            </w:pPr>
            <w:r>
              <w:t>企业满意度</w:t>
            </w:r>
          </w:p>
        </w:tc>
        <w:tc>
          <w:tcPr>
            <w:tcW w:w="3276" w:type="dxa"/>
            <w:vAlign w:val="center"/>
          </w:tcPr>
          <w:p>
            <w:pPr>
              <w:pStyle w:val="14"/>
            </w:pPr>
            <w:r>
              <w:t>企业满意度</w:t>
            </w:r>
          </w:p>
        </w:tc>
        <w:tc>
          <w:tcPr>
            <w:tcW w:w="2466" w:type="dxa"/>
            <w:vAlign w:val="center"/>
          </w:tcPr>
          <w:p>
            <w:pPr>
              <w:pStyle w:val="14"/>
            </w:pPr>
            <w:r>
              <w:t>≥85%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9、2021年夜经济活动奖补资金绩效目标表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2"/>
            </w:pPr>
            <w:r>
              <w:t>绩效目标</w:t>
            </w:r>
          </w:p>
        </w:tc>
        <w:tc>
          <w:tcPr>
            <w:tcW w:w="13414" w:type="dxa"/>
            <w:tcBorders>
              <w:bottom w:val="single" w:color="FFFFFF" w:sz="6" w:space="0"/>
            </w:tcBorders>
            <w:vAlign w:val="center"/>
          </w:tcPr>
          <w:p>
            <w:pPr>
              <w:pStyle w:val="14"/>
            </w:pPr>
            <w:r>
              <w:t>1.通过对两个企业夜经济活动啤酒广场的奖励，进一步推进夜经济高质量发展，促进消费升级，提高人民生活品质。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3825"/>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175" w:type="dxa"/>
            <w:vAlign w:val="center"/>
          </w:tcPr>
          <w:p>
            <w:pPr>
              <w:pStyle w:val="12"/>
            </w:pPr>
            <w:r>
              <w:t>二级指标</w:t>
            </w:r>
          </w:p>
        </w:tc>
        <w:tc>
          <w:tcPr>
            <w:tcW w:w="3825"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175" w:type="dxa"/>
            <w:vAlign w:val="center"/>
          </w:tcPr>
          <w:p>
            <w:pPr>
              <w:pStyle w:val="14"/>
            </w:pPr>
            <w:r>
              <w:t>数量指标</w:t>
            </w:r>
          </w:p>
        </w:tc>
        <w:tc>
          <w:tcPr>
            <w:tcW w:w="3825" w:type="dxa"/>
            <w:vAlign w:val="center"/>
          </w:tcPr>
          <w:p>
            <w:pPr>
              <w:pStyle w:val="14"/>
            </w:pPr>
            <w:r>
              <w:t>纳入奖补的啤酒广场项目数量</w:t>
            </w:r>
          </w:p>
        </w:tc>
        <w:tc>
          <w:tcPr>
            <w:tcW w:w="2466" w:type="dxa"/>
            <w:vAlign w:val="center"/>
          </w:tcPr>
          <w:p>
            <w:pPr>
              <w:pStyle w:val="14"/>
            </w:pPr>
            <w:r>
              <w:t>我区纳入本次奖补的啤酒广场项目数量</w:t>
            </w:r>
          </w:p>
        </w:tc>
        <w:tc>
          <w:tcPr>
            <w:tcW w:w="2466" w:type="dxa"/>
            <w:vAlign w:val="center"/>
          </w:tcPr>
          <w:p>
            <w:pPr>
              <w:pStyle w:val="14"/>
            </w:pPr>
            <w:r>
              <w:t>2个</w:t>
            </w:r>
          </w:p>
        </w:tc>
        <w:tc>
          <w:tcPr>
            <w:tcW w:w="2466" w:type="dxa"/>
            <w:vAlign w:val="center"/>
          </w:tcPr>
          <w:p>
            <w:pPr>
              <w:pStyle w:val="14"/>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质量指标</w:t>
            </w:r>
          </w:p>
        </w:tc>
        <w:tc>
          <w:tcPr>
            <w:tcW w:w="3825" w:type="dxa"/>
            <w:vAlign w:val="center"/>
          </w:tcPr>
          <w:p>
            <w:pPr>
              <w:pStyle w:val="14"/>
            </w:pPr>
            <w:r>
              <w:t>项目验收通过率</w:t>
            </w:r>
          </w:p>
        </w:tc>
        <w:tc>
          <w:tcPr>
            <w:tcW w:w="2466" w:type="dxa"/>
            <w:vAlign w:val="center"/>
          </w:tcPr>
          <w:p>
            <w:pPr>
              <w:pStyle w:val="14"/>
            </w:pPr>
            <w:r>
              <w:t>项目验收通过率</w:t>
            </w:r>
          </w:p>
        </w:tc>
        <w:tc>
          <w:tcPr>
            <w:tcW w:w="2466" w:type="dxa"/>
            <w:vAlign w:val="center"/>
          </w:tcPr>
          <w:p>
            <w:pPr>
              <w:pStyle w:val="14"/>
            </w:pPr>
            <w:r>
              <w:t>100%</w:t>
            </w:r>
          </w:p>
        </w:tc>
        <w:tc>
          <w:tcPr>
            <w:tcW w:w="2466" w:type="dxa"/>
            <w:vAlign w:val="center"/>
          </w:tcPr>
          <w:p>
            <w:pPr>
              <w:pStyle w:val="14"/>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时效指标</w:t>
            </w:r>
          </w:p>
        </w:tc>
        <w:tc>
          <w:tcPr>
            <w:tcW w:w="3825" w:type="dxa"/>
            <w:vAlign w:val="center"/>
          </w:tcPr>
          <w:p>
            <w:pPr>
              <w:pStyle w:val="14"/>
            </w:pPr>
            <w:r>
              <w:t>资金发放时限</w:t>
            </w:r>
          </w:p>
        </w:tc>
        <w:tc>
          <w:tcPr>
            <w:tcW w:w="2466" w:type="dxa"/>
            <w:vAlign w:val="center"/>
          </w:tcPr>
          <w:p>
            <w:pPr>
              <w:pStyle w:val="14"/>
            </w:pPr>
            <w:r>
              <w:t>资金发放时限</w:t>
            </w:r>
          </w:p>
        </w:tc>
        <w:tc>
          <w:tcPr>
            <w:tcW w:w="2466" w:type="dxa"/>
            <w:vAlign w:val="center"/>
          </w:tcPr>
          <w:p>
            <w:pPr>
              <w:pStyle w:val="14"/>
            </w:pPr>
            <w:r>
              <w:t>15个工作日内</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成本指标</w:t>
            </w:r>
          </w:p>
        </w:tc>
        <w:tc>
          <w:tcPr>
            <w:tcW w:w="3825" w:type="dxa"/>
            <w:vAlign w:val="center"/>
          </w:tcPr>
          <w:p>
            <w:pPr>
              <w:pStyle w:val="14"/>
            </w:pPr>
            <w:r>
              <w:t>奖补资金总额</w:t>
            </w:r>
          </w:p>
        </w:tc>
        <w:tc>
          <w:tcPr>
            <w:tcW w:w="2466" w:type="dxa"/>
            <w:vAlign w:val="center"/>
          </w:tcPr>
          <w:p>
            <w:pPr>
              <w:pStyle w:val="14"/>
            </w:pPr>
            <w:r>
              <w:t>奖补资金总额</w:t>
            </w:r>
          </w:p>
        </w:tc>
        <w:tc>
          <w:tcPr>
            <w:tcW w:w="2466" w:type="dxa"/>
            <w:vAlign w:val="center"/>
          </w:tcPr>
          <w:p>
            <w:pPr>
              <w:pStyle w:val="14"/>
            </w:pPr>
            <w:r>
              <w:t>114.97万元</w:t>
            </w:r>
          </w:p>
        </w:tc>
        <w:tc>
          <w:tcPr>
            <w:tcW w:w="2466" w:type="dxa"/>
            <w:vAlign w:val="center"/>
          </w:tcPr>
          <w:p>
            <w:pPr>
              <w:pStyle w:val="14"/>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175" w:type="dxa"/>
            <w:vAlign w:val="center"/>
          </w:tcPr>
          <w:p>
            <w:pPr>
              <w:pStyle w:val="14"/>
            </w:pPr>
            <w:r>
              <w:t>可持续影响指标</w:t>
            </w:r>
          </w:p>
        </w:tc>
        <w:tc>
          <w:tcPr>
            <w:tcW w:w="3825" w:type="dxa"/>
            <w:vAlign w:val="center"/>
          </w:tcPr>
          <w:p>
            <w:pPr>
              <w:pStyle w:val="14"/>
            </w:pPr>
            <w:r>
              <w:t>带动民众消费观念转变，促进消费升级</w:t>
            </w:r>
          </w:p>
        </w:tc>
        <w:tc>
          <w:tcPr>
            <w:tcW w:w="2466" w:type="dxa"/>
            <w:vAlign w:val="center"/>
          </w:tcPr>
          <w:p>
            <w:pPr>
              <w:pStyle w:val="14"/>
            </w:pPr>
            <w:r>
              <w:t>带动民众消费观念转变，促进消费升级</w:t>
            </w:r>
          </w:p>
        </w:tc>
        <w:tc>
          <w:tcPr>
            <w:tcW w:w="2466" w:type="dxa"/>
            <w:vAlign w:val="center"/>
          </w:tcPr>
          <w:p>
            <w:pPr>
              <w:pStyle w:val="14"/>
            </w:pPr>
            <w:r>
              <w:t>逐步转变</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175" w:type="dxa"/>
            <w:vAlign w:val="center"/>
          </w:tcPr>
          <w:p>
            <w:pPr>
              <w:pStyle w:val="14"/>
            </w:pPr>
            <w:r>
              <w:t>服务对象满意度指标</w:t>
            </w:r>
          </w:p>
        </w:tc>
        <w:tc>
          <w:tcPr>
            <w:tcW w:w="3825" w:type="dxa"/>
            <w:vAlign w:val="center"/>
          </w:tcPr>
          <w:p>
            <w:pPr>
              <w:pStyle w:val="14"/>
            </w:pPr>
            <w:r>
              <w:t>企业满意度</w:t>
            </w:r>
          </w:p>
        </w:tc>
        <w:tc>
          <w:tcPr>
            <w:tcW w:w="2466" w:type="dxa"/>
            <w:vAlign w:val="center"/>
          </w:tcPr>
          <w:p>
            <w:pPr>
              <w:pStyle w:val="14"/>
            </w:pPr>
            <w:r>
              <w:t>企业满意度</w:t>
            </w:r>
          </w:p>
        </w:tc>
        <w:tc>
          <w:tcPr>
            <w:tcW w:w="2466" w:type="dxa"/>
            <w:vAlign w:val="center"/>
          </w:tcPr>
          <w:p>
            <w:pPr>
              <w:pStyle w:val="14"/>
            </w:pPr>
            <w:r>
              <w:t>≥90%</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10、2021年支持商贸服务业发展奖补资金绩效目标表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2"/>
            </w:pPr>
            <w:r>
              <w:t>绩效目标</w:t>
            </w:r>
          </w:p>
        </w:tc>
        <w:tc>
          <w:tcPr>
            <w:tcW w:w="13414" w:type="dxa"/>
            <w:tcBorders>
              <w:bottom w:val="single" w:color="FFFFFF" w:sz="6" w:space="0"/>
            </w:tcBorders>
            <w:vAlign w:val="center"/>
          </w:tcPr>
          <w:p>
            <w:pPr>
              <w:pStyle w:val="14"/>
            </w:pPr>
            <w:r>
              <w:t>1.通过对疫情期间减免租户房租的大中型商场（综合体）房租减免补贴、商情期间市场保供应突出贡献企业进行奖励，支持商贸服务业健康发展。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2175"/>
        <w:gridCol w:w="2940"/>
        <w:gridCol w:w="2865"/>
        <w:gridCol w:w="2982"/>
        <w:gridCol w:w="2466"/>
      </w:tblGrid>
      <w:tr>
        <w:tblPrEx>
          <w:tblCellMar>
            <w:top w:w="0" w:type="dxa"/>
            <w:left w:w="108" w:type="dxa"/>
            <w:bottom w:w="0" w:type="dxa"/>
            <w:right w:w="108" w:type="dxa"/>
          </w:tblCellMar>
        </w:tblPrEx>
        <w:trPr>
          <w:trHeight w:val="397" w:hRule="atLeast"/>
          <w:tblHeader/>
          <w:jc w:val="center"/>
        </w:trPr>
        <w:tc>
          <w:tcPr>
            <w:tcW w:w="1368" w:type="dxa"/>
            <w:vAlign w:val="center"/>
          </w:tcPr>
          <w:p>
            <w:pPr>
              <w:pStyle w:val="12"/>
            </w:pPr>
            <w:r>
              <w:t>一级指标</w:t>
            </w:r>
          </w:p>
        </w:tc>
        <w:tc>
          <w:tcPr>
            <w:tcW w:w="2175" w:type="dxa"/>
            <w:vAlign w:val="center"/>
          </w:tcPr>
          <w:p>
            <w:pPr>
              <w:pStyle w:val="12"/>
            </w:pPr>
            <w:r>
              <w:t>二级指标</w:t>
            </w:r>
          </w:p>
        </w:tc>
        <w:tc>
          <w:tcPr>
            <w:tcW w:w="2940" w:type="dxa"/>
            <w:vAlign w:val="center"/>
          </w:tcPr>
          <w:p>
            <w:pPr>
              <w:pStyle w:val="12"/>
            </w:pPr>
            <w:r>
              <w:t>三级指标</w:t>
            </w:r>
          </w:p>
        </w:tc>
        <w:tc>
          <w:tcPr>
            <w:tcW w:w="2865" w:type="dxa"/>
            <w:vAlign w:val="center"/>
          </w:tcPr>
          <w:p>
            <w:pPr>
              <w:pStyle w:val="12"/>
            </w:pPr>
            <w:r>
              <w:t>绩效指标描述</w:t>
            </w:r>
          </w:p>
        </w:tc>
        <w:tc>
          <w:tcPr>
            <w:tcW w:w="2982"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restart"/>
            <w:vAlign w:val="center"/>
          </w:tcPr>
          <w:p>
            <w:pPr>
              <w:pStyle w:val="15"/>
            </w:pPr>
            <w:r>
              <w:t>产出指标</w:t>
            </w:r>
          </w:p>
        </w:tc>
        <w:tc>
          <w:tcPr>
            <w:tcW w:w="2175" w:type="dxa"/>
            <w:vAlign w:val="center"/>
          </w:tcPr>
          <w:p>
            <w:pPr>
              <w:pStyle w:val="14"/>
            </w:pPr>
            <w:r>
              <w:t>数量指标</w:t>
            </w:r>
          </w:p>
        </w:tc>
        <w:tc>
          <w:tcPr>
            <w:tcW w:w="2940" w:type="dxa"/>
            <w:vAlign w:val="center"/>
          </w:tcPr>
          <w:p>
            <w:pPr>
              <w:pStyle w:val="14"/>
            </w:pPr>
            <w:r>
              <w:t>支持的企业项目数量</w:t>
            </w:r>
          </w:p>
        </w:tc>
        <w:tc>
          <w:tcPr>
            <w:tcW w:w="2865" w:type="dxa"/>
            <w:vAlign w:val="center"/>
          </w:tcPr>
          <w:p>
            <w:pPr>
              <w:pStyle w:val="14"/>
            </w:pPr>
            <w:r>
              <w:t>本资金支持的企业项目数量</w:t>
            </w:r>
          </w:p>
        </w:tc>
        <w:tc>
          <w:tcPr>
            <w:tcW w:w="2982" w:type="dxa"/>
            <w:vAlign w:val="center"/>
          </w:tcPr>
          <w:p>
            <w:pPr>
              <w:pStyle w:val="14"/>
            </w:pPr>
            <w:r>
              <w:t>9个</w:t>
            </w:r>
          </w:p>
        </w:tc>
        <w:tc>
          <w:tcPr>
            <w:tcW w:w="2466" w:type="dxa"/>
            <w:vAlign w:val="center"/>
          </w:tcPr>
          <w:p>
            <w:pPr>
              <w:pStyle w:val="14"/>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4"/>
            </w:pPr>
            <w:r>
              <w:t>质量指标</w:t>
            </w:r>
          </w:p>
        </w:tc>
        <w:tc>
          <w:tcPr>
            <w:tcW w:w="2940" w:type="dxa"/>
            <w:vAlign w:val="center"/>
          </w:tcPr>
          <w:p>
            <w:pPr>
              <w:pStyle w:val="14"/>
            </w:pPr>
            <w:r>
              <w:t>支持项目合规性</w:t>
            </w:r>
          </w:p>
        </w:tc>
        <w:tc>
          <w:tcPr>
            <w:tcW w:w="2865" w:type="dxa"/>
            <w:vAlign w:val="center"/>
          </w:tcPr>
          <w:p>
            <w:pPr>
              <w:pStyle w:val="14"/>
            </w:pPr>
            <w:r>
              <w:t>本资金支持的项目合规性</w:t>
            </w:r>
          </w:p>
        </w:tc>
        <w:tc>
          <w:tcPr>
            <w:tcW w:w="2982"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4"/>
            </w:pPr>
            <w:r>
              <w:t>时效指标</w:t>
            </w:r>
          </w:p>
        </w:tc>
        <w:tc>
          <w:tcPr>
            <w:tcW w:w="2940" w:type="dxa"/>
            <w:vAlign w:val="center"/>
          </w:tcPr>
          <w:p>
            <w:pPr>
              <w:pStyle w:val="14"/>
            </w:pPr>
            <w:r>
              <w:t>补助资金发方时限</w:t>
            </w:r>
          </w:p>
        </w:tc>
        <w:tc>
          <w:tcPr>
            <w:tcW w:w="2865" w:type="dxa"/>
            <w:vAlign w:val="center"/>
          </w:tcPr>
          <w:p>
            <w:pPr>
              <w:pStyle w:val="14"/>
            </w:pPr>
            <w:r>
              <w:t>补助资金发方时限</w:t>
            </w:r>
          </w:p>
        </w:tc>
        <w:tc>
          <w:tcPr>
            <w:tcW w:w="2982" w:type="dxa"/>
            <w:vAlign w:val="center"/>
          </w:tcPr>
          <w:p>
            <w:pPr>
              <w:pStyle w:val="14"/>
            </w:pPr>
            <w:r>
              <w:t>财政资金到位后三个工作日</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4"/>
            </w:pPr>
            <w:r>
              <w:t>成本指标</w:t>
            </w:r>
          </w:p>
        </w:tc>
        <w:tc>
          <w:tcPr>
            <w:tcW w:w="2940" w:type="dxa"/>
            <w:vAlign w:val="center"/>
          </w:tcPr>
          <w:p>
            <w:pPr>
              <w:pStyle w:val="14"/>
            </w:pPr>
            <w:r>
              <w:t>奖补资金总额</w:t>
            </w:r>
          </w:p>
        </w:tc>
        <w:tc>
          <w:tcPr>
            <w:tcW w:w="2865" w:type="dxa"/>
            <w:vAlign w:val="center"/>
          </w:tcPr>
          <w:p>
            <w:pPr>
              <w:pStyle w:val="14"/>
            </w:pPr>
            <w:r>
              <w:t>奖补资金总额</w:t>
            </w:r>
          </w:p>
        </w:tc>
        <w:tc>
          <w:tcPr>
            <w:tcW w:w="2982" w:type="dxa"/>
            <w:vAlign w:val="center"/>
          </w:tcPr>
          <w:p>
            <w:pPr>
              <w:pStyle w:val="14"/>
            </w:pPr>
            <w:r>
              <w:t>≤68.75万元</w:t>
            </w:r>
          </w:p>
        </w:tc>
        <w:tc>
          <w:tcPr>
            <w:tcW w:w="2466" w:type="dxa"/>
            <w:vAlign w:val="center"/>
          </w:tcPr>
          <w:p>
            <w:pPr>
              <w:pStyle w:val="14"/>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5"/>
            </w:pPr>
            <w:r>
              <w:t>效益指标</w:t>
            </w:r>
          </w:p>
        </w:tc>
        <w:tc>
          <w:tcPr>
            <w:tcW w:w="2175" w:type="dxa"/>
            <w:vAlign w:val="center"/>
          </w:tcPr>
          <w:p>
            <w:pPr>
              <w:pStyle w:val="14"/>
            </w:pPr>
            <w:r>
              <w:t>可持续影响指标</w:t>
            </w:r>
          </w:p>
        </w:tc>
        <w:tc>
          <w:tcPr>
            <w:tcW w:w="2940" w:type="dxa"/>
            <w:vAlign w:val="center"/>
          </w:tcPr>
          <w:p>
            <w:pPr>
              <w:pStyle w:val="14"/>
            </w:pPr>
            <w:r>
              <w:t>支持商贸服务业发展</w:t>
            </w:r>
          </w:p>
        </w:tc>
        <w:tc>
          <w:tcPr>
            <w:tcW w:w="2865" w:type="dxa"/>
            <w:vAlign w:val="center"/>
          </w:tcPr>
          <w:p>
            <w:pPr>
              <w:pStyle w:val="14"/>
            </w:pPr>
            <w:r>
              <w:t>支持商贸服务业发展</w:t>
            </w:r>
          </w:p>
        </w:tc>
        <w:tc>
          <w:tcPr>
            <w:tcW w:w="2982" w:type="dxa"/>
            <w:vAlign w:val="center"/>
          </w:tcPr>
          <w:p>
            <w:pPr>
              <w:pStyle w:val="14"/>
            </w:pPr>
            <w:r>
              <w:t>有效支持，健康发展</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5"/>
            </w:pPr>
            <w:r>
              <w:t>满意度指标</w:t>
            </w:r>
          </w:p>
        </w:tc>
        <w:tc>
          <w:tcPr>
            <w:tcW w:w="2175" w:type="dxa"/>
            <w:vAlign w:val="center"/>
          </w:tcPr>
          <w:p>
            <w:pPr>
              <w:pStyle w:val="14"/>
            </w:pPr>
            <w:r>
              <w:t>服务对象满意度指标</w:t>
            </w:r>
          </w:p>
        </w:tc>
        <w:tc>
          <w:tcPr>
            <w:tcW w:w="2940" w:type="dxa"/>
            <w:vAlign w:val="center"/>
          </w:tcPr>
          <w:p>
            <w:pPr>
              <w:pStyle w:val="14"/>
            </w:pPr>
            <w:r>
              <w:t>企业满意度</w:t>
            </w:r>
          </w:p>
        </w:tc>
        <w:tc>
          <w:tcPr>
            <w:tcW w:w="2865" w:type="dxa"/>
            <w:vAlign w:val="center"/>
          </w:tcPr>
          <w:p>
            <w:pPr>
              <w:pStyle w:val="14"/>
            </w:pPr>
            <w:r>
              <w:t>企业满意度</w:t>
            </w:r>
          </w:p>
        </w:tc>
        <w:tc>
          <w:tcPr>
            <w:tcW w:w="2982"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11、2021年中央外经贸发展专项资金绩效目标表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54"/>
        <w:gridCol w:w="134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54" w:type="dxa"/>
            <w:tcBorders>
              <w:bottom w:val="single" w:color="FFFFFF" w:sz="6" w:space="0"/>
            </w:tcBorders>
            <w:vAlign w:val="center"/>
          </w:tcPr>
          <w:p>
            <w:pPr>
              <w:pStyle w:val="12"/>
            </w:pPr>
            <w:r>
              <w:t>绩效目标</w:t>
            </w:r>
          </w:p>
        </w:tc>
        <w:tc>
          <w:tcPr>
            <w:tcW w:w="13444" w:type="dxa"/>
            <w:tcBorders>
              <w:bottom w:val="single" w:color="FFFFFF" w:sz="6" w:space="0"/>
            </w:tcBorders>
            <w:vAlign w:val="center"/>
          </w:tcPr>
          <w:p>
            <w:pPr>
              <w:pStyle w:val="14"/>
            </w:pPr>
            <w:r>
              <w:t>1.通过对我区离岸服务外包项目的奖励，鼓励企业走出去，帮助企业推广自身产品，积极开拓国际市场，国际产能合作。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2160"/>
        <w:gridCol w:w="2955"/>
        <w:gridCol w:w="2790"/>
        <w:gridCol w:w="3057"/>
        <w:gridCol w:w="2466"/>
      </w:tblGrid>
      <w:tr>
        <w:tblPrEx>
          <w:tblCellMar>
            <w:top w:w="0" w:type="dxa"/>
            <w:left w:w="108" w:type="dxa"/>
            <w:bottom w:w="0" w:type="dxa"/>
            <w:right w:w="108" w:type="dxa"/>
          </w:tblCellMar>
        </w:tblPrEx>
        <w:trPr>
          <w:trHeight w:val="397" w:hRule="atLeast"/>
          <w:tblHeader/>
          <w:jc w:val="center"/>
        </w:trPr>
        <w:tc>
          <w:tcPr>
            <w:tcW w:w="1368" w:type="dxa"/>
            <w:vAlign w:val="center"/>
          </w:tcPr>
          <w:p>
            <w:pPr>
              <w:pStyle w:val="12"/>
            </w:pPr>
            <w:r>
              <w:t>一级指标</w:t>
            </w:r>
          </w:p>
        </w:tc>
        <w:tc>
          <w:tcPr>
            <w:tcW w:w="2160" w:type="dxa"/>
            <w:vAlign w:val="center"/>
          </w:tcPr>
          <w:p>
            <w:pPr>
              <w:pStyle w:val="12"/>
            </w:pPr>
            <w:r>
              <w:t>二级指标</w:t>
            </w:r>
          </w:p>
        </w:tc>
        <w:tc>
          <w:tcPr>
            <w:tcW w:w="2955" w:type="dxa"/>
            <w:vAlign w:val="center"/>
          </w:tcPr>
          <w:p>
            <w:pPr>
              <w:pStyle w:val="12"/>
            </w:pPr>
            <w:r>
              <w:t>三级指标</w:t>
            </w:r>
          </w:p>
        </w:tc>
        <w:tc>
          <w:tcPr>
            <w:tcW w:w="2790" w:type="dxa"/>
            <w:vAlign w:val="center"/>
          </w:tcPr>
          <w:p>
            <w:pPr>
              <w:pStyle w:val="12"/>
            </w:pPr>
            <w:r>
              <w:t>绩效指标描述</w:t>
            </w:r>
          </w:p>
        </w:tc>
        <w:tc>
          <w:tcPr>
            <w:tcW w:w="305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restart"/>
            <w:vAlign w:val="center"/>
          </w:tcPr>
          <w:p>
            <w:pPr>
              <w:pStyle w:val="15"/>
            </w:pPr>
            <w:r>
              <w:t>产出指标</w:t>
            </w:r>
          </w:p>
        </w:tc>
        <w:tc>
          <w:tcPr>
            <w:tcW w:w="2160" w:type="dxa"/>
            <w:vAlign w:val="center"/>
          </w:tcPr>
          <w:p>
            <w:pPr>
              <w:pStyle w:val="14"/>
            </w:pPr>
            <w:r>
              <w:t>数量指标</w:t>
            </w:r>
          </w:p>
        </w:tc>
        <w:tc>
          <w:tcPr>
            <w:tcW w:w="2955" w:type="dxa"/>
            <w:vAlign w:val="center"/>
          </w:tcPr>
          <w:p>
            <w:pPr>
              <w:pStyle w:val="14"/>
            </w:pPr>
            <w:r>
              <w:t>支持企业数量</w:t>
            </w:r>
          </w:p>
        </w:tc>
        <w:tc>
          <w:tcPr>
            <w:tcW w:w="2790" w:type="dxa"/>
            <w:vAlign w:val="center"/>
          </w:tcPr>
          <w:p>
            <w:pPr>
              <w:pStyle w:val="14"/>
            </w:pPr>
            <w:r>
              <w:t>支持企业数量</w:t>
            </w:r>
          </w:p>
        </w:tc>
        <w:tc>
          <w:tcPr>
            <w:tcW w:w="3057" w:type="dxa"/>
            <w:vAlign w:val="center"/>
          </w:tcPr>
          <w:p>
            <w:pPr>
              <w:pStyle w:val="14"/>
            </w:pPr>
            <w:r>
              <w:t>2个</w:t>
            </w:r>
          </w:p>
        </w:tc>
        <w:tc>
          <w:tcPr>
            <w:tcW w:w="2466" w:type="dxa"/>
            <w:vAlign w:val="center"/>
          </w:tcPr>
          <w:p>
            <w:pPr>
              <w:pStyle w:val="14"/>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4"/>
            </w:pPr>
            <w:r>
              <w:t>质量指标</w:t>
            </w:r>
          </w:p>
        </w:tc>
        <w:tc>
          <w:tcPr>
            <w:tcW w:w="2955" w:type="dxa"/>
            <w:vAlign w:val="center"/>
          </w:tcPr>
          <w:p>
            <w:pPr>
              <w:pStyle w:val="14"/>
            </w:pPr>
            <w:r>
              <w:t>资金所支持的企业合规性</w:t>
            </w:r>
          </w:p>
        </w:tc>
        <w:tc>
          <w:tcPr>
            <w:tcW w:w="2790" w:type="dxa"/>
            <w:vAlign w:val="center"/>
          </w:tcPr>
          <w:p>
            <w:pPr>
              <w:pStyle w:val="14"/>
            </w:pPr>
            <w:r>
              <w:t>资金所支持的企业合规性</w:t>
            </w:r>
          </w:p>
        </w:tc>
        <w:tc>
          <w:tcPr>
            <w:tcW w:w="3057"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4"/>
            </w:pPr>
            <w:r>
              <w:t>时效指标</w:t>
            </w:r>
          </w:p>
        </w:tc>
        <w:tc>
          <w:tcPr>
            <w:tcW w:w="2955" w:type="dxa"/>
            <w:vAlign w:val="center"/>
          </w:tcPr>
          <w:p>
            <w:pPr>
              <w:pStyle w:val="14"/>
            </w:pPr>
            <w:r>
              <w:t xml:space="preserve">资金发放时限 </w:t>
            </w:r>
          </w:p>
        </w:tc>
        <w:tc>
          <w:tcPr>
            <w:tcW w:w="2790" w:type="dxa"/>
            <w:vAlign w:val="center"/>
          </w:tcPr>
          <w:p>
            <w:pPr>
              <w:pStyle w:val="14"/>
            </w:pPr>
            <w:r>
              <w:t xml:space="preserve">资金发放时限 </w:t>
            </w:r>
          </w:p>
        </w:tc>
        <w:tc>
          <w:tcPr>
            <w:tcW w:w="3057" w:type="dxa"/>
            <w:vAlign w:val="center"/>
          </w:tcPr>
          <w:p>
            <w:pPr>
              <w:pStyle w:val="14"/>
            </w:pPr>
            <w:r>
              <w:t>财政资金到位后三个工作日内</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4"/>
            </w:pPr>
            <w:r>
              <w:t>成本指标</w:t>
            </w:r>
          </w:p>
        </w:tc>
        <w:tc>
          <w:tcPr>
            <w:tcW w:w="2955" w:type="dxa"/>
            <w:vAlign w:val="center"/>
          </w:tcPr>
          <w:p>
            <w:pPr>
              <w:pStyle w:val="14"/>
            </w:pPr>
            <w:r>
              <w:t>本次资金支持总额</w:t>
            </w:r>
          </w:p>
        </w:tc>
        <w:tc>
          <w:tcPr>
            <w:tcW w:w="2790" w:type="dxa"/>
            <w:vAlign w:val="center"/>
          </w:tcPr>
          <w:p>
            <w:pPr>
              <w:pStyle w:val="14"/>
            </w:pPr>
            <w:r>
              <w:t>本次资金支持总额</w:t>
            </w:r>
          </w:p>
        </w:tc>
        <w:tc>
          <w:tcPr>
            <w:tcW w:w="3057" w:type="dxa"/>
            <w:vAlign w:val="center"/>
          </w:tcPr>
          <w:p>
            <w:pPr>
              <w:pStyle w:val="14"/>
            </w:pPr>
            <w:r>
              <w:t>9.37万元</w:t>
            </w:r>
          </w:p>
        </w:tc>
        <w:tc>
          <w:tcPr>
            <w:tcW w:w="2466" w:type="dxa"/>
            <w:vAlign w:val="center"/>
          </w:tcPr>
          <w:p>
            <w:pPr>
              <w:pStyle w:val="14"/>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5"/>
            </w:pPr>
            <w:r>
              <w:t>效益指标</w:t>
            </w:r>
          </w:p>
        </w:tc>
        <w:tc>
          <w:tcPr>
            <w:tcW w:w="2160" w:type="dxa"/>
            <w:vAlign w:val="center"/>
          </w:tcPr>
          <w:p>
            <w:pPr>
              <w:pStyle w:val="14"/>
            </w:pPr>
            <w:r>
              <w:t>可持续影响指标</w:t>
            </w:r>
          </w:p>
        </w:tc>
        <w:tc>
          <w:tcPr>
            <w:tcW w:w="2955" w:type="dxa"/>
            <w:vAlign w:val="center"/>
          </w:tcPr>
          <w:p>
            <w:pPr>
              <w:pStyle w:val="14"/>
            </w:pPr>
            <w:r>
              <w:t>企业开拓国际市场的积极性</w:t>
            </w:r>
          </w:p>
        </w:tc>
        <w:tc>
          <w:tcPr>
            <w:tcW w:w="2790" w:type="dxa"/>
            <w:vAlign w:val="center"/>
          </w:tcPr>
          <w:p>
            <w:pPr>
              <w:pStyle w:val="14"/>
            </w:pPr>
            <w:r>
              <w:t>企业开拓国际市场的积极性</w:t>
            </w:r>
          </w:p>
        </w:tc>
        <w:tc>
          <w:tcPr>
            <w:tcW w:w="3057" w:type="dxa"/>
            <w:vAlign w:val="center"/>
          </w:tcPr>
          <w:p>
            <w:pPr>
              <w:pStyle w:val="14"/>
            </w:pPr>
            <w:r>
              <w:t>通过奖励，降低企业成本，积极性增强</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5"/>
            </w:pPr>
            <w:r>
              <w:t>满意度指标</w:t>
            </w:r>
          </w:p>
        </w:tc>
        <w:tc>
          <w:tcPr>
            <w:tcW w:w="2160" w:type="dxa"/>
            <w:vAlign w:val="center"/>
          </w:tcPr>
          <w:p>
            <w:pPr>
              <w:pStyle w:val="14"/>
            </w:pPr>
            <w:r>
              <w:t>服务对象满意度指标</w:t>
            </w:r>
          </w:p>
        </w:tc>
        <w:tc>
          <w:tcPr>
            <w:tcW w:w="2955" w:type="dxa"/>
            <w:vAlign w:val="center"/>
          </w:tcPr>
          <w:p>
            <w:pPr>
              <w:pStyle w:val="14"/>
            </w:pPr>
            <w:r>
              <w:t>企业满意度</w:t>
            </w:r>
          </w:p>
        </w:tc>
        <w:tc>
          <w:tcPr>
            <w:tcW w:w="2790" w:type="dxa"/>
            <w:vAlign w:val="center"/>
          </w:tcPr>
          <w:p>
            <w:pPr>
              <w:pStyle w:val="14"/>
            </w:pPr>
            <w:r>
              <w:t>企业满意度</w:t>
            </w:r>
          </w:p>
        </w:tc>
        <w:tc>
          <w:tcPr>
            <w:tcW w:w="3057" w:type="dxa"/>
            <w:vAlign w:val="center"/>
          </w:tcPr>
          <w:p>
            <w:pPr>
              <w:pStyle w:val="14"/>
            </w:pPr>
            <w:r>
              <w:t>≥95%</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13、采暖季应急采购LNG资金补助2022绩效目标表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1.通过对企业采暖应急采购LNG资金的补助，缓解全区采暖季期间天然气供应紧张局面，降低燃气企业因价格倒挂造成断供风险，确保民生用气需求。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3"/>
        <w:gridCol w:w="2160"/>
        <w:gridCol w:w="2985"/>
        <w:gridCol w:w="33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3" w:type="dxa"/>
            <w:vAlign w:val="center"/>
          </w:tcPr>
          <w:p>
            <w:pPr>
              <w:pStyle w:val="12"/>
            </w:pPr>
            <w:r>
              <w:t>一级指标</w:t>
            </w:r>
          </w:p>
        </w:tc>
        <w:tc>
          <w:tcPr>
            <w:tcW w:w="2160" w:type="dxa"/>
            <w:vAlign w:val="center"/>
          </w:tcPr>
          <w:p>
            <w:pPr>
              <w:pStyle w:val="12"/>
            </w:pPr>
            <w:r>
              <w:t>二级指标</w:t>
            </w:r>
          </w:p>
        </w:tc>
        <w:tc>
          <w:tcPr>
            <w:tcW w:w="2985" w:type="dxa"/>
            <w:vAlign w:val="center"/>
          </w:tcPr>
          <w:p>
            <w:pPr>
              <w:pStyle w:val="12"/>
            </w:pPr>
            <w:r>
              <w:t>三级指标</w:t>
            </w:r>
          </w:p>
        </w:tc>
        <w:tc>
          <w:tcPr>
            <w:tcW w:w="333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5"/>
            </w:pPr>
            <w:r>
              <w:t>产出指标</w:t>
            </w:r>
          </w:p>
        </w:tc>
        <w:tc>
          <w:tcPr>
            <w:tcW w:w="2160" w:type="dxa"/>
            <w:vAlign w:val="center"/>
          </w:tcPr>
          <w:p>
            <w:pPr>
              <w:pStyle w:val="14"/>
            </w:pPr>
            <w:r>
              <w:t>数量指标</w:t>
            </w:r>
          </w:p>
        </w:tc>
        <w:tc>
          <w:tcPr>
            <w:tcW w:w="2985" w:type="dxa"/>
            <w:vAlign w:val="center"/>
          </w:tcPr>
          <w:p>
            <w:pPr>
              <w:pStyle w:val="14"/>
            </w:pPr>
            <w:r>
              <w:t>对企业的补助率</w:t>
            </w:r>
          </w:p>
        </w:tc>
        <w:tc>
          <w:tcPr>
            <w:tcW w:w="3336" w:type="dxa"/>
            <w:vAlign w:val="center"/>
          </w:tcPr>
          <w:p>
            <w:pPr>
              <w:pStyle w:val="14"/>
            </w:pPr>
            <w:r>
              <w:t>对符合条件的企业补助率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4"/>
            </w:pPr>
            <w:r>
              <w:t>质量指标</w:t>
            </w:r>
          </w:p>
        </w:tc>
        <w:tc>
          <w:tcPr>
            <w:tcW w:w="2985" w:type="dxa"/>
            <w:vAlign w:val="center"/>
          </w:tcPr>
          <w:p>
            <w:pPr>
              <w:pStyle w:val="14"/>
            </w:pPr>
            <w:r>
              <w:t>被补助企业合规率</w:t>
            </w:r>
          </w:p>
        </w:tc>
        <w:tc>
          <w:tcPr>
            <w:tcW w:w="3336" w:type="dxa"/>
            <w:vAlign w:val="center"/>
          </w:tcPr>
          <w:p>
            <w:pPr>
              <w:pStyle w:val="14"/>
            </w:pPr>
            <w:r>
              <w:t>被补助企业合规率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4"/>
            </w:pPr>
            <w:r>
              <w:t>时效指标</w:t>
            </w:r>
          </w:p>
        </w:tc>
        <w:tc>
          <w:tcPr>
            <w:tcW w:w="2985" w:type="dxa"/>
            <w:vAlign w:val="center"/>
          </w:tcPr>
          <w:p>
            <w:pPr>
              <w:pStyle w:val="14"/>
            </w:pPr>
            <w:r>
              <w:t>补助资金发放及时率</w:t>
            </w:r>
          </w:p>
        </w:tc>
        <w:tc>
          <w:tcPr>
            <w:tcW w:w="3336" w:type="dxa"/>
            <w:vAlign w:val="center"/>
          </w:tcPr>
          <w:p>
            <w:pPr>
              <w:pStyle w:val="14"/>
            </w:pPr>
            <w:r>
              <w:t>手续完备后补助资金发放及时率</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4"/>
            </w:pPr>
            <w:r>
              <w:t>成本指标</w:t>
            </w:r>
          </w:p>
        </w:tc>
        <w:tc>
          <w:tcPr>
            <w:tcW w:w="2985" w:type="dxa"/>
            <w:vAlign w:val="center"/>
          </w:tcPr>
          <w:p>
            <w:pPr>
              <w:pStyle w:val="14"/>
            </w:pPr>
            <w:r>
              <w:t>对企业补助的成本</w:t>
            </w:r>
          </w:p>
        </w:tc>
        <w:tc>
          <w:tcPr>
            <w:tcW w:w="3336" w:type="dxa"/>
            <w:vAlign w:val="center"/>
          </w:tcPr>
          <w:p>
            <w:pPr>
              <w:pStyle w:val="14"/>
            </w:pPr>
            <w:r>
              <w:t>对企业补助的成本</w:t>
            </w:r>
          </w:p>
        </w:tc>
        <w:tc>
          <w:tcPr>
            <w:tcW w:w="2466" w:type="dxa"/>
            <w:vAlign w:val="center"/>
          </w:tcPr>
          <w:p>
            <w:pPr>
              <w:pStyle w:val="14"/>
            </w:pPr>
            <w:r>
              <w:t>对气价倒挂差额的1/2</w:t>
            </w:r>
          </w:p>
        </w:tc>
        <w:tc>
          <w:tcPr>
            <w:tcW w:w="2466" w:type="dxa"/>
            <w:vAlign w:val="center"/>
          </w:tcPr>
          <w:p>
            <w:pPr>
              <w:pStyle w:val="14"/>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5"/>
            </w:pPr>
            <w:r>
              <w:t>效益指标</w:t>
            </w:r>
          </w:p>
        </w:tc>
        <w:tc>
          <w:tcPr>
            <w:tcW w:w="2160" w:type="dxa"/>
            <w:vAlign w:val="center"/>
          </w:tcPr>
          <w:p>
            <w:pPr>
              <w:pStyle w:val="14"/>
            </w:pPr>
            <w:r>
              <w:t>可持续影响指标</w:t>
            </w:r>
          </w:p>
        </w:tc>
        <w:tc>
          <w:tcPr>
            <w:tcW w:w="2985" w:type="dxa"/>
            <w:vAlign w:val="center"/>
          </w:tcPr>
          <w:p>
            <w:pPr>
              <w:pStyle w:val="14"/>
            </w:pPr>
            <w:r>
              <w:t>保障民生</w:t>
            </w:r>
          </w:p>
        </w:tc>
        <w:tc>
          <w:tcPr>
            <w:tcW w:w="3336" w:type="dxa"/>
            <w:vAlign w:val="center"/>
          </w:tcPr>
          <w:p>
            <w:pPr>
              <w:pStyle w:val="14"/>
            </w:pPr>
            <w:r>
              <w:t>确保民生用气安全稳定供应</w:t>
            </w:r>
          </w:p>
        </w:tc>
        <w:tc>
          <w:tcPr>
            <w:tcW w:w="2466" w:type="dxa"/>
            <w:vAlign w:val="center"/>
          </w:tcPr>
          <w:p>
            <w:pPr>
              <w:pStyle w:val="14"/>
            </w:pPr>
            <w:r>
              <w:t>减轻燃气企业运营负担，保障民生用气需求</w:t>
            </w:r>
          </w:p>
        </w:tc>
        <w:tc>
          <w:tcPr>
            <w:tcW w:w="2466" w:type="dxa"/>
            <w:vAlign w:val="center"/>
          </w:tcPr>
          <w:p>
            <w:pPr>
              <w:pStyle w:val="14"/>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5"/>
            </w:pPr>
            <w:r>
              <w:t>满意度指标</w:t>
            </w:r>
          </w:p>
        </w:tc>
        <w:tc>
          <w:tcPr>
            <w:tcW w:w="2160" w:type="dxa"/>
            <w:vAlign w:val="center"/>
          </w:tcPr>
          <w:p>
            <w:pPr>
              <w:pStyle w:val="14"/>
            </w:pPr>
            <w:r>
              <w:t>服务对象满意度指标</w:t>
            </w:r>
          </w:p>
        </w:tc>
        <w:tc>
          <w:tcPr>
            <w:tcW w:w="2985" w:type="dxa"/>
            <w:vAlign w:val="center"/>
          </w:tcPr>
          <w:p>
            <w:pPr>
              <w:pStyle w:val="14"/>
            </w:pPr>
            <w:r>
              <w:t>群众满意度</w:t>
            </w:r>
          </w:p>
        </w:tc>
        <w:tc>
          <w:tcPr>
            <w:tcW w:w="333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14、储备库政府注资绩效目标表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2"/>
            </w:pPr>
            <w:r>
              <w:t>绩效目标</w:t>
            </w:r>
          </w:p>
        </w:tc>
        <w:tc>
          <w:tcPr>
            <w:tcW w:w="13414" w:type="dxa"/>
            <w:tcBorders>
              <w:bottom w:val="single" w:color="FFFFFF" w:sz="6" w:space="0"/>
            </w:tcBorders>
            <w:vAlign w:val="center"/>
          </w:tcPr>
          <w:p>
            <w:pPr>
              <w:pStyle w:val="14"/>
            </w:pPr>
            <w:r>
              <w:t>1.石家庄鹿泉区</w:t>
            </w:r>
            <w:r>
              <w:rPr>
                <w:rFonts w:hint="eastAsia"/>
                <w:lang w:eastAsia="zh-CN"/>
              </w:rPr>
              <w:t>区级</w:t>
            </w:r>
            <w:r>
              <w:t>粮食储备库是我局下属国有企业，因旧址被纳入政府收储计划，已按要求搬迁完毕。因经营范围限制及新址偏远，加上市场经济不景气影响，经营困难，报经区政府同意，申请政府注资。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60"/>
        <w:gridCol w:w="2970"/>
        <w:gridCol w:w="33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160" w:type="dxa"/>
            <w:vAlign w:val="center"/>
          </w:tcPr>
          <w:p>
            <w:pPr>
              <w:pStyle w:val="12"/>
            </w:pPr>
            <w:r>
              <w:t>二级指标</w:t>
            </w:r>
          </w:p>
        </w:tc>
        <w:tc>
          <w:tcPr>
            <w:tcW w:w="2970" w:type="dxa"/>
            <w:vAlign w:val="center"/>
          </w:tcPr>
          <w:p>
            <w:pPr>
              <w:pStyle w:val="12"/>
            </w:pPr>
            <w:r>
              <w:t>三级指标</w:t>
            </w:r>
          </w:p>
        </w:tc>
        <w:tc>
          <w:tcPr>
            <w:tcW w:w="333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160" w:type="dxa"/>
            <w:vAlign w:val="center"/>
          </w:tcPr>
          <w:p>
            <w:pPr>
              <w:pStyle w:val="14"/>
            </w:pPr>
            <w:r>
              <w:t>数量指标</w:t>
            </w:r>
          </w:p>
        </w:tc>
        <w:tc>
          <w:tcPr>
            <w:tcW w:w="2970" w:type="dxa"/>
            <w:vAlign w:val="center"/>
          </w:tcPr>
          <w:p>
            <w:pPr>
              <w:pStyle w:val="14"/>
            </w:pPr>
            <w:r>
              <w:t>注资次数</w:t>
            </w:r>
          </w:p>
        </w:tc>
        <w:tc>
          <w:tcPr>
            <w:tcW w:w="3336" w:type="dxa"/>
            <w:vAlign w:val="center"/>
          </w:tcPr>
          <w:p>
            <w:pPr>
              <w:pStyle w:val="14"/>
            </w:pPr>
            <w:r>
              <w:t>注资次数</w:t>
            </w:r>
          </w:p>
        </w:tc>
        <w:tc>
          <w:tcPr>
            <w:tcW w:w="2466" w:type="dxa"/>
            <w:vAlign w:val="center"/>
          </w:tcPr>
          <w:p>
            <w:pPr>
              <w:pStyle w:val="14"/>
            </w:pPr>
            <w:r>
              <w:t>1次</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4"/>
            </w:pPr>
            <w:r>
              <w:t>质量指标</w:t>
            </w:r>
          </w:p>
        </w:tc>
        <w:tc>
          <w:tcPr>
            <w:tcW w:w="2970" w:type="dxa"/>
            <w:vAlign w:val="center"/>
          </w:tcPr>
          <w:p>
            <w:pPr>
              <w:pStyle w:val="14"/>
            </w:pPr>
            <w:r>
              <w:t>注资完成率</w:t>
            </w:r>
          </w:p>
        </w:tc>
        <w:tc>
          <w:tcPr>
            <w:tcW w:w="3336" w:type="dxa"/>
            <w:vAlign w:val="center"/>
          </w:tcPr>
          <w:p>
            <w:pPr>
              <w:pStyle w:val="14"/>
            </w:pPr>
            <w:r>
              <w:t>注资完成率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4"/>
            </w:pPr>
            <w:r>
              <w:t>时效指标</w:t>
            </w:r>
          </w:p>
        </w:tc>
        <w:tc>
          <w:tcPr>
            <w:tcW w:w="2970" w:type="dxa"/>
            <w:vAlign w:val="center"/>
          </w:tcPr>
          <w:p>
            <w:pPr>
              <w:pStyle w:val="14"/>
            </w:pPr>
            <w:r>
              <w:t>注资完成时间</w:t>
            </w:r>
          </w:p>
        </w:tc>
        <w:tc>
          <w:tcPr>
            <w:tcW w:w="3336" w:type="dxa"/>
            <w:vAlign w:val="center"/>
          </w:tcPr>
          <w:p>
            <w:pPr>
              <w:pStyle w:val="14"/>
            </w:pPr>
            <w:r>
              <w:t>注资完成时间</w:t>
            </w:r>
          </w:p>
        </w:tc>
        <w:tc>
          <w:tcPr>
            <w:tcW w:w="2466" w:type="dxa"/>
            <w:vAlign w:val="center"/>
          </w:tcPr>
          <w:p>
            <w:pPr>
              <w:pStyle w:val="14"/>
            </w:pPr>
            <w:r>
              <w:t>按规定时限完成</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4"/>
            </w:pPr>
            <w:r>
              <w:t>成本指标</w:t>
            </w:r>
          </w:p>
        </w:tc>
        <w:tc>
          <w:tcPr>
            <w:tcW w:w="2970" w:type="dxa"/>
            <w:vAlign w:val="center"/>
          </w:tcPr>
          <w:p>
            <w:pPr>
              <w:pStyle w:val="14"/>
            </w:pPr>
            <w:r>
              <w:t>注资成本</w:t>
            </w:r>
          </w:p>
        </w:tc>
        <w:tc>
          <w:tcPr>
            <w:tcW w:w="3336" w:type="dxa"/>
            <w:vAlign w:val="center"/>
          </w:tcPr>
          <w:p>
            <w:pPr>
              <w:pStyle w:val="14"/>
            </w:pPr>
            <w:r>
              <w:t>注资成本</w:t>
            </w:r>
          </w:p>
        </w:tc>
        <w:tc>
          <w:tcPr>
            <w:tcW w:w="2466" w:type="dxa"/>
            <w:vAlign w:val="center"/>
          </w:tcPr>
          <w:p>
            <w:pPr>
              <w:pStyle w:val="14"/>
            </w:pPr>
            <w:r>
              <w:t>≤280万元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160" w:type="dxa"/>
            <w:vAlign w:val="center"/>
          </w:tcPr>
          <w:p>
            <w:pPr>
              <w:pStyle w:val="14"/>
            </w:pPr>
            <w:r>
              <w:t>可持续影响指标</w:t>
            </w:r>
          </w:p>
        </w:tc>
        <w:tc>
          <w:tcPr>
            <w:tcW w:w="2970" w:type="dxa"/>
            <w:vAlign w:val="center"/>
          </w:tcPr>
          <w:p>
            <w:pPr>
              <w:pStyle w:val="14"/>
            </w:pPr>
            <w:r>
              <w:t>对企业的发展影响</w:t>
            </w:r>
          </w:p>
        </w:tc>
        <w:tc>
          <w:tcPr>
            <w:tcW w:w="3336" w:type="dxa"/>
            <w:vAlign w:val="center"/>
          </w:tcPr>
          <w:p>
            <w:pPr>
              <w:pStyle w:val="14"/>
            </w:pPr>
            <w:r>
              <w:t>对企业的发展影响</w:t>
            </w:r>
          </w:p>
        </w:tc>
        <w:tc>
          <w:tcPr>
            <w:tcW w:w="2466" w:type="dxa"/>
            <w:vAlign w:val="center"/>
          </w:tcPr>
          <w:p>
            <w:pPr>
              <w:pStyle w:val="14"/>
            </w:pPr>
            <w:r>
              <w:t>持续影响</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160" w:type="dxa"/>
            <w:vAlign w:val="center"/>
          </w:tcPr>
          <w:p>
            <w:pPr>
              <w:pStyle w:val="14"/>
            </w:pPr>
            <w:r>
              <w:t>服务对象满意度指标</w:t>
            </w:r>
          </w:p>
        </w:tc>
        <w:tc>
          <w:tcPr>
            <w:tcW w:w="2970" w:type="dxa"/>
            <w:vAlign w:val="center"/>
          </w:tcPr>
          <w:p>
            <w:pPr>
              <w:pStyle w:val="14"/>
            </w:pPr>
            <w:r>
              <w:t>满意率</w:t>
            </w:r>
          </w:p>
        </w:tc>
        <w:tc>
          <w:tcPr>
            <w:tcW w:w="3336" w:type="dxa"/>
            <w:vAlign w:val="center"/>
          </w:tcPr>
          <w:p>
            <w:pPr>
              <w:pStyle w:val="14"/>
            </w:pPr>
            <w:r>
              <w:t>满意率</w:t>
            </w:r>
          </w:p>
        </w:tc>
        <w:tc>
          <w:tcPr>
            <w:tcW w:w="2466" w:type="dxa"/>
            <w:vAlign w:val="center"/>
          </w:tcPr>
          <w:p>
            <w:pPr>
              <w:pStyle w:val="14"/>
            </w:pPr>
            <w:r>
              <w:t>≥90%</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15、发放消费券绩效目标表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1.通过发放消费券和对购买家电、汽车进行补贴，拉动消费，刺激经济发展。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2025"/>
        <w:gridCol w:w="3525"/>
        <w:gridCol w:w="3207"/>
        <w:gridCol w:w="2466"/>
      </w:tblGrid>
      <w:tr>
        <w:tblPrEx>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175" w:type="dxa"/>
            <w:vAlign w:val="center"/>
          </w:tcPr>
          <w:p>
            <w:pPr>
              <w:pStyle w:val="12"/>
            </w:pPr>
            <w:r>
              <w:t>二级指标</w:t>
            </w:r>
          </w:p>
        </w:tc>
        <w:tc>
          <w:tcPr>
            <w:tcW w:w="2025" w:type="dxa"/>
            <w:vAlign w:val="center"/>
          </w:tcPr>
          <w:p>
            <w:pPr>
              <w:pStyle w:val="12"/>
            </w:pPr>
            <w:r>
              <w:t>三级指标</w:t>
            </w:r>
          </w:p>
        </w:tc>
        <w:tc>
          <w:tcPr>
            <w:tcW w:w="3525" w:type="dxa"/>
            <w:vAlign w:val="center"/>
          </w:tcPr>
          <w:p>
            <w:pPr>
              <w:pStyle w:val="12"/>
            </w:pPr>
            <w:r>
              <w:t>绩效指标描述</w:t>
            </w:r>
          </w:p>
        </w:tc>
        <w:tc>
          <w:tcPr>
            <w:tcW w:w="320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175" w:type="dxa"/>
            <w:vAlign w:val="center"/>
          </w:tcPr>
          <w:p>
            <w:pPr>
              <w:pStyle w:val="14"/>
            </w:pPr>
            <w:r>
              <w:t>数量指标</w:t>
            </w:r>
          </w:p>
        </w:tc>
        <w:tc>
          <w:tcPr>
            <w:tcW w:w="2025" w:type="dxa"/>
            <w:vAlign w:val="center"/>
          </w:tcPr>
          <w:p>
            <w:pPr>
              <w:pStyle w:val="14"/>
            </w:pPr>
            <w:r>
              <w:t>活动项目数量</w:t>
            </w:r>
          </w:p>
        </w:tc>
        <w:tc>
          <w:tcPr>
            <w:tcW w:w="3525" w:type="dxa"/>
            <w:vAlign w:val="center"/>
          </w:tcPr>
          <w:p>
            <w:pPr>
              <w:pStyle w:val="14"/>
            </w:pPr>
            <w:r>
              <w:t>惠民补贴活动项目数量</w:t>
            </w:r>
          </w:p>
        </w:tc>
        <w:tc>
          <w:tcPr>
            <w:tcW w:w="3207" w:type="dxa"/>
            <w:vAlign w:val="center"/>
          </w:tcPr>
          <w:p>
            <w:pPr>
              <w:pStyle w:val="14"/>
            </w:pPr>
            <w:r>
              <w:t>2项</w:t>
            </w:r>
          </w:p>
        </w:tc>
        <w:tc>
          <w:tcPr>
            <w:tcW w:w="2466" w:type="dxa"/>
            <w:vAlign w:val="center"/>
          </w:tcPr>
          <w:p>
            <w:pPr>
              <w:pStyle w:val="14"/>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质量指标</w:t>
            </w:r>
          </w:p>
        </w:tc>
        <w:tc>
          <w:tcPr>
            <w:tcW w:w="2025" w:type="dxa"/>
            <w:vAlign w:val="center"/>
          </w:tcPr>
          <w:p>
            <w:pPr>
              <w:pStyle w:val="14"/>
            </w:pPr>
            <w:r>
              <w:t>活动参与率</w:t>
            </w:r>
          </w:p>
        </w:tc>
        <w:tc>
          <w:tcPr>
            <w:tcW w:w="3525" w:type="dxa"/>
            <w:vAlign w:val="center"/>
          </w:tcPr>
          <w:p>
            <w:pPr>
              <w:pStyle w:val="14"/>
            </w:pPr>
            <w:r>
              <w:t>居民消费对活动的参与率</w:t>
            </w:r>
          </w:p>
        </w:tc>
        <w:tc>
          <w:tcPr>
            <w:tcW w:w="3207" w:type="dxa"/>
            <w:vAlign w:val="center"/>
          </w:tcPr>
          <w:p>
            <w:pPr>
              <w:pStyle w:val="14"/>
            </w:pPr>
            <w:r>
              <w:t>≥90%</w:t>
            </w:r>
          </w:p>
        </w:tc>
        <w:tc>
          <w:tcPr>
            <w:tcW w:w="2466" w:type="dxa"/>
            <w:vAlign w:val="center"/>
          </w:tcPr>
          <w:p>
            <w:pPr>
              <w:pStyle w:val="14"/>
            </w:pPr>
            <w:r>
              <w:t>消费统计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时效指标</w:t>
            </w:r>
          </w:p>
        </w:tc>
        <w:tc>
          <w:tcPr>
            <w:tcW w:w="2025" w:type="dxa"/>
            <w:vAlign w:val="center"/>
          </w:tcPr>
          <w:p>
            <w:pPr>
              <w:pStyle w:val="14"/>
            </w:pPr>
            <w:r>
              <w:t>惠民补贴活动时间</w:t>
            </w:r>
          </w:p>
        </w:tc>
        <w:tc>
          <w:tcPr>
            <w:tcW w:w="3525" w:type="dxa"/>
            <w:vAlign w:val="center"/>
          </w:tcPr>
          <w:p>
            <w:pPr>
              <w:pStyle w:val="14"/>
            </w:pPr>
            <w:r>
              <w:t>惠民补贴活动时间</w:t>
            </w:r>
          </w:p>
        </w:tc>
        <w:tc>
          <w:tcPr>
            <w:tcW w:w="3207" w:type="dxa"/>
            <w:vAlign w:val="center"/>
          </w:tcPr>
          <w:p>
            <w:pPr>
              <w:pStyle w:val="14"/>
            </w:pPr>
            <w:r>
              <w:t>2021年11月28日至12月31日</w:t>
            </w:r>
          </w:p>
        </w:tc>
        <w:tc>
          <w:tcPr>
            <w:tcW w:w="2466" w:type="dxa"/>
            <w:vAlign w:val="center"/>
          </w:tcPr>
          <w:p>
            <w:pPr>
              <w:pStyle w:val="14"/>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成本指标</w:t>
            </w:r>
          </w:p>
        </w:tc>
        <w:tc>
          <w:tcPr>
            <w:tcW w:w="2025" w:type="dxa"/>
            <w:vAlign w:val="center"/>
          </w:tcPr>
          <w:p>
            <w:pPr>
              <w:pStyle w:val="14"/>
            </w:pPr>
            <w:r>
              <w:t>惠民补贴活动成本</w:t>
            </w:r>
          </w:p>
        </w:tc>
        <w:tc>
          <w:tcPr>
            <w:tcW w:w="3525" w:type="dxa"/>
            <w:vAlign w:val="center"/>
          </w:tcPr>
          <w:p>
            <w:pPr>
              <w:pStyle w:val="14"/>
            </w:pPr>
            <w:r>
              <w:t>惠民补贴活动成本</w:t>
            </w:r>
          </w:p>
        </w:tc>
        <w:tc>
          <w:tcPr>
            <w:tcW w:w="3207" w:type="dxa"/>
            <w:vAlign w:val="center"/>
          </w:tcPr>
          <w:p>
            <w:pPr>
              <w:pStyle w:val="14"/>
            </w:pPr>
            <w:r>
              <w:t>≤300万元</w:t>
            </w:r>
          </w:p>
        </w:tc>
        <w:tc>
          <w:tcPr>
            <w:tcW w:w="2466" w:type="dxa"/>
            <w:vAlign w:val="center"/>
          </w:tcPr>
          <w:p>
            <w:pPr>
              <w:pStyle w:val="14"/>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175" w:type="dxa"/>
            <w:vAlign w:val="center"/>
          </w:tcPr>
          <w:p>
            <w:pPr>
              <w:pStyle w:val="14"/>
            </w:pPr>
            <w:r>
              <w:t>可持续影响指标</w:t>
            </w:r>
          </w:p>
        </w:tc>
        <w:tc>
          <w:tcPr>
            <w:tcW w:w="2025" w:type="dxa"/>
            <w:vAlign w:val="center"/>
          </w:tcPr>
          <w:p>
            <w:pPr>
              <w:pStyle w:val="14"/>
            </w:pPr>
            <w:r>
              <w:t>拉动限上企业增速</w:t>
            </w:r>
          </w:p>
        </w:tc>
        <w:tc>
          <w:tcPr>
            <w:tcW w:w="3525" w:type="dxa"/>
            <w:vAlign w:val="center"/>
          </w:tcPr>
          <w:p>
            <w:pPr>
              <w:pStyle w:val="14"/>
            </w:pPr>
            <w:r>
              <w:t>拉动限上企业增速，激发市场活力</w:t>
            </w:r>
          </w:p>
        </w:tc>
        <w:tc>
          <w:tcPr>
            <w:tcW w:w="3207" w:type="dxa"/>
            <w:vAlign w:val="center"/>
          </w:tcPr>
          <w:p>
            <w:pPr>
              <w:pStyle w:val="14"/>
            </w:pPr>
            <w:r>
              <w:t>拉动限上企业增速1-2个百分点</w:t>
            </w:r>
          </w:p>
        </w:tc>
        <w:tc>
          <w:tcPr>
            <w:tcW w:w="2466" w:type="dxa"/>
            <w:vAlign w:val="center"/>
          </w:tcPr>
          <w:p>
            <w:pPr>
              <w:pStyle w:val="14"/>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175" w:type="dxa"/>
            <w:vAlign w:val="center"/>
          </w:tcPr>
          <w:p>
            <w:pPr>
              <w:pStyle w:val="14"/>
            </w:pPr>
            <w:r>
              <w:t>服务对象满意度指标</w:t>
            </w:r>
          </w:p>
        </w:tc>
        <w:tc>
          <w:tcPr>
            <w:tcW w:w="2025" w:type="dxa"/>
            <w:vAlign w:val="center"/>
          </w:tcPr>
          <w:p>
            <w:pPr>
              <w:pStyle w:val="14"/>
            </w:pPr>
            <w:r>
              <w:t>补助对象满意度</w:t>
            </w:r>
          </w:p>
        </w:tc>
        <w:tc>
          <w:tcPr>
            <w:tcW w:w="3525" w:type="dxa"/>
            <w:vAlign w:val="center"/>
          </w:tcPr>
          <w:p>
            <w:pPr>
              <w:pStyle w:val="14"/>
            </w:pPr>
            <w:r>
              <w:t>补助对象满意度</w:t>
            </w:r>
          </w:p>
        </w:tc>
        <w:tc>
          <w:tcPr>
            <w:tcW w:w="3207" w:type="dxa"/>
            <w:vAlign w:val="center"/>
          </w:tcPr>
          <w:p>
            <w:pPr>
              <w:pStyle w:val="14"/>
            </w:pPr>
            <w:r>
              <w:t>≥90%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16、节能工作经费2022绩效目标表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1.通过组织节能宣传周活动，宣传节能知识，积极助推节能减排和大气污染防治，确保实现年度能耗下降率，加强公民节能意识，完善节能制度。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75"/>
        <w:gridCol w:w="2715"/>
        <w:gridCol w:w="3561"/>
        <w:gridCol w:w="2466"/>
        <w:gridCol w:w="2466"/>
      </w:tblGrid>
      <w:tr>
        <w:tblPrEx>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75" w:type="dxa"/>
            <w:vAlign w:val="center"/>
          </w:tcPr>
          <w:p>
            <w:pPr>
              <w:pStyle w:val="12"/>
            </w:pPr>
            <w:r>
              <w:t>二级指标</w:t>
            </w:r>
          </w:p>
        </w:tc>
        <w:tc>
          <w:tcPr>
            <w:tcW w:w="2715" w:type="dxa"/>
            <w:vAlign w:val="center"/>
          </w:tcPr>
          <w:p>
            <w:pPr>
              <w:pStyle w:val="12"/>
            </w:pPr>
            <w:r>
              <w:t>三级指标</w:t>
            </w:r>
          </w:p>
        </w:tc>
        <w:tc>
          <w:tcPr>
            <w:tcW w:w="356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75" w:type="dxa"/>
            <w:vAlign w:val="center"/>
          </w:tcPr>
          <w:p>
            <w:pPr>
              <w:pStyle w:val="14"/>
            </w:pPr>
            <w:r>
              <w:t>数量指标</w:t>
            </w:r>
          </w:p>
        </w:tc>
        <w:tc>
          <w:tcPr>
            <w:tcW w:w="2715" w:type="dxa"/>
            <w:vAlign w:val="center"/>
          </w:tcPr>
          <w:p>
            <w:pPr>
              <w:pStyle w:val="14"/>
            </w:pPr>
            <w:r>
              <w:t>组织大型节能宣传活动</w:t>
            </w:r>
          </w:p>
        </w:tc>
        <w:tc>
          <w:tcPr>
            <w:tcW w:w="3561" w:type="dxa"/>
            <w:vAlign w:val="center"/>
          </w:tcPr>
          <w:p>
            <w:pPr>
              <w:pStyle w:val="14"/>
            </w:pPr>
            <w:r>
              <w:t>组织节能宣传周活动次数</w:t>
            </w:r>
          </w:p>
        </w:tc>
        <w:tc>
          <w:tcPr>
            <w:tcW w:w="2466" w:type="dxa"/>
            <w:vAlign w:val="center"/>
          </w:tcPr>
          <w:p>
            <w:pPr>
              <w:pStyle w:val="14"/>
            </w:pPr>
            <w:r>
              <w:t>1次</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质量指标</w:t>
            </w:r>
          </w:p>
        </w:tc>
        <w:tc>
          <w:tcPr>
            <w:tcW w:w="2715" w:type="dxa"/>
            <w:vAlign w:val="center"/>
          </w:tcPr>
          <w:p>
            <w:pPr>
              <w:pStyle w:val="14"/>
            </w:pPr>
            <w:r>
              <w:t>正常运转率</w:t>
            </w:r>
          </w:p>
        </w:tc>
        <w:tc>
          <w:tcPr>
            <w:tcW w:w="3561" w:type="dxa"/>
            <w:vAlign w:val="center"/>
          </w:tcPr>
          <w:p>
            <w:pPr>
              <w:pStyle w:val="14"/>
            </w:pPr>
            <w:r>
              <w:t>节能各项工作正常运转率</w:t>
            </w:r>
          </w:p>
        </w:tc>
        <w:tc>
          <w:tcPr>
            <w:tcW w:w="2466"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时效指标</w:t>
            </w:r>
          </w:p>
        </w:tc>
        <w:tc>
          <w:tcPr>
            <w:tcW w:w="2715" w:type="dxa"/>
            <w:vAlign w:val="center"/>
          </w:tcPr>
          <w:p>
            <w:pPr>
              <w:pStyle w:val="14"/>
            </w:pPr>
            <w:r>
              <w:t>各项任务完成及时率（%）</w:t>
            </w:r>
          </w:p>
        </w:tc>
        <w:tc>
          <w:tcPr>
            <w:tcW w:w="3561"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成本指标</w:t>
            </w:r>
          </w:p>
        </w:tc>
        <w:tc>
          <w:tcPr>
            <w:tcW w:w="2715" w:type="dxa"/>
            <w:vAlign w:val="center"/>
          </w:tcPr>
          <w:p>
            <w:pPr>
              <w:pStyle w:val="14"/>
            </w:pPr>
            <w:r>
              <w:t>节能宣传成本</w:t>
            </w:r>
          </w:p>
        </w:tc>
        <w:tc>
          <w:tcPr>
            <w:tcW w:w="3561" w:type="dxa"/>
            <w:vAlign w:val="center"/>
          </w:tcPr>
          <w:p>
            <w:pPr>
              <w:pStyle w:val="14"/>
            </w:pPr>
            <w:r>
              <w:t>节能宣传成本</w:t>
            </w:r>
          </w:p>
        </w:tc>
        <w:tc>
          <w:tcPr>
            <w:tcW w:w="2466" w:type="dxa"/>
            <w:vAlign w:val="center"/>
          </w:tcPr>
          <w:p>
            <w:pPr>
              <w:pStyle w:val="14"/>
            </w:pPr>
            <w:r>
              <w:t>2万元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效益指标</w:t>
            </w:r>
          </w:p>
        </w:tc>
        <w:tc>
          <w:tcPr>
            <w:tcW w:w="2175" w:type="dxa"/>
            <w:vAlign w:val="center"/>
          </w:tcPr>
          <w:p>
            <w:pPr>
              <w:pStyle w:val="14"/>
            </w:pPr>
            <w:r>
              <w:t>生态效益指标</w:t>
            </w:r>
          </w:p>
        </w:tc>
        <w:tc>
          <w:tcPr>
            <w:tcW w:w="2715" w:type="dxa"/>
            <w:vAlign w:val="center"/>
          </w:tcPr>
          <w:p>
            <w:pPr>
              <w:pStyle w:val="14"/>
            </w:pPr>
            <w:r>
              <w:t>节能降碳目标完成率</w:t>
            </w:r>
          </w:p>
        </w:tc>
        <w:tc>
          <w:tcPr>
            <w:tcW w:w="3561" w:type="dxa"/>
            <w:vAlign w:val="center"/>
          </w:tcPr>
          <w:p>
            <w:pPr>
              <w:pStyle w:val="14"/>
            </w:pPr>
            <w:r>
              <w:t>节能降碳目标完成率</w:t>
            </w:r>
          </w:p>
        </w:tc>
        <w:tc>
          <w:tcPr>
            <w:tcW w:w="2466" w:type="dxa"/>
            <w:vAlign w:val="center"/>
          </w:tcPr>
          <w:p>
            <w:pPr>
              <w:pStyle w:val="14"/>
            </w:pPr>
            <w:r>
              <w:t>≥85%</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可持续影响指标</w:t>
            </w:r>
          </w:p>
        </w:tc>
        <w:tc>
          <w:tcPr>
            <w:tcW w:w="2715" w:type="dxa"/>
            <w:vAlign w:val="center"/>
          </w:tcPr>
          <w:p>
            <w:pPr>
              <w:pStyle w:val="14"/>
            </w:pPr>
            <w:r>
              <w:t>节能意识提高率</w:t>
            </w:r>
          </w:p>
        </w:tc>
        <w:tc>
          <w:tcPr>
            <w:tcW w:w="3561" w:type="dxa"/>
            <w:vAlign w:val="center"/>
          </w:tcPr>
          <w:p>
            <w:pPr>
              <w:pStyle w:val="14"/>
            </w:pPr>
            <w:r>
              <w:t>大众节能意识比上年提高比例</w:t>
            </w:r>
          </w:p>
        </w:tc>
        <w:tc>
          <w:tcPr>
            <w:tcW w:w="2466" w:type="dxa"/>
            <w:vAlign w:val="center"/>
          </w:tcPr>
          <w:p>
            <w:pPr>
              <w:pStyle w:val="14"/>
            </w:pPr>
            <w:r>
              <w:t>≥20%</w:t>
            </w:r>
          </w:p>
        </w:tc>
        <w:tc>
          <w:tcPr>
            <w:tcW w:w="2466"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75" w:type="dxa"/>
            <w:vAlign w:val="center"/>
          </w:tcPr>
          <w:p>
            <w:pPr>
              <w:pStyle w:val="14"/>
            </w:pPr>
            <w:r>
              <w:t>服务对象满意度指标</w:t>
            </w:r>
          </w:p>
        </w:tc>
        <w:tc>
          <w:tcPr>
            <w:tcW w:w="2715" w:type="dxa"/>
            <w:vAlign w:val="center"/>
          </w:tcPr>
          <w:p>
            <w:pPr>
              <w:pStyle w:val="14"/>
            </w:pPr>
            <w:r>
              <w:t>群众满意度</w:t>
            </w:r>
          </w:p>
        </w:tc>
        <w:tc>
          <w:tcPr>
            <w:tcW w:w="3561" w:type="dxa"/>
            <w:vAlign w:val="center"/>
          </w:tcPr>
          <w:p>
            <w:pPr>
              <w:pStyle w:val="14"/>
            </w:pPr>
            <w:r>
              <w:t>群众满意度</w:t>
            </w:r>
          </w:p>
        </w:tc>
        <w:tc>
          <w:tcPr>
            <w:tcW w:w="2466" w:type="dxa"/>
            <w:vAlign w:val="center"/>
          </w:tcPr>
          <w:p>
            <w:pPr>
              <w:pStyle w:val="14"/>
            </w:pPr>
            <w:r>
              <w:t>≥85%</w:t>
            </w:r>
          </w:p>
        </w:tc>
        <w:tc>
          <w:tcPr>
            <w:tcW w:w="2466" w:type="dxa"/>
            <w:vAlign w:val="center"/>
          </w:tcPr>
          <w:p>
            <w:pPr>
              <w:pStyle w:val="14"/>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17、救灾物资储备2022绩效目标表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1.按救助5000人测算，储备救灾物资达到294.08万元，解决遭受自然灾害的居民克服衣、食、住、医等临时困难，紧急转移安置和抢救受灾群众。采购、管理、储运救灾物资，切实保障受灾群众基本生活。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1920"/>
        <w:gridCol w:w="5010"/>
        <w:gridCol w:w="2070"/>
        <w:gridCol w:w="2223"/>
      </w:tblGrid>
      <w:tr>
        <w:tblPrEx>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175" w:type="dxa"/>
            <w:vAlign w:val="center"/>
          </w:tcPr>
          <w:p>
            <w:pPr>
              <w:pStyle w:val="12"/>
            </w:pPr>
            <w:r>
              <w:t>二级指标</w:t>
            </w:r>
          </w:p>
        </w:tc>
        <w:tc>
          <w:tcPr>
            <w:tcW w:w="1920" w:type="dxa"/>
            <w:vAlign w:val="center"/>
          </w:tcPr>
          <w:p>
            <w:pPr>
              <w:pStyle w:val="12"/>
            </w:pPr>
            <w:r>
              <w:t>三级指标</w:t>
            </w:r>
          </w:p>
        </w:tc>
        <w:tc>
          <w:tcPr>
            <w:tcW w:w="5010" w:type="dxa"/>
            <w:vAlign w:val="center"/>
          </w:tcPr>
          <w:p>
            <w:pPr>
              <w:pStyle w:val="12"/>
            </w:pPr>
            <w:r>
              <w:t>绩效指标描述</w:t>
            </w:r>
          </w:p>
        </w:tc>
        <w:tc>
          <w:tcPr>
            <w:tcW w:w="2070" w:type="dxa"/>
            <w:vAlign w:val="center"/>
          </w:tcPr>
          <w:p>
            <w:pPr>
              <w:pStyle w:val="12"/>
            </w:pPr>
            <w:r>
              <w:t>指标值</w:t>
            </w:r>
          </w:p>
        </w:tc>
        <w:tc>
          <w:tcPr>
            <w:tcW w:w="222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175" w:type="dxa"/>
            <w:vAlign w:val="center"/>
          </w:tcPr>
          <w:p>
            <w:pPr>
              <w:pStyle w:val="14"/>
            </w:pPr>
            <w:r>
              <w:t>数量指标</w:t>
            </w:r>
          </w:p>
        </w:tc>
        <w:tc>
          <w:tcPr>
            <w:tcW w:w="1920" w:type="dxa"/>
            <w:vAlign w:val="center"/>
          </w:tcPr>
          <w:p>
            <w:pPr>
              <w:pStyle w:val="14"/>
            </w:pPr>
            <w:r>
              <w:t>救助受灾人数</w:t>
            </w:r>
          </w:p>
        </w:tc>
        <w:tc>
          <w:tcPr>
            <w:tcW w:w="5010" w:type="dxa"/>
            <w:vAlign w:val="center"/>
          </w:tcPr>
          <w:p>
            <w:pPr>
              <w:pStyle w:val="14"/>
            </w:pPr>
            <w:r>
              <w:t>保障救助受灾人数</w:t>
            </w:r>
          </w:p>
        </w:tc>
        <w:tc>
          <w:tcPr>
            <w:tcW w:w="2070" w:type="dxa"/>
            <w:vAlign w:val="center"/>
          </w:tcPr>
          <w:p>
            <w:pPr>
              <w:pStyle w:val="14"/>
            </w:pPr>
            <w:r>
              <w:t>≤5000人</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质量指标</w:t>
            </w:r>
          </w:p>
        </w:tc>
        <w:tc>
          <w:tcPr>
            <w:tcW w:w="1920" w:type="dxa"/>
            <w:vAlign w:val="center"/>
          </w:tcPr>
          <w:p>
            <w:pPr>
              <w:pStyle w:val="14"/>
            </w:pPr>
            <w:r>
              <w:t>灾后救助率</w:t>
            </w:r>
          </w:p>
        </w:tc>
        <w:tc>
          <w:tcPr>
            <w:tcW w:w="5010" w:type="dxa"/>
            <w:vAlign w:val="center"/>
          </w:tcPr>
          <w:p>
            <w:pPr>
              <w:pStyle w:val="14"/>
            </w:pPr>
            <w:r>
              <w:t>灾后救助率</w:t>
            </w:r>
          </w:p>
        </w:tc>
        <w:tc>
          <w:tcPr>
            <w:tcW w:w="2070" w:type="dxa"/>
            <w:vAlign w:val="center"/>
          </w:tcPr>
          <w:p>
            <w:pPr>
              <w:pStyle w:val="14"/>
            </w:pPr>
            <w:r>
              <w:t>100%</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时效指标</w:t>
            </w:r>
          </w:p>
        </w:tc>
        <w:tc>
          <w:tcPr>
            <w:tcW w:w="1920" w:type="dxa"/>
            <w:vAlign w:val="center"/>
          </w:tcPr>
          <w:p>
            <w:pPr>
              <w:pStyle w:val="14"/>
            </w:pPr>
            <w:r>
              <w:t>灾后救助及时率</w:t>
            </w:r>
          </w:p>
        </w:tc>
        <w:tc>
          <w:tcPr>
            <w:tcW w:w="5010" w:type="dxa"/>
            <w:vAlign w:val="center"/>
          </w:tcPr>
          <w:p>
            <w:pPr>
              <w:pStyle w:val="14"/>
            </w:pPr>
            <w:r>
              <w:t>灾后救助及时率</w:t>
            </w:r>
          </w:p>
        </w:tc>
        <w:tc>
          <w:tcPr>
            <w:tcW w:w="2070" w:type="dxa"/>
            <w:vAlign w:val="center"/>
          </w:tcPr>
          <w:p>
            <w:pPr>
              <w:pStyle w:val="14"/>
            </w:pPr>
            <w:r>
              <w:t>≥98%</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成本指标</w:t>
            </w:r>
          </w:p>
        </w:tc>
        <w:tc>
          <w:tcPr>
            <w:tcW w:w="1920" w:type="dxa"/>
            <w:vAlign w:val="center"/>
          </w:tcPr>
          <w:p>
            <w:pPr>
              <w:pStyle w:val="14"/>
            </w:pPr>
            <w:r>
              <w:t>救灾物资储备成本</w:t>
            </w:r>
          </w:p>
        </w:tc>
        <w:tc>
          <w:tcPr>
            <w:tcW w:w="5010" w:type="dxa"/>
            <w:vAlign w:val="center"/>
          </w:tcPr>
          <w:p>
            <w:pPr>
              <w:pStyle w:val="14"/>
            </w:pPr>
            <w:r>
              <w:t>救灾物资储备成本</w:t>
            </w:r>
          </w:p>
        </w:tc>
        <w:tc>
          <w:tcPr>
            <w:tcW w:w="2070" w:type="dxa"/>
            <w:vAlign w:val="center"/>
          </w:tcPr>
          <w:p>
            <w:pPr>
              <w:pStyle w:val="14"/>
            </w:pPr>
            <w:r>
              <w:t>≤10万元</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1398" w:type="dxa"/>
            <w:vMerge w:val="restart"/>
            <w:vAlign w:val="center"/>
          </w:tcPr>
          <w:p>
            <w:pPr>
              <w:pStyle w:val="15"/>
            </w:pPr>
            <w:r>
              <w:t>效益指标</w:t>
            </w:r>
          </w:p>
        </w:tc>
        <w:tc>
          <w:tcPr>
            <w:tcW w:w="2175" w:type="dxa"/>
            <w:vAlign w:val="center"/>
          </w:tcPr>
          <w:p>
            <w:pPr>
              <w:pStyle w:val="14"/>
            </w:pPr>
            <w:r>
              <w:t>社会效益指标</w:t>
            </w:r>
          </w:p>
        </w:tc>
        <w:tc>
          <w:tcPr>
            <w:tcW w:w="1920" w:type="dxa"/>
            <w:vAlign w:val="center"/>
          </w:tcPr>
          <w:p>
            <w:pPr>
              <w:pStyle w:val="14"/>
            </w:pPr>
            <w:r>
              <w:t>社会影响力</w:t>
            </w:r>
          </w:p>
        </w:tc>
        <w:tc>
          <w:tcPr>
            <w:tcW w:w="5010" w:type="dxa"/>
            <w:vAlign w:val="center"/>
          </w:tcPr>
          <w:p>
            <w:pPr>
              <w:pStyle w:val="14"/>
            </w:pPr>
            <w:r>
              <w:t>在全区产生的重要影响，得到广大民众的充分认可</w:t>
            </w:r>
          </w:p>
        </w:tc>
        <w:tc>
          <w:tcPr>
            <w:tcW w:w="2070" w:type="dxa"/>
            <w:vAlign w:val="center"/>
          </w:tcPr>
          <w:p>
            <w:pPr>
              <w:pStyle w:val="14"/>
            </w:pPr>
            <w:r>
              <w:t>≥85%</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4"/>
            </w:pPr>
            <w:r>
              <w:t>可持续影响指标</w:t>
            </w:r>
          </w:p>
        </w:tc>
        <w:tc>
          <w:tcPr>
            <w:tcW w:w="1920" w:type="dxa"/>
            <w:vAlign w:val="center"/>
          </w:tcPr>
          <w:p>
            <w:pPr>
              <w:pStyle w:val="14"/>
            </w:pPr>
            <w:r>
              <w:t>维护社会秩序稳定</w:t>
            </w:r>
          </w:p>
        </w:tc>
        <w:tc>
          <w:tcPr>
            <w:tcW w:w="5010" w:type="dxa"/>
            <w:vAlign w:val="center"/>
          </w:tcPr>
          <w:p>
            <w:pPr>
              <w:pStyle w:val="14"/>
            </w:pPr>
            <w:r>
              <w:t>维护社会秩序稳定</w:t>
            </w:r>
          </w:p>
        </w:tc>
        <w:tc>
          <w:tcPr>
            <w:tcW w:w="2070" w:type="dxa"/>
            <w:vAlign w:val="center"/>
          </w:tcPr>
          <w:p>
            <w:pPr>
              <w:pStyle w:val="14"/>
            </w:pPr>
            <w:r>
              <w:t>社会秩序持续稳定</w:t>
            </w:r>
          </w:p>
        </w:tc>
        <w:tc>
          <w:tcPr>
            <w:tcW w:w="222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175" w:type="dxa"/>
            <w:vAlign w:val="center"/>
          </w:tcPr>
          <w:p>
            <w:pPr>
              <w:pStyle w:val="14"/>
            </w:pPr>
            <w:r>
              <w:t>服务对象满意度指标</w:t>
            </w:r>
          </w:p>
        </w:tc>
        <w:tc>
          <w:tcPr>
            <w:tcW w:w="1920" w:type="dxa"/>
            <w:vAlign w:val="center"/>
          </w:tcPr>
          <w:p>
            <w:pPr>
              <w:pStyle w:val="14"/>
            </w:pPr>
            <w:r>
              <w:t>群众满意度</w:t>
            </w:r>
          </w:p>
        </w:tc>
        <w:tc>
          <w:tcPr>
            <w:tcW w:w="5010" w:type="dxa"/>
            <w:vAlign w:val="center"/>
          </w:tcPr>
          <w:p>
            <w:pPr>
              <w:pStyle w:val="14"/>
            </w:pPr>
            <w:r>
              <w:t>群众满意度</w:t>
            </w:r>
          </w:p>
        </w:tc>
        <w:tc>
          <w:tcPr>
            <w:tcW w:w="2070" w:type="dxa"/>
            <w:vAlign w:val="center"/>
          </w:tcPr>
          <w:p>
            <w:pPr>
              <w:pStyle w:val="14"/>
            </w:pPr>
            <w:r>
              <w:t>≥90%</w:t>
            </w:r>
          </w:p>
        </w:tc>
        <w:tc>
          <w:tcPr>
            <w:tcW w:w="2223"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18、军供公司搬迁费用2022绩效目标表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按照鹿泉区整体规划要求，鹿泉区军粮供应有责任公司搬迁至新库区（原直属三库），占地11.53亩，为促进国有企业发展，实现国有资产保值增值，河北军粮配送中粮食基础设施与粮食流通需求相匹配，粮食仓储损耗控制在国家、省市标准范围内，科学储粮率技术应用得到基本普及，实施本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3"/>
        <w:gridCol w:w="2190"/>
        <w:gridCol w:w="2340"/>
        <w:gridCol w:w="3600"/>
        <w:gridCol w:w="2355"/>
        <w:gridCol w:w="2928"/>
      </w:tblGrid>
      <w:tr>
        <w:tblPrEx>
          <w:tblCellMar>
            <w:top w:w="0" w:type="dxa"/>
            <w:left w:w="108" w:type="dxa"/>
            <w:bottom w:w="0" w:type="dxa"/>
            <w:right w:w="108" w:type="dxa"/>
          </w:tblCellMar>
        </w:tblPrEx>
        <w:trPr>
          <w:trHeight w:val="397" w:hRule="atLeast"/>
          <w:tblHeader/>
          <w:jc w:val="center"/>
        </w:trPr>
        <w:tc>
          <w:tcPr>
            <w:tcW w:w="1383" w:type="dxa"/>
            <w:vAlign w:val="center"/>
          </w:tcPr>
          <w:p>
            <w:pPr>
              <w:pStyle w:val="12"/>
            </w:pPr>
            <w:r>
              <w:t>一级指标</w:t>
            </w:r>
          </w:p>
        </w:tc>
        <w:tc>
          <w:tcPr>
            <w:tcW w:w="2190" w:type="dxa"/>
            <w:vAlign w:val="center"/>
          </w:tcPr>
          <w:p>
            <w:pPr>
              <w:pStyle w:val="12"/>
            </w:pPr>
            <w:r>
              <w:t>二级指标</w:t>
            </w:r>
          </w:p>
        </w:tc>
        <w:tc>
          <w:tcPr>
            <w:tcW w:w="2340" w:type="dxa"/>
            <w:vAlign w:val="center"/>
          </w:tcPr>
          <w:p>
            <w:pPr>
              <w:pStyle w:val="12"/>
            </w:pPr>
            <w:r>
              <w:t>三级指标</w:t>
            </w:r>
          </w:p>
        </w:tc>
        <w:tc>
          <w:tcPr>
            <w:tcW w:w="3600" w:type="dxa"/>
            <w:vAlign w:val="center"/>
          </w:tcPr>
          <w:p>
            <w:pPr>
              <w:pStyle w:val="12"/>
            </w:pPr>
            <w:r>
              <w:t>绩效指标描述</w:t>
            </w:r>
          </w:p>
        </w:tc>
        <w:tc>
          <w:tcPr>
            <w:tcW w:w="2355" w:type="dxa"/>
            <w:vAlign w:val="center"/>
          </w:tcPr>
          <w:p>
            <w:pPr>
              <w:pStyle w:val="12"/>
            </w:pPr>
            <w:r>
              <w:t>指标值</w:t>
            </w:r>
          </w:p>
        </w:tc>
        <w:tc>
          <w:tcPr>
            <w:tcW w:w="292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5"/>
            </w:pPr>
            <w:r>
              <w:t>产出指标</w:t>
            </w:r>
          </w:p>
        </w:tc>
        <w:tc>
          <w:tcPr>
            <w:tcW w:w="2190" w:type="dxa"/>
            <w:vAlign w:val="center"/>
          </w:tcPr>
          <w:p>
            <w:pPr>
              <w:pStyle w:val="14"/>
            </w:pPr>
            <w:r>
              <w:t>数量指标</w:t>
            </w:r>
          </w:p>
        </w:tc>
        <w:tc>
          <w:tcPr>
            <w:tcW w:w="2340" w:type="dxa"/>
            <w:vAlign w:val="center"/>
          </w:tcPr>
          <w:p>
            <w:pPr>
              <w:pStyle w:val="14"/>
            </w:pPr>
            <w:r>
              <w:t>新库区占地面积</w:t>
            </w:r>
          </w:p>
        </w:tc>
        <w:tc>
          <w:tcPr>
            <w:tcW w:w="3600" w:type="dxa"/>
            <w:vAlign w:val="center"/>
          </w:tcPr>
          <w:p>
            <w:pPr>
              <w:pStyle w:val="14"/>
            </w:pPr>
            <w:r>
              <w:t>新库区占地面积</w:t>
            </w:r>
          </w:p>
        </w:tc>
        <w:tc>
          <w:tcPr>
            <w:tcW w:w="2355" w:type="dxa"/>
            <w:vAlign w:val="center"/>
          </w:tcPr>
          <w:p>
            <w:pPr>
              <w:pStyle w:val="14"/>
            </w:pPr>
            <w:r>
              <w:t>11.53亩</w:t>
            </w:r>
          </w:p>
        </w:tc>
        <w:tc>
          <w:tcPr>
            <w:tcW w:w="292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4"/>
            </w:pPr>
            <w:r>
              <w:t>质量指标</w:t>
            </w:r>
          </w:p>
        </w:tc>
        <w:tc>
          <w:tcPr>
            <w:tcW w:w="2340" w:type="dxa"/>
            <w:vAlign w:val="center"/>
          </w:tcPr>
          <w:p>
            <w:pPr>
              <w:pStyle w:val="14"/>
            </w:pPr>
            <w:r>
              <w:t>仓库质量</w:t>
            </w:r>
          </w:p>
        </w:tc>
        <w:tc>
          <w:tcPr>
            <w:tcW w:w="3600" w:type="dxa"/>
            <w:vAlign w:val="center"/>
          </w:tcPr>
          <w:p>
            <w:pPr>
              <w:pStyle w:val="14"/>
            </w:pPr>
            <w:r>
              <w:t>新库区仓储质量</w:t>
            </w:r>
          </w:p>
        </w:tc>
        <w:tc>
          <w:tcPr>
            <w:tcW w:w="2355" w:type="dxa"/>
            <w:vAlign w:val="center"/>
          </w:tcPr>
          <w:p>
            <w:pPr>
              <w:pStyle w:val="14"/>
            </w:pPr>
            <w:r>
              <w:t>达到国家及部门标准化</w:t>
            </w:r>
          </w:p>
        </w:tc>
        <w:tc>
          <w:tcPr>
            <w:tcW w:w="2928" w:type="dxa"/>
            <w:vAlign w:val="center"/>
          </w:tcPr>
          <w:p>
            <w:pPr>
              <w:pStyle w:val="14"/>
            </w:pPr>
            <w:r>
              <w:t>国家及部门标准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4"/>
            </w:pPr>
            <w:r>
              <w:t>时效指标</w:t>
            </w:r>
          </w:p>
        </w:tc>
        <w:tc>
          <w:tcPr>
            <w:tcW w:w="2340" w:type="dxa"/>
            <w:vAlign w:val="center"/>
          </w:tcPr>
          <w:p>
            <w:pPr>
              <w:pStyle w:val="14"/>
            </w:pPr>
            <w:r>
              <w:t>搬迁完工及时率</w:t>
            </w:r>
          </w:p>
        </w:tc>
        <w:tc>
          <w:tcPr>
            <w:tcW w:w="3600" w:type="dxa"/>
            <w:vAlign w:val="center"/>
          </w:tcPr>
          <w:p>
            <w:pPr>
              <w:pStyle w:val="14"/>
            </w:pPr>
            <w:r>
              <w:t>完成搬迁及工厂正常使用时间与计划完工时间的比率</w:t>
            </w:r>
          </w:p>
        </w:tc>
        <w:tc>
          <w:tcPr>
            <w:tcW w:w="2355" w:type="dxa"/>
            <w:vAlign w:val="center"/>
          </w:tcPr>
          <w:p>
            <w:pPr>
              <w:pStyle w:val="14"/>
            </w:pPr>
            <w:r>
              <w:t>≥90%</w:t>
            </w:r>
          </w:p>
        </w:tc>
        <w:tc>
          <w:tcPr>
            <w:tcW w:w="292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4"/>
            </w:pPr>
            <w:r>
              <w:t>成本指标</w:t>
            </w:r>
          </w:p>
        </w:tc>
        <w:tc>
          <w:tcPr>
            <w:tcW w:w="2340" w:type="dxa"/>
            <w:vAlign w:val="center"/>
          </w:tcPr>
          <w:p>
            <w:pPr>
              <w:pStyle w:val="14"/>
            </w:pPr>
            <w:r>
              <w:t>搬迁成本</w:t>
            </w:r>
          </w:p>
        </w:tc>
        <w:tc>
          <w:tcPr>
            <w:tcW w:w="3600" w:type="dxa"/>
            <w:vAlign w:val="center"/>
          </w:tcPr>
          <w:p>
            <w:pPr>
              <w:pStyle w:val="14"/>
            </w:pPr>
            <w:r>
              <w:t>搬迁剩余成本</w:t>
            </w:r>
          </w:p>
        </w:tc>
        <w:tc>
          <w:tcPr>
            <w:tcW w:w="2355" w:type="dxa"/>
            <w:vAlign w:val="center"/>
          </w:tcPr>
          <w:p>
            <w:pPr>
              <w:pStyle w:val="14"/>
            </w:pPr>
            <w:r>
              <w:t>100万元</w:t>
            </w:r>
          </w:p>
        </w:tc>
        <w:tc>
          <w:tcPr>
            <w:tcW w:w="2928" w:type="dxa"/>
            <w:vAlign w:val="center"/>
          </w:tcPr>
          <w:p>
            <w:pPr>
              <w:pStyle w:val="14"/>
            </w:pPr>
            <w:r>
              <w:t>区政府第二届三十七次常务会议纪要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5"/>
            </w:pPr>
            <w:r>
              <w:t>效益指标</w:t>
            </w:r>
          </w:p>
        </w:tc>
        <w:tc>
          <w:tcPr>
            <w:tcW w:w="2190" w:type="dxa"/>
            <w:vAlign w:val="center"/>
          </w:tcPr>
          <w:p>
            <w:pPr>
              <w:pStyle w:val="14"/>
            </w:pPr>
            <w:r>
              <w:t>社会效益指标</w:t>
            </w:r>
          </w:p>
        </w:tc>
        <w:tc>
          <w:tcPr>
            <w:tcW w:w="2340" w:type="dxa"/>
            <w:vAlign w:val="center"/>
          </w:tcPr>
          <w:p>
            <w:pPr>
              <w:pStyle w:val="14"/>
            </w:pPr>
            <w:r>
              <w:t>配套设施完成率</w:t>
            </w:r>
          </w:p>
        </w:tc>
        <w:tc>
          <w:tcPr>
            <w:tcW w:w="3600" w:type="dxa"/>
            <w:vAlign w:val="center"/>
          </w:tcPr>
          <w:p>
            <w:pPr>
              <w:pStyle w:val="14"/>
            </w:pPr>
            <w:r>
              <w:t>实际完成配套设施量占计划完成比率</w:t>
            </w:r>
          </w:p>
        </w:tc>
        <w:tc>
          <w:tcPr>
            <w:tcW w:w="2355" w:type="dxa"/>
            <w:vAlign w:val="center"/>
          </w:tcPr>
          <w:p>
            <w:pPr>
              <w:pStyle w:val="14"/>
            </w:pPr>
            <w:r>
              <w:t>100%</w:t>
            </w:r>
          </w:p>
        </w:tc>
        <w:tc>
          <w:tcPr>
            <w:tcW w:w="2928"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4"/>
            </w:pPr>
            <w:r>
              <w:t>可持续影响指标</w:t>
            </w:r>
          </w:p>
        </w:tc>
        <w:tc>
          <w:tcPr>
            <w:tcW w:w="2340" w:type="dxa"/>
            <w:vAlign w:val="center"/>
          </w:tcPr>
          <w:p>
            <w:pPr>
              <w:pStyle w:val="14"/>
            </w:pPr>
            <w:r>
              <w:t>对我区整体规划的影响</w:t>
            </w:r>
          </w:p>
        </w:tc>
        <w:tc>
          <w:tcPr>
            <w:tcW w:w="3600" w:type="dxa"/>
            <w:vAlign w:val="center"/>
          </w:tcPr>
          <w:p>
            <w:pPr>
              <w:pStyle w:val="14"/>
            </w:pPr>
            <w:r>
              <w:t>是否符合我区整体规划的要求</w:t>
            </w:r>
          </w:p>
        </w:tc>
        <w:tc>
          <w:tcPr>
            <w:tcW w:w="2355" w:type="dxa"/>
            <w:vAlign w:val="center"/>
          </w:tcPr>
          <w:p>
            <w:pPr>
              <w:pStyle w:val="14"/>
            </w:pPr>
            <w:r>
              <w:t>符合</w:t>
            </w:r>
          </w:p>
        </w:tc>
        <w:tc>
          <w:tcPr>
            <w:tcW w:w="2928" w:type="dxa"/>
            <w:vAlign w:val="center"/>
          </w:tcPr>
          <w:p>
            <w:pPr>
              <w:pStyle w:val="14"/>
            </w:pPr>
            <w:r>
              <w:t>鹿泉区规划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5"/>
            </w:pPr>
            <w:r>
              <w:t>满意度指标</w:t>
            </w:r>
          </w:p>
        </w:tc>
        <w:tc>
          <w:tcPr>
            <w:tcW w:w="2190" w:type="dxa"/>
            <w:vAlign w:val="center"/>
          </w:tcPr>
          <w:p>
            <w:pPr>
              <w:pStyle w:val="14"/>
            </w:pPr>
            <w:r>
              <w:t>服务对象满意度指标</w:t>
            </w:r>
          </w:p>
        </w:tc>
        <w:tc>
          <w:tcPr>
            <w:tcW w:w="2340" w:type="dxa"/>
            <w:vAlign w:val="center"/>
          </w:tcPr>
          <w:p>
            <w:pPr>
              <w:pStyle w:val="14"/>
            </w:pPr>
            <w:r>
              <w:t>服务对象满意度</w:t>
            </w:r>
          </w:p>
        </w:tc>
        <w:tc>
          <w:tcPr>
            <w:tcW w:w="3600" w:type="dxa"/>
            <w:vAlign w:val="center"/>
          </w:tcPr>
          <w:p>
            <w:pPr>
              <w:pStyle w:val="14"/>
            </w:pPr>
            <w:r>
              <w:t>服务对象满意度</w:t>
            </w:r>
          </w:p>
        </w:tc>
        <w:tc>
          <w:tcPr>
            <w:tcW w:w="2355" w:type="dxa"/>
            <w:vAlign w:val="center"/>
          </w:tcPr>
          <w:p>
            <w:pPr>
              <w:pStyle w:val="14"/>
            </w:pPr>
            <w:r>
              <w:t>≥90%</w:t>
            </w:r>
          </w:p>
        </w:tc>
        <w:tc>
          <w:tcPr>
            <w:tcW w:w="2928" w:type="dxa"/>
            <w:vAlign w:val="center"/>
          </w:tcPr>
          <w:p>
            <w:pPr>
              <w:pStyle w:val="14"/>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19、军供公司仓库间罩棚2022绩效目标表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1.通过加盖700平方米仓间罩棚，有效解决雨雪天出库难、入库难的问题，保证粮食物资食品质量安全。维修100米围墙，解决危墙隐患。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75"/>
        <w:gridCol w:w="3060"/>
        <w:gridCol w:w="3216"/>
        <w:gridCol w:w="2466"/>
        <w:gridCol w:w="2466"/>
      </w:tblGrid>
      <w:tr>
        <w:tblPrEx>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75" w:type="dxa"/>
            <w:vAlign w:val="center"/>
          </w:tcPr>
          <w:p>
            <w:pPr>
              <w:pStyle w:val="12"/>
            </w:pPr>
            <w:r>
              <w:t>二级指标</w:t>
            </w:r>
          </w:p>
        </w:tc>
        <w:tc>
          <w:tcPr>
            <w:tcW w:w="3060" w:type="dxa"/>
            <w:vAlign w:val="center"/>
          </w:tcPr>
          <w:p>
            <w:pPr>
              <w:pStyle w:val="12"/>
            </w:pPr>
            <w:r>
              <w:t>三级指标</w:t>
            </w:r>
          </w:p>
        </w:tc>
        <w:tc>
          <w:tcPr>
            <w:tcW w:w="321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75" w:type="dxa"/>
            <w:vAlign w:val="center"/>
          </w:tcPr>
          <w:p>
            <w:pPr>
              <w:pStyle w:val="14"/>
            </w:pPr>
            <w:r>
              <w:t>数量指标</w:t>
            </w:r>
          </w:p>
        </w:tc>
        <w:tc>
          <w:tcPr>
            <w:tcW w:w="3060" w:type="dxa"/>
            <w:vAlign w:val="center"/>
          </w:tcPr>
          <w:p>
            <w:pPr>
              <w:pStyle w:val="14"/>
            </w:pPr>
            <w:r>
              <w:t>仓间罩棚建设面积</w:t>
            </w:r>
          </w:p>
        </w:tc>
        <w:tc>
          <w:tcPr>
            <w:tcW w:w="3216" w:type="dxa"/>
            <w:vAlign w:val="center"/>
          </w:tcPr>
          <w:p>
            <w:pPr>
              <w:pStyle w:val="14"/>
            </w:pPr>
            <w:r>
              <w:t>仓间罩棚建设面积</w:t>
            </w:r>
          </w:p>
        </w:tc>
        <w:tc>
          <w:tcPr>
            <w:tcW w:w="2466" w:type="dxa"/>
            <w:vAlign w:val="center"/>
          </w:tcPr>
          <w:p>
            <w:pPr>
              <w:pStyle w:val="14"/>
            </w:pPr>
            <w:r>
              <w:t>700平方米</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质量指标</w:t>
            </w:r>
          </w:p>
        </w:tc>
        <w:tc>
          <w:tcPr>
            <w:tcW w:w="3060" w:type="dxa"/>
            <w:vAlign w:val="center"/>
          </w:tcPr>
          <w:p>
            <w:pPr>
              <w:pStyle w:val="14"/>
            </w:pPr>
            <w:r>
              <w:t>工程验收合格率</w:t>
            </w:r>
          </w:p>
        </w:tc>
        <w:tc>
          <w:tcPr>
            <w:tcW w:w="3216" w:type="dxa"/>
            <w:vAlign w:val="center"/>
          </w:tcPr>
          <w:p>
            <w:pPr>
              <w:pStyle w:val="14"/>
            </w:pPr>
            <w:r>
              <w:t>工程验收合格率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时效指标</w:t>
            </w:r>
          </w:p>
        </w:tc>
        <w:tc>
          <w:tcPr>
            <w:tcW w:w="3060" w:type="dxa"/>
            <w:vAlign w:val="center"/>
          </w:tcPr>
          <w:p>
            <w:pPr>
              <w:pStyle w:val="14"/>
            </w:pPr>
            <w:r>
              <w:t>工程完工期限</w:t>
            </w:r>
          </w:p>
        </w:tc>
        <w:tc>
          <w:tcPr>
            <w:tcW w:w="3216" w:type="dxa"/>
            <w:vAlign w:val="center"/>
          </w:tcPr>
          <w:p>
            <w:pPr>
              <w:pStyle w:val="14"/>
            </w:pPr>
            <w:r>
              <w:t>工程完工期限</w:t>
            </w:r>
          </w:p>
        </w:tc>
        <w:tc>
          <w:tcPr>
            <w:tcW w:w="2466" w:type="dxa"/>
            <w:vAlign w:val="center"/>
          </w:tcPr>
          <w:p>
            <w:pPr>
              <w:pStyle w:val="14"/>
            </w:pPr>
            <w:r>
              <w:t>7月10日前</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4"/>
            </w:pPr>
            <w:r>
              <w:t>成本指标</w:t>
            </w:r>
          </w:p>
        </w:tc>
        <w:tc>
          <w:tcPr>
            <w:tcW w:w="3060" w:type="dxa"/>
            <w:vAlign w:val="center"/>
          </w:tcPr>
          <w:p>
            <w:pPr>
              <w:pStyle w:val="14"/>
            </w:pPr>
            <w:r>
              <w:t>工程成本</w:t>
            </w:r>
          </w:p>
        </w:tc>
        <w:tc>
          <w:tcPr>
            <w:tcW w:w="3216" w:type="dxa"/>
            <w:vAlign w:val="center"/>
          </w:tcPr>
          <w:p>
            <w:pPr>
              <w:pStyle w:val="14"/>
            </w:pPr>
            <w:r>
              <w:t>工程成本</w:t>
            </w:r>
          </w:p>
        </w:tc>
        <w:tc>
          <w:tcPr>
            <w:tcW w:w="2466" w:type="dxa"/>
            <w:vAlign w:val="center"/>
          </w:tcPr>
          <w:p>
            <w:pPr>
              <w:pStyle w:val="14"/>
            </w:pPr>
            <w:r>
              <w:t>35万元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效益指标</w:t>
            </w:r>
          </w:p>
        </w:tc>
        <w:tc>
          <w:tcPr>
            <w:tcW w:w="2175" w:type="dxa"/>
            <w:vAlign w:val="center"/>
          </w:tcPr>
          <w:p>
            <w:pPr>
              <w:pStyle w:val="14"/>
            </w:pPr>
            <w:r>
              <w:t>可持续影响指标</w:t>
            </w:r>
          </w:p>
        </w:tc>
        <w:tc>
          <w:tcPr>
            <w:tcW w:w="3060" w:type="dxa"/>
            <w:vAlign w:val="center"/>
          </w:tcPr>
          <w:p>
            <w:pPr>
              <w:pStyle w:val="14"/>
            </w:pPr>
            <w:r>
              <w:t>对粮食物资食品质量安全影响</w:t>
            </w:r>
          </w:p>
        </w:tc>
        <w:tc>
          <w:tcPr>
            <w:tcW w:w="3216" w:type="dxa"/>
            <w:vAlign w:val="center"/>
          </w:tcPr>
          <w:p>
            <w:pPr>
              <w:pStyle w:val="14"/>
            </w:pPr>
            <w:r>
              <w:t>对粮食物资食品质量安全影响</w:t>
            </w:r>
          </w:p>
        </w:tc>
        <w:tc>
          <w:tcPr>
            <w:tcW w:w="2466" w:type="dxa"/>
            <w:vAlign w:val="center"/>
          </w:tcPr>
          <w:p>
            <w:pPr>
              <w:pStyle w:val="14"/>
            </w:pPr>
            <w:r>
              <w:t>持续影响</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75" w:type="dxa"/>
            <w:vAlign w:val="center"/>
          </w:tcPr>
          <w:p>
            <w:pPr>
              <w:pStyle w:val="14"/>
            </w:pPr>
            <w:r>
              <w:t>服务对象满意度指标</w:t>
            </w:r>
          </w:p>
        </w:tc>
        <w:tc>
          <w:tcPr>
            <w:tcW w:w="3060" w:type="dxa"/>
            <w:vAlign w:val="center"/>
          </w:tcPr>
          <w:p>
            <w:pPr>
              <w:pStyle w:val="14"/>
            </w:pPr>
            <w:r>
              <w:t>企业满意度</w:t>
            </w:r>
          </w:p>
        </w:tc>
        <w:tc>
          <w:tcPr>
            <w:tcW w:w="3216" w:type="dxa"/>
            <w:vAlign w:val="center"/>
          </w:tcPr>
          <w:p>
            <w:pPr>
              <w:pStyle w:val="14"/>
            </w:pPr>
            <w:r>
              <w:t>企业满意度</w:t>
            </w:r>
          </w:p>
        </w:tc>
        <w:tc>
          <w:tcPr>
            <w:tcW w:w="2466" w:type="dxa"/>
            <w:vAlign w:val="center"/>
          </w:tcPr>
          <w:p>
            <w:pPr>
              <w:pStyle w:val="14"/>
            </w:pPr>
            <w:r>
              <w:t>≥95%</w:t>
            </w:r>
          </w:p>
        </w:tc>
        <w:tc>
          <w:tcPr>
            <w:tcW w:w="2466" w:type="dxa"/>
            <w:vAlign w:val="center"/>
          </w:tcPr>
          <w:p>
            <w:pPr>
              <w:pStyle w:val="14"/>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、粮食流通监督检查费2022绩效目标表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2"/>
            </w:pPr>
            <w:r>
              <w:t>绩效目标</w:t>
            </w:r>
          </w:p>
        </w:tc>
        <w:tc>
          <w:tcPr>
            <w:tcW w:w="13369" w:type="dxa"/>
            <w:tcBorders>
              <w:bottom w:val="single" w:color="FFFFFF" w:sz="6" w:space="0"/>
            </w:tcBorders>
            <w:vAlign w:val="center"/>
          </w:tcPr>
          <w:p>
            <w:pPr>
              <w:pStyle w:val="14"/>
            </w:pPr>
            <w:r>
              <w:t>1.对20家粮食企业进行监督检查，开展入户社会固定调查120户，对粮食品质、质量、卫生情况进行抽样调查，以维护粮食流通秩序，确保粮食监督检查顺利进行。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2550"/>
        <w:gridCol w:w="4740"/>
        <w:gridCol w:w="1437"/>
        <w:gridCol w:w="2466"/>
      </w:tblGrid>
      <w:tr>
        <w:tblPrEx>
          <w:tblCellMar>
            <w:top w:w="0" w:type="dxa"/>
            <w:left w:w="108" w:type="dxa"/>
            <w:bottom w:w="0" w:type="dxa"/>
            <w:right w:w="108" w:type="dxa"/>
          </w:tblCellMar>
        </w:tblPrEx>
        <w:trPr>
          <w:trHeight w:val="397" w:hRule="atLeast"/>
          <w:tblHeader/>
          <w:jc w:val="center"/>
        </w:trPr>
        <w:tc>
          <w:tcPr>
            <w:tcW w:w="1428" w:type="dxa"/>
            <w:vAlign w:val="center"/>
          </w:tcPr>
          <w:p>
            <w:pPr>
              <w:pStyle w:val="12"/>
            </w:pPr>
            <w:r>
              <w:t>一级指标</w:t>
            </w:r>
          </w:p>
        </w:tc>
        <w:tc>
          <w:tcPr>
            <w:tcW w:w="2175" w:type="dxa"/>
            <w:vAlign w:val="center"/>
          </w:tcPr>
          <w:p>
            <w:pPr>
              <w:pStyle w:val="12"/>
            </w:pPr>
            <w:r>
              <w:t>二级指标</w:t>
            </w:r>
          </w:p>
        </w:tc>
        <w:tc>
          <w:tcPr>
            <w:tcW w:w="2550" w:type="dxa"/>
            <w:vAlign w:val="center"/>
          </w:tcPr>
          <w:p>
            <w:pPr>
              <w:pStyle w:val="12"/>
            </w:pPr>
            <w:r>
              <w:t>三级指标</w:t>
            </w:r>
          </w:p>
        </w:tc>
        <w:tc>
          <w:tcPr>
            <w:tcW w:w="4740" w:type="dxa"/>
            <w:vAlign w:val="center"/>
          </w:tcPr>
          <w:p>
            <w:pPr>
              <w:pStyle w:val="12"/>
            </w:pPr>
            <w:r>
              <w:t>绩效指标描述</w:t>
            </w:r>
          </w:p>
        </w:tc>
        <w:tc>
          <w:tcPr>
            <w:tcW w:w="143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5"/>
            </w:pPr>
            <w:r>
              <w:t>产出指标</w:t>
            </w:r>
          </w:p>
        </w:tc>
        <w:tc>
          <w:tcPr>
            <w:tcW w:w="2175" w:type="dxa"/>
            <w:vAlign w:val="center"/>
          </w:tcPr>
          <w:p>
            <w:pPr>
              <w:pStyle w:val="14"/>
            </w:pPr>
            <w:r>
              <w:t>数量指标</w:t>
            </w:r>
          </w:p>
        </w:tc>
        <w:tc>
          <w:tcPr>
            <w:tcW w:w="2550" w:type="dxa"/>
            <w:vAlign w:val="center"/>
          </w:tcPr>
          <w:p>
            <w:pPr>
              <w:pStyle w:val="14"/>
            </w:pPr>
            <w:r>
              <w:t>检查粮食企业的数量</w:t>
            </w:r>
          </w:p>
        </w:tc>
        <w:tc>
          <w:tcPr>
            <w:tcW w:w="4740" w:type="dxa"/>
            <w:vAlign w:val="center"/>
          </w:tcPr>
          <w:p>
            <w:pPr>
              <w:pStyle w:val="14"/>
            </w:pPr>
            <w:r>
              <w:t>检查粮食企业的数量</w:t>
            </w:r>
          </w:p>
        </w:tc>
        <w:tc>
          <w:tcPr>
            <w:tcW w:w="1437" w:type="dxa"/>
            <w:vAlign w:val="center"/>
          </w:tcPr>
          <w:p>
            <w:pPr>
              <w:pStyle w:val="14"/>
            </w:pPr>
            <w:r>
              <w:t>≥20家</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数量指标</w:t>
            </w:r>
          </w:p>
        </w:tc>
        <w:tc>
          <w:tcPr>
            <w:tcW w:w="2550" w:type="dxa"/>
            <w:vAlign w:val="center"/>
          </w:tcPr>
          <w:p>
            <w:pPr>
              <w:pStyle w:val="14"/>
            </w:pPr>
            <w:r>
              <w:t>开展入户社会固定调查数</w:t>
            </w:r>
          </w:p>
        </w:tc>
        <w:tc>
          <w:tcPr>
            <w:tcW w:w="4740" w:type="dxa"/>
            <w:vAlign w:val="center"/>
          </w:tcPr>
          <w:p>
            <w:pPr>
              <w:pStyle w:val="14"/>
            </w:pPr>
            <w:r>
              <w:t>开展入户社会固定调查数</w:t>
            </w:r>
          </w:p>
        </w:tc>
        <w:tc>
          <w:tcPr>
            <w:tcW w:w="1437" w:type="dxa"/>
            <w:vAlign w:val="center"/>
          </w:tcPr>
          <w:p>
            <w:pPr>
              <w:pStyle w:val="14"/>
            </w:pPr>
            <w:r>
              <w:t>≥120户</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质量指标</w:t>
            </w:r>
          </w:p>
        </w:tc>
        <w:tc>
          <w:tcPr>
            <w:tcW w:w="2550" w:type="dxa"/>
            <w:vAlign w:val="center"/>
          </w:tcPr>
          <w:p>
            <w:pPr>
              <w:pStyle w:val="14"/>
            </w:pPr>
            <w:r>
              <w:t>粮食流通监督检查率</w:t>
            </w:r>
          </w:p>
        </w:tc>
        <w:tc>
          <w:tcPr>
            <w:tcW w:w="4740" w:type="dxa"/>
            <w:vAlign w:val="center"/>
          </w:tcPr>
          <w:p>
            <w:pPr>
              <w:pStyle w:val="14"/>
            </w:pPr>
            <w:r>
              <w:t>粮食流通监督检查率</w:t>
            </w:r>
          </w:p>
        </w:tc>
        <w:tc>
          <w:tcPr>
            <w:tcW w:w="1437"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时效指标</w:t>
            </w:r>
          </w:p>
        </w:tc>
        <w:tc>
          <w:tcPr>
            <w:tcW w:w="2550" w:type="dxa"/>
            <w:vAlign w:val="center"/>
          </w:tcPr>
          <w:p>
            <w:pPr>
              <w:pStyle w:val="14"/>
            </w:pPr>
            <w:r>
              <w:t>工作完成及时率</w:t>
            </w:r>
          </w:p>
        </w:tc>
        <w:tc>
          <w:tcPr>
            <w:tcW w:w="4740" w:type="dxa"/>
            <w:vAlign w:val="center"/>
          </w:tcPr>
          <w:p>
            <w:pPr>
              <w:pStyle w:val="14"/>
            </w:pPr>
            <w:r>
              <w:t>工作完成及时率</w:t>
            </w:r>
          </w:p>
        </w:tc>
        <w:tc>
          <w:tcPr>
            <w:tcW w:w="1437"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成本指标</w:t>
            </w:r>
          </w:p>
        </w:tc>
        <w:tc>
          <w:tcPr>
            <w:tcW w:w="2550" w:type="dxa"/>
            <w:vAlign w:val="center"/>
          </w:tcPr>
          <w:p>
            <w:pPr>
              <w:pStyle w:val="14"/>
            </w:pPr>
            <w:r>
              <w:t>粮食流通检查支出成本</w:t>
            </w:r>
          </w:p>
        </w:tc>
        <w:tc>
          <w:tcPr>
            <w:tcW w:w="4740" w:type="dxa"/>
            <w:vAlign w:val="center"/>
          </w:tcPr>
          <w:p>
            <w:pPr>
              <w:pStyle w:val="14"/>
            </w:pPr>
            <w:r>
              <w:t>粮食流通检查支出成本</w:t>
            </w:r>
          </w:p>
        </w:tc>
        <w:tc>
          <w:tcPr>
            <w:tcW w:w="1437" w:type="dxa"/>
            <w:vAlign w:val="center"/>
          </w:tcPr>
          <w:p>
            <w:pPr>
              <w:pStyle w:val="14"/>
            </w:pPr>
            <w:r>
              <w:t>≤5万元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5"/>
            </w:pPr>
            <w:r>
              <w:t>效益指标</w:t>
            </w:r>
          </w:p>
        </w:tc>
        <w:tc>
          <w:tcPr>
            <w:tcW w:w="2175" w:type="dxa"/>
            <w:vAlign w:val="center"/>
          </w:tcPr>
          <w:p>
            <w:pPr>
              <w:pStyle w:val="14"/>
            </w:pPr>
            <w:r>
              <w:t>社会效益指标</w:t>
            </w:r>
          </w:p>
        </w:tc>
        <w:tc>
          <w:tcPr>
            <w:tcW w:w="2550" w:type="dxa"/>
            <w:vAlign w:val="center"/>
          </w:tcPr>
          <w:p>
            <w:pPr>
              <w:pStyle w:val="14"/>
            </w:pPr>
            <w:r>
              <w:t>监督检查率（%）</w:t>
            </w:r>
          </w:p>
        </w:tc>
        <w:tc>
          <w:tcPr>
            <w:tcW w:w="4740" w:type="dxa"/>
            <w:vAlign w:val="center"/>
          </w:tcPr>
          <w:p>
            <w:pPr>
              <w:pStyle w:val="14"/>
            </w:pPr>
            <w:r>
              <w:t>对各级储备粮监督检查次数占应查案件量的比率</w:t>
            </w:r>
          </w:p>
        </w:tc>
        <w:tc>
          <w:tcPr>
            <w:tcW w:w="1437" w:type="dxa"/>
            <w:vAlign w:val="center"/>
          </w:tcPr>
          <w:p>
            <w:pPr>
              <w:pStyle w:val="14"/>
            </w:pPr>
            <w:r>
              <w:t>≥98%</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可持续影响指标</w:t>
            </w:r>
          </w:p>
        </w:tc>
        <w:tc>
          <w:tcPr>
            <w:tcW w:w="2550" w:type="dxa"/>
            <w:vAlign w:val="center"/>
          </w:tcPr>
          <w:p>
            <w:pPr>
              <w:pStyle w:val="14"/>
            </w:pPr>
            <w:r>
              <w:t>维护粮食流通秩序</w:t>
            </w:r>
          </w:p>
        </w:tc>
        <w:tc>
          <w:tcPr>
            <w:tcW w:w="4740" w:type="dxa"/>
            <w:vAlign w:val="center"/>
          </w:tcPr>
          <w:p>
            <w:pPr>
              <w:pStyle w:val="14"/>
            </w:pPr>
            <w:r>
              <w:t>维护粮食流通秩序，确保粮食品质质量合格率</w:t>
            </w:r>
          </w:p>
        </w:tc>
        <w:tc>
          <w:tcPr>
            <w:tcW w:w="1437"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满意度指标</w:t>
            </w:r>
          </w:p>
        </w:tc>
        <w:tc>
          <w:tcPr>
            <w:tcW w:w="2175" w:type="dxa"/>
            <w:vAlign w:val="center"/>
          </w:tcPr>
          <w:p>
            <w:pPr>
              <w:pStyle w:val="14"/>
            </w:pPr>
            <w:r>
              <w:t>服务对象满意度指标</w:t>
            </w:r>
          </w:p>
        </w:tc>
        <w:tc>
          <w:tcPr>
            <w:tcW w:w="2550" w:type="dxa"/>
            <w:vAlign w:val="center"/>
          </w:tcPr>
          <w:p>
            <w:pPr>
              <w:pStyle w:val="14"/>
            </w:pPr>
            <w:r>
              <w:t>群众满意度</w:t>
            </w:r>
          </w:p>
        </w:tc>
        <w:tc>
          <w:tcPr>
            <w:tcW w:w="4740" w:type="dxa"/>
            <w:vAlign w:val="center"/>
          </w:tcPr>
          <w:p>
            <w:pPr>
              <w:pStyle w:val="14"/>
            </w:pPr>
            <w:r>
              <w:t>群众满意度</w:t>
            </w:r>
          </w:p>
        </w:tc>
        <w:tc>
          <w:tcPr>
            <w:tcW w:w="1437" w:type="dxa"/>
            <w:vAlign w:val="center"/>
          </w:tcPr>
          <w:p>
            <w:pPr>
              <w:pStyle w:val="14"/>
            </w:pPr>
            <w:r>
              <w:t>≥90%</w:t>
            </w:r>
          </w:p>
        </w:tc>
        <w:tc>
          <w:tcPr>
            <w:tcW w:w="2466" w:type="dxa"/>
            <w:vAlign w:val="center"/>
          </w:tcPr>
          <w:p>
            <w:pPr>
              <w:pStyle w:val="14"/>
            </w:pPr>
            <w:r>
              <w:t>历年经验</w:t>
            </w:r>
          </w:p>
        </w:tc>
      </w:tr>
    </w:tbl>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、开展存量房计税价格认定项目2022绩效目标表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2"/>
            </w:pPr>
            <w:r>
              <w:t>绩效目标</w:t>
            </w:r>
          </w:p>
        </w:tc>
        <w:tc>
          <w:tcPr>
            <w:tcW w:w="13369" w:type="dxa"/>
            <w:tcBorders>
              <w:bottom w:val="single" w:color="FFFFFF" w:sz="6" w:space="0"/>
            </w:tcBorders>
            <w:vAlign w:val="center"/>
          </w:tcPr>
          <w:p>
            <w:pPr>
              <w:pStyle w:val="14"/>
            </w:pPr>
            <w:r>
              <w:t>1.对我区存量房评估价进行价格认定，实现房地产服务中心的网签合同价与税务局的存量房评估价信息实时共享，从而避免网签合同的价格低于评估价的情况，减少税收流失。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205"/>
        <w:gridCol w:w="2760"/>
        <w:gridCol w:w="3795"/>
        <w:gridCol w:w="215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205" w:type="dxa"/>
            <w:vAlign w:val="center"/>
          </w:tcPr>
          <w:p>
            <w:pPr>
              <w:pStyle w:val="12"/>
            </w:pPr>
            <w:r>
              <w:t>二级指标</w:t>
            </w:r>
          </w:p>
        </w:tc>
        <w:tc>
          <w:tcPr>
            <w:tcW w:w="2760" w:type="dxa"/>
            <w:vAlign w:val="center"/>
          </w:tcPr>
          <w:p>
            <w:pPr>
              <w:pStyle w:val="12"/>
            </w:pPr>
            <w:r>
              <w:t>三级指标</w:t>
            </w:r>
          </w:p>
        </w:tc>
        <w:tc>
          <w:tcPr>
            <w:tcW w:w="3795" w:type="dxa"/>
            <w:vAlign w:val="center"/>
          </w:tcPr>
          <w:p>
            <w:pPr>
              <w:pStyle w:val="12"/>
            </w:pPr>
            <w:r>
              <w:t>绩效指标描述</w:t>
            </w:r>
          </w:p>
        </w:tc>
        <w:tc>
          <w:tcPr>
            <w:tcW w:w="215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205" w:type="dxa"/>
            <w:vAlign w:val="center"/>
          </w:tcPr>
          <w:p>
            <w:pPr>
              <w:pStyle w:val="14"/>
            </w:pPr>
            <w:r>
              <w:t>数量指标</w:t>
            </w:r>
          </w:p>
        </w:tc>
        <w:tc>
          <w:tcPr>
            <w:tcW w:w="2760" w:type="dxa"/>
            <w:vAlign w:val="center"/>
          </w:tcPr>
          <w:p>
            <w:pPr>
              <w:pStyle w:val="14"/>
            </w:pPr>
            <w:r>
              <w:t>工作受理率</w:t>
            </w:r>
          </w:p>
        </w:tc>
        <w:tc>
          <w:tcPr>
            <w:tcW w:w="3795" w:type="dxa"/>
            <w:vAlign w:val="center"/>
          </w:tcPr>
          <w:p>
            <w:pPr>
              <w:pStyle w:val="14"/>
            </w:pPr>
            <w:r>
              <w:t>存量房评估价格认定的受理率</w:t>
            </w:r>
          </w:p>
        </w:tc>
        <w:tc>
          <w:tcPr>
            <w:tcW w:w="2157"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质量指标</w:t>
            </w:r>
          </w:p>
        </w:tc>
        <w:tc>
          <w:tcPr>
            <w:tcW w:w="2760" w:type="dxa"/>
            <w:vAlign w:val="center"/>
          </w:tcPr>
          <w:p>
            <w:pPr>
              <w:pStyle w:val="14"/>
            </w:pPr>
            <w:r>
              <w:t>认定工作达标率</w:t>
            </w:r>
          </w:p>
        </w:tc>
        <w:tc>
          <w:tcPr>
            <w:tcW w:w="3795" w:type="dxa"/>
            <w:vAlign w:val="center"/>
          </w:tcPr>
          <w:p>
            <w:pPr>
              <w:pStyle w:val="14"/>
            </w:pPr>
            <w:r>
              <w:t>存量房评估价格认定工作的达标率</w:t>
            </w:r>
          </w:p>
        </w:tc>
        <w:tc>
          <w:tcPr>
            <w:tcW w:w="2157"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时效指标</w:t>
            </w:r>
          </w:p>
        </w:tc>
        <w:tc>
          <w:tcPr>
            <w:tcW w:w="2760" w:type="dxa"/>
            <w:vAlign w:val="center"/>
          </w:tcPr>
          <w:p>
            <w:pPr>
              <w:pStyle w:val="14"/>
            </w:pPr>
            <w:r>
              <w:t>工作完成及时性</w:t>
            </w:r>
          </w:p>
        </w:tc>
        <w:tc>
          <w:tcPr>
            <w:tcW w:w="3795" w:type="dxa"/>
            <w:vAlign w:val="center"/>
          </w:tcPr>
          <w:p>
            <w:pPr>
              <w:pStyle w:val="14"/>
            </w:pPr>
            <w:r>
              <w:t>存量房评估价格认定工作完成的及时性</w:t>
            </w:r>
          </w:p>
        </w:tc>
        <w:tc>
          <w:tcPr>
            <w:tcW w:w="2157" w:type="dxa"/>
            <w:vAlign w:val="center"/>
          </w:tcPr>
          <w:p>
            <w:pPr>
              <w:pStyle w:val="14"/>
            </w:pPr>
            <w:r>
              <w:t>≥95%</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成本指标</w:t>
            </w:r>
          </w:p>
        </w:tc>
        <w:tc>
          <w:tcPr>
            <w:tcW w:w="2760" w:type="dxa"/>
            <w:vAlign w:val="center"/>
          </w:tcPr>
          <w:p>
            <w:pPr>
              <w:pStyle w:val="14"/>
            </w:pPr>
            <w:r>
              <w:t>存量房计税价格认定成本</w:t>
            </w:r>
          </w:p>
        </w:tc>
        <w:tc>
          <w:tcPr>
            <w:tcW w:w="3795" w:type="dxa"/>
            <w:vAlign w:val="center"/>
          </w:tcPr>
          <w:p>
            <w:pPr>
              <w:pStyle w:val="14"/>
            </w:pPr>
            <w:r>
              <w:t>存量房计税价格认定成本</w:t>
            </w:r>
          </w:p>
        </w:tc>
        <w:tc>
          <w:tcPr>
            <w:tcW w:w="2157" w:type="dxa"/>
            <w:vAlign w:val="center"/>
          </w:tcPr>
          <w:p>
            <w:pPr>
              <w:pStyle w:val="14"/>
            </w:pPr>
            <w:r>
              <w:t>≤2万元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效益指标</w:t>
            </w:r>
          </w:p>
        </w:tc>
        <w:tc>
          <w:tcPr>
            <w:tcW w:w="2205" w:type="dxa"/>
            <w:vAlign w:val="center"/>
          </w:tcPr>
          <w:p>
            <w:pPr>
              <w:pStyle w:val="14"/>
            </w:pPr>
            <w:r>
              <w:t>可持续影响指标</w:t>
            </w:r>
          </w:p>
        </w:tc>
        <w:tc>
          <w:tcPr>
            <w:tcW w:w="2760" w:type="dxa"/>
            <w:vAlign w:val="center"/>
          </w:tcPr>
          <w:p>
            <w:pPr>
              <w:pStyle w:val="14"/>
            </w:pPr>
            <w:r>
              <w:t>对税收的影响</w:t>
            </w:r>
          </w:p>
        </w:tc>
        <w:tc>
          <w:tcPr>
            <w:tcW w:w="3795" w:type="dxa"/>
            <w:vAlign w:val="center"/>
          </w:tcPr>
          <w:p>
            <w:pPr>
              <w:pStyle w:val="14"/>
            </w:pPr>
            <w:r>
              <w:t>对存量房交易相应税收的影响</w:t>
            </w:r>
          </w:p>
        </w:tc>
        <w:tc>
          <w:tcPr>
            <w:tcW w:w="2157" w:type="dxa"/>
            <w:vAlign w:val="center"/>
          </w:tcPr>
          <w:p>
            <w:pPr>
              <w:pStyle w:val="14"/>
            </w:pPr>
            <w:r>
              <w:t>减少税款流失</w:t>
            </w:r>
          </w:p>
        </w:tc>
        <w:tc>
          <w:tcPr>
            <w:tcW w:w="2466" w:type="dxa"/>
            <w:vAlign w:val="center"/>
          </w:tcPr>
          <w:p>
            <w:pPr>
              <w:pStyle w:val="14"/>
            </w:pPr>
            <w:r>
              <w:t>税总发[2013]129号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205" w:type="dxa"/>
            <w:vAlign w:val="center"/>
          </w:tcPr>
          <w:p>
            <w:pPr>
              <w:pStyle w:val="14"/>
            </w:pPr>
            <w:r>
              <w:t>服务对象满意度指标</w:t>
            </w:r>
          </w:p>
        </w:tc>
        <w:tc>
          <w:tcPr>
            <w:tcW w:w="2760" w:type="dxa"/>
            <w:vAlign w:val="center"/>
          </w:tcPr>
          <w:p>
            <w:pPr>
              <w:pStyle w:val="14"/>
            </w:pPr>
            <w:r>
              <w:t>服务对象满意度</w:t>
            </w:r>
          </w:p>
        </w:tc>
        <w:tc>
          <w:tcPr>
            <w:tcW w:w="3795" w:type="dxa"/>
            <w:vAlign w:val="center"/>
          </w:tcPr>
          <w:p>
            <w:pPr>
              <w:pStyle w:val="14"/>
            </w:pPr>
            <w:r>
              <w:t>服务对象满意度</w:t>
            </w:r>
          </w:p>
        </w:tc>
        <w:tc>
          <w:tcPr>
            <w:tcW w:w="2157" w:type="dxa"/>
            <w:vAlign w:val="center"/>
          </w:tcPr>
          <w:p>
            <w:pPr>
              <w:pStyle w:val="14"/>
            </w:pPr>
            <w:r>
              <w:t>≥85%</w:t>
            </w:r>
          </w:p>
        </w:tc>
        <w:tc>
          <w:tcPr>
            <w:tcW w:w="2466" w:type="dxa"/>
            <w:vAlign w:val="center"/>
          </w:tcPr>
          <w:p>
            <w:pPr>
              <w:pStyle w:val="14"/>
            </w:pPr>
            <w:r>
              <w:t>历年经验</w:t>
            </w:r>
          </w:p>
        </w:tc>
      </w:tr>
    </w:tbl>
    <w:p>
      <w:pPr>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、商务楼维护及安保服务费绩效目标表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44"/>
        <w:gridCol w:w="133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44" w:type="dxa"/>
            <w:tcBorders>
              <w:bottom w:val="single" w:color="FFFFFF" w:sz="6" w:space="0"/>
            </w:tcBorders>
            <w:vAlign w:val="center"/>
          </w:tcPr>
          <w:p>
            <w:pPr>
              <w:pStyle w:val="12"/>
            </w:pPr>
            <w:r>
              <w:t>绩效目标</w:t>
            </w:r>
          </w:p>
        </w:tc>
        <w:tc>
          <w:tcPr>
            <w:tcW w:w="13354" w:type="dxa"/>
            <w:tcBorders>
              <w:bottom w:val="single" w:color="FFFFFF" w:sz="6" w:space="0"/>
            </w:tcBorders>
            <w:vAlign w:val="center"/>
          </w:tcPr>
          <w:p>
            <w:pPr>
              <w:pStyle w:val="14"/>
            </w:pPr>
            <w:r>
              <w:t>1.通过对商务楼3136.4平方米的维护保养及支付全年安保服务费，提高国有资产使用效益，保障商务楼办公使用环境安全，舒适良好。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2580"/>
        <w:gridCol w:w="3975"/>
        <w:gridCol w:w="2535"/>
        <w:gridCol w:w="21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90" w:type="dxa"/>
            <w:vAlign w:val="center"/>
          </w:tcPr>
          <w:p>
            <w:pPr>
              <w:pStyle w:val="12"/>
            </w:pPr>
            <w:r>
              <w:t>二级指标</w:t>
            </w:r>
          </w:p>
        </w:tc>
        <w:tc>
          <w:tcPr>
            <w:tcW w:w="2580" w:type="dxa"/>
            <w:vAlign w:val="center"/>
          </w:tcPr>
          <w:p>
            <w:pPr>
              <w:pStyle w:val="12"/>
            </w:pPr>
            <w:r>
              <w:t>三级指标</w:t>
            </w:r>
          </w:p>
        </w:tc>
        <w:tc>
          <w:tcPr>
            <w:tcW w:w="3975" w:type="dxa"/>
            <w:vAlign w:val="center"/>
          </w:tcPr>
          <w:p>
            <w:pPr>
              <w:pStyle w:val="12"/>
            </w:pPr>
            <w:r>
              <w:t>绩效指标描述</w:t>
            </w:r>
          </w:p>
        </w:tc>
        <w:tc>
          <w:tcPr>
            <w:tcW w:w="2535" w:type="dxa"/>
            <w:vAlign w:val="center"/>
          </w:tcPr>
          <w:p>
            <w:pPr>
              <w:pStyle w:val="12"/>
            </w:pPr>
            <w:r>
              <w:t>指标值</w:t>
            </w:r>
          </w:p>
        </w:tc>
        <w:tc>
          <w:tcPr>
            <w:tcW w:w="210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90" w:type="dxa"/>
            <w:vAlign w:val="center"/>
          </w:tcPr>
          <w:p>
            <w:pPr>
              <w:pStyle w:val="14"/>
            </w:pPr>
            <w:r>
              <w:t>数量指标</w:t>
            </w:r>
          </w:p>
        </w:tc>
        <w:tc>
          <w:tcPr>
            <w:tcW w:w="2580" w:type="dxa"/>
            <w:vAlign w:val="center"/>
          </w:tcPr>
          <w:p>
            <w:pPr>
              <w:pStyle w:val="14"/>
            </w:pPr>
            <w:r>
              <w:t>维护保养面积</w:t>
            </w:r>
          </w:p>
        </w:tc>
        <w:tc>
          <w:tcPr>
            <w:tcW w:w="3975" w:type="dxa"/>
            <w:vAlign w:val="center"/>
          </w:tcPr>
          <w:p>
            <w:pPr>
              <w:pStyle w:val="14"/>
            </w:pPr>
            <w:r>
              <w:t>维护保养面积</w:t>
            </w:r>
          </w:p>
        </w:tc>
        <w:tc>
          <w:tcPr>
            <w:tcW w:w="2535" w:type="dxa"/>
            <w:vAlign w:val="center"/>
          </w:tcPr>
          <w:p>
            <w:pPr>
              <w:pStyle w:val="14"/>
            </w:pPr>
            <w:r>
              <w:t>≥3136.6平方米</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数量指标</w:t>
            </w:r>
          </w:p>
        </w:tc>
        <w:tc>
          <w:tcPr>
            <w:tcW w:w="2580" w:type="dxa"/>
            <w:vAlign w:val="center"/>
          </w:tcPr>
          <w:p>
            <w:pPr>
              <w:pStyle w:val="14"/>
            </w:pPr>
            <w:r>
              <w:t>雇用安保人数</w:t>
            </w:r>
          </w:p>
        </w:tc>
        <w:tc>
          <w:tcPr>
            <w:tcW w:w="3975" w:type="dxa"/>
            <w:vAlign w:val="center"/>
          </w:tcPr>
          <w:p>
            <w:pPr>
              <w:pStyle w:val="14"/>
            </w:pPr>
            <w:r>
              <w:t>雇用安保人数</w:t>
            </w:r>
          </w:p>
        </w:tc>
        <w:tc>
          <w:tcPr>
            <w:tcW w:w="2535" w:type="dxa"/>
            <w:vAlign w:val="center"/>
          </w:tcPr>
          <w:p>
            <w:pPr>
              <w:pStyle w:val="14"/>
            </w:pPr>
            <w:r>
              <w:t>2人</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质量指标</w:t>
            </w:r>
          </w:p>
        </w:tc>
        <w:tc>
          <w:tcPr>
            <w:tcW w:w="2580" w:type="dxa"/>
            <w:vAlign w:val="center"/>
          </w:tcPr>
          <w:p>
            <w:pPr>
              <w:pStyle w:val="14"/>
            </w:pPr>
            <w:r>
              <w:t>楼宇维护达标率</w:t>
            </w:r>
          </w:p>
        </w:tc>
        <w:tc>
          <w:tcPr>
            <w:tcW w:w="3975" w:type="dxa"/>
            <w:vAlign w:val="center"/>
          </w:tcPr>
          <w:p>
            <w:pPr>
              <w:pStyle w:val="14"/>
            </w:pPr>
            <w:r>
              <w:t>楼宇维护达标率</w:t>
            </w:r>
          </w:p>
        </w:tc>
        <w:tc>
          <w:tcPr>
            <w:tcW w:w="2535" w:type="dxa"/>
            <w:vAlign w:val="center"/>
          </w:tcPr>
          <w:p>
            <w:pPr>
              <w:pStyle w:val="14"/>
            </w:pPr>
            <w:r>
              <w:t>≥100%</w:t>
            </w:r>
          </w:p>
        </w:tc>
        <w:tc>
          <w:tcPr>
            <w:tcW w:w="210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质量指标</w:t>
            </w:r>
          </w:p>
        </w:tc>
        <w:tc>
          <w:tcPr>
            <w:tcW w:w="2580" w:type="dxa"/>
            <w:vAlign w:val="center"/>
          </w:tcPr>
          <w:p>
            <w:pPr>
              <w:pStyle w:val="14"/>
            </w:pPr>
            <w:r>
              <w:t>安保服务质量</w:t>
            </w:r>
          </w:p>
        </w:tc>
        <w:tc>
          <w:tcPr>
            <w:tcW w:w="3975" w:type="dxa"/>
            <w:vAlign w:val="center"/>
          </w:tcPr>
          <w:p>
            <w:pPr>
              <w:pStyle w:val="14"/>
            </w:pPr>
            <w:r>
              <w:t>安保服务质量</w:t>
            </w:r>
          </w:p>
        </w:tc>
        <w:tc>
          <w:tcPr>
            <w:tcW w:w="2535" w:type="dxa"/>
            <w:vAlign w:val="center"/>
          </w:tcPr>
          <w:p>
            <w:pPr>
              <w:pStyle w:val="14"/>
            </w:pPr>
            <w:r>
              <w:t>不低于合同约定标准</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时效指标</w:t>
            </w:r>
          </w:p>
        </w:tc>
        <w:tc>
          <w:tcPr>
            <w:tcW w:w="2580" w:type="dxa"/>
            <w:vAlign w:val="center"/>
          </w:tcPr>
          <w:p>
            <w:pPr>
              <w:pStyle w:val="14"/>
            </w:pPr>
            <w:r>
              <w:t>维修及时率</w:t>
            </w:r>
          </w:p>
        </w:tc>
        <w:tc>
          <w:tcPr>
            <w:tcW w:w="3975" w:type="dxa"/>
            <w:vAlign w:val="center"/>
          </w:tcPr>
          <w:p>
            <w:pPr>
              <w:pStyle w:val="14"/>
            </w:pPr>
            <w:r>
              <w:t>维修及时率</w:t>
            </w:r>
          </w:p>
        </w:tc>
        <w:tc>
          <w:tcPr>
            <w:tcW w:w="2535" w:type="dxa"/>
            <w:vAlign w:val="center"/>
          </w:tcPr>
          <w:p>
            <w:pPr>
              <w:pStyle w:val="14"/>
            </w:pPr>
            <w:r>
              <w:t>100%</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时效指标</w:t>
            </w:r>
          </w:p>
        </w:tc>
        <w:tc>
          <w:tcPr>
            <w:tcW w:w="2580" w:type="dxa"/>
            <w:vAlign w:val="center"/>
          </w:tcPr>
          <w:p>
            <w:pPr>
              <w:pStyle w:val="14"/>
            </w:pPr>
            <w:r>
              <w:t>安保合同签订时间</w:t>
            </w:r>
          </w:p>
        </w:tc>
        <w:tc>
          <w:tcPr>
            <w:tcW w:w="3975" w:type="dxa"/>
            <w:vAlign w:val="center"/>
          </w:tcPr>
          <w:p>
            <w:pPr>
              <w:pStyle w:val="14"/>
            </w:pPr>
            <w:r>
              <w:t>安保服务合同签订日期</w:t>
            </w:r>
          </w:p>
        </w:tc>
        <w:tc>
          <w:tcPr>
            <w:tcW w:w="2535" w:type="dxa"/>
            <w:vAlign w:val="center"/>
          </w:tcPr>
          <w:p>
            <w:pPr>
              <w:pStyle w:val="14"/>
            </w:pPr>
            <w:r>
              <w:t>2022年1月1日至12月31日</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成本指标</w:t>
            </w:r>
          </w:p>
        </w:tc>
        <w:tc>
          <w:tcPr>
            <w:tcW w:w="2580" w:type="dxa"/>
            <w:vAlign w:val="center"/>
          </w:tcPr>
          <w:p>
            <w:pPr>
              <w:pStyle w:val="14"/>
            </w:pPr>
            <w:r>
              <w:t>商务楼维护成本</w:t>
            </w:r>
          </w:p>
        </w:tc>
        <w:tc>
          <w:tcPr>
            <w:tcW w:w="3975" w:type="dxa"/>
            <w:vAlign w:val="center"/>
          </w:tcPr>
          <w:p>
            <w:pPr>
              <w:pStyle w:val="14"/>
            </w:pPr>
            <w:r>
              <w:t>商务楼维护成本</w:t>
            </w:r>
          </w:p>
        </w:tc>
        <w:tc>
          <w:tcPr>
            <w:tcW w:w="2535" w:type="dxa"/>
            <w:vAlign w:val="center"/>
          </w:tcPr>
          <w:p>
            <w:pPr>
              <w:pStyle w:val="14"/>
            </w:pPr>
            <w:r>
              <w:t>≤4.96万元</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成本指标</w:t>
            </w:r>
          </w:p>
        </w:tc>
        <w:tc>
          <w:tcPr>
            <w:tcW w:w="2580" w:type="dxa"/>
            <w:vAlign w:val="center"/>
          </w:tcPr>
          <w:p>
            <w:pPr>
              <w:pStyle w:val="14"/>
            </w:pPr>
            <w:r>
              <w:t>年度安保服务费成本</w:t>
            </w:r>
          </w:p>
        </w:tc>
        <w:tc>
          <w:tcPr>
            <w:tcW w:w="3975" w:type="dxa"/>
            <w:vAlign w:val="center"/>
          </w:tcPr>
          <w:p>
            <w:pPr>
              <w:pStyle w:val="14"/>
            </w:pPr>
            <w:r>
              <w:t>年度安保服务费成本</w:t>
            </w:r>
          </w:p>
        </w:tc>
        <w:tc>
          <w:tcPr>
            <w:tcW w:w="2535" w:type="dxa"/>
            <w:vAlign w:val="center"/>
          </w:tcPr>
          <w:p>
            <w:pPr>
              <w:pStyle w:val="14"/>
            </w:pPr>
            <w:r>
              <w:t>≤5.04万元</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效益指标</w:t>
            </w:r>
          </w:p>
        </w:tc>
        <w:tc>
          <w:tcPr>
            <w:tcW w:w="2190" w:type="dxa"/>
            <w:vAlign w:val="center"/>
          </w:tcPr>
          <w:p>
            <w:pPr>
              <w:pStyle w:val="14"/>
            </w:pPr>
            <w:r>
              <w:t>可持续影响指标</w:t>
            </w:r>
          </w:p>
        </w:tc>
        <w:tc>
          <w:tcPr>
            <w:tcW w:w="2580" w:type="dxa"/>
            <w:vAlign w:val="center"/>
          </w:tcPr>
          <w:p>
            <w:pPr>
              <w:pStyle w:val="14"/>
            </w:pPr>
            <w:r>
              <w:t>建筑设施使用年限</w:t>
            </w:r>
          </w:p>
        </w:tc>
        <w:tc>
          <w:tcPr>
            <w:tcW w:w="3975" w:type="dxa"/>
            <w:vAlign w:val="center"/>
          </w:tcPr>
          <w:p>
            <w:pPr>
              <w:pStyle w:val="14"/>
            </w:pPr>
            <w:r>
              <w:t>建筑设施正常使用年限</w:t>
            </w:r>
          </w:p>
        </w:tc>
        <w:tc>
          <w:tcPr>
            <w:tcW w:w="2535" w:type="dxa"/>
            <w:vAlign w:val="center"/>
          </w:tcPr>
          <w:p>
            <w:pPr>
              <w:pStyle w:val="14"/>
            </w:pPr>
            <w:r>
              <w:t>≥25年</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可持续影响指标</w:t>
            </w:r>
          </w:p>
        </w:tc>
        <w:tc>
          <w:tcPr>
            <w:tcW w:w="2580" w:type="dxa"/>
            <w:vAlign w:val="center"/>
          </w:tcPr>
          <w:p>
            <w:pPr>
              <w:pStyle w:val="14"/>
            </w:pPr>
            <w:r>
              <w:t>保障办公场所安全</w:t>
            </w:r>
          </w:p>
        </w:tc>
        <w:tc>
          <w:tcPr>
            <w:tcW w:w="3975" w:type="dxa"/>
            <w:vAlign w:val="center"/>
          </w:tcPr>
          <w:p>
            <w:pPr>
              <w:pStyle w:val="14"/>
            </w:pPr>
            <w:r>
              <w:t>保障办公场所安全</w:t>
            </w:r>
          </w:p>
        </w:tc>
        <w:tc>
          <w:tcPr>
            <w:tcW w:w="2535" w:type="dxa"/>
            <w:vAlign w:val="center"/>
          </w:tcPr>
          <w:p>
            <w:pPr>
              <w:pStyle w:val="14"/>
            </w:pPr>
            <w:r>
              <w:t>安保服务期内</w:t>
            </w:r>
          </w:p>
        </w:tc>
        <w:tc>
          <w:tcPr>
            <w:tcW w:w="21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90" w:type="dxa"/>
            <w:vAlign w:val="center"/>
          </w:tcPr>
          <w:p>
            <w:pPr>
              <w:pStyle w:val="14"/>
            </w:pPr>
            <w:r>
              <w:t>服务对象满意度指标</w:t>
            </w:r>
          </w:p>
        </w:tc>
        <w:tc>
          <w:tcPr>
            <w:tcW w:w="2580" w:type="dxa"/>
            <w:vAlign w:val="center"/>
          </w:tcPr>
          <w:p>
            <w:pPr>
              <w:pStyle w:val="14"/>
            </w:pPr>
            <w:r>
              <w:t>使用人员满意度</w:t>
            </w:r>
          </w:p>
        </w:tc>
        <w:tc>
          <w:tcPr>
            <w:tcW w:w="3975" w:type="dxa"/>
            <w:vAlign w:val="center"/>
          </w:tcPr>
          <w:p>
            <w:pPr>
              <w:pStyle w:val="14"/>
            </w:pPr>
            <w:r>
              <w:t>使用人员满意度</w:t>
            </w:r>
          </w:p>
        </w:tc>
        <w:tc>
          <w:tcPr>
            <w:tcW w:w="2535" w:type="dxa"/>
            <w:vAlign w:val="center"/>
          </w:tcPr>
          <w:p>
            <w:pPr>
              <w:pStyle w:val="14"/>
            </w:pPr>
            <w:r>
              <w:t>≥95%</w:t>
            </w:r>
          </w:p>
        </w:tc>
        <w:tc>
          <w:tcPr>
            <w:tcW w:w="2103" w:type="dxa"/>
            <w:vAlign w:val="center"/>
          </w:tcPr>
          <w:p>
            <w:pPr>
              <w:pStyle w:val="14"/>
            </w:pPr>
            <w:r>
              <w:t>历年经验</w:t>
            </w:r>
          </w:p>
        </w:tc>
      </w:tr>
    </w:tbl>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br w:type="page"/>
      </w:r>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、粮食储备贷款贴息及保管轮换费绩效目标表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2"/>
            </w:pPr>
            <w:r>
              <w:t>绩效目标</w:t>
            </w:r>
          </w:p>
        </w:tc>
        <w:tc>
          <w:tcPr>
            <w:tcW w:w="13339" w:type="dxa"/>
            <w:tcBorders>
              <w:bottom w:val="single" w:color="FFFFFF" w:sz="6" w:space="0"/>
            </w:tcBorders>
            <w:vAlign w:val="center"/>
          </w:tcPr>
          <w:p>
            <w:pPr>
              <w:pStyle w:val="14"/>
            </w:pPr>
            <w:r>
              <w:t>1.通过储备30500吨小麦，1500吨玉米，促进我区粮食生产发展，保障粮食安全，应对我区粮食突发事件。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60"/>
        <w:gridCol w:w="2790"/>
        <w:gridCol w:w="3795"/>
        <w:gridCol w:w="2142"/>
        <w:gridCol w:w="2466"/>
      </w:tblGrid>
      <w:tr>
        <w:tblPrEx>
          <w:tblCellMar>
            <w:top w:w="0" w:type="dxa"/>
            <w:left w:w="108" w:type="dxa"/>
            <w:bottom w:w="0" w:type="dxa"/>
            <w:right w:w="108" w:type="dxa"/>
          </w:tblCellMar>
        </w:tblPrEx>
        <w:trPr>
          <w:trHeight w:val="397" w:hRule="atLeast"/>
          <w:tblHeader/>
          <w:jc w:val="center"/>
        </w:trPr>
        <w:tc>
          <w:tcPr>
            <w:tcW w:w="1443" w:type="dxa"/>
            <w:vAlign w:val="center"/>
          </w:tcPr>
          <w:p>
            <w:pPr>
              <w:pStyle w:val="12"/>
            </w:pPr>
            <w:r>
              <w:t>一级指标</w:t>
            </w:r>
          </w:p>
        </w:tc>
        <w:tc>
          <w:tcPr>
            <w:tcW w:w="2160" w:type="dxa"/>
            <w:vAlign w:val="center"/>
          </w:tcPr>
          <w:p>
            <w:pPr>
              <w:pStyle w:val="12"/>
            </w:pPr>
            <w:r>
              <w:t>二级指标</w:t>
            </w:r>
          </w:p>
        </w:tc>
        <w:tc>
          <w:tcPr>
            <w:tcW w:w="2790" w:type="dxa"/>
            <w:vAlign w:val="center"/>
          </w:tcPr>
          <w:p>
            <w:pPr>
              <w:pStyle w:val="12"/>
            </w:pPr>
            <w:r>
              <w:t>三级指标</w:t>
            </w:r>
          </w:p>
        </w:tc>
        <w:tc>
          <w:tcPr>
            <w:tcW w:w="3795" w:type="dxa"/>
            <w:vAlign w:val="center"/>
          </w:tcPr>
          <w:p>
            <w:pPr>
              <w:pStyle w:val="12"/>
            </w:pPr>
            <w:r>
              <w:t>绩效指标描述</w:t>
            </w:r>
          </w:p>
        </w:tc>
        <w:tc>
          <w:tcPr>
            <w:tcW w:w="2142"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5"/>
            </w:pPr>
            <w:r>
              <w:t>产出指标</w:t>
            </w:r>
          </w:p>
        </w:tc>
        <w:tc>
          <w:tcPr>
            <w:tcW w:w="2160" w:type="dxa"/>
            <w:vAlign w:val="center"/>
          </w:tcPr>
          <w:p>
            <w:pPr>
              <w:pStyle w:val="14"/>
            </w:pPr>
            <w:r>
              <w:t>数量指标</w:t>
            </w:r>
          </w:p>
        </w:tc>
        <w:tc>
          <w:tcPr>
            <w:tcW w:w="2790" w:type="dxa"/>
            <w:vAlign w:val="center"/>
          </w:tcPr>
          <w:p>
            <w:pPr>
              <w:pStyle w:val="14"/>
            </w:pPr>
            <w:r>
              <w:t>储备粮数值</w:t>
            </w:r>
          </w:p>
        </w:tc>
        <w:tc>
          <w:tcPr>
            <w:tcW w:w="3795" w:type="dxa"/>
            <w:vAlign w:val="center"/>
          </w:tcPr>
          <w:p>
            <w:pPr>
              <w:pStyle w:val="14"/>
            </w:pPr>
            <w:r>
              <w:t>储备小麦、玉米总数值</w:t>
            </w:r>
          </w:p>
        </w:tc>
        <w:tc>
          <w:tcPr>
            <w:tcW w:w="2142" w:type="dxa"/>
            <w:vAlign w:val="center"/>
          </w:tcPr>
          <w:p>
            <w:pPr>
              <w:pStyle w:val="14"/>
            </w:pPr>
            <w:r>
              <w:t>32000吨</w:t>
            </w:r>
          </w:p>
        </w:tc>
        <w:tc>
          <w:tcPr>
            <w:tcW w:w="2466" w:type="dxa"/>
            <w:vAlign w:val="center"/>
          </w:tcPr>
          <w:p>
            <w:pPr>
              <w:pStyle w:val="14"/>
            </w:pPr>
            <w:r>
              <w:t>区政府及相关文件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质量指标</w:t>
            </w:r>
          </w:p>
        </w:tc>
        <w:tc>
          <w:tcPr>
            <w:tcW w:w="2790" w:type="dxa"/>
            <w:vAlign w:val="center"/>
          </w:tcPr>
          <w:p>
            <w:pPr>
              <w:pStyle w:val="14"/>
            </w:pPr>
            <w:r>
              <w:t>储备粮质量</w:t>
            </w:r>
          </w:p>
        </w:tc>
        <w:tc>
          <w:tcPr>
            <w:tcW w:w="3795" w:type="dxa"/>
            <w:vAlign w:val="center"/>
          </w:tcPr>
          <w:p>
            <w:pPr>
              <w:pStyle w:val="14"/>
            </w:pPr>
            <w:r>
              <w:t>储备粮安全存放率</w:t>
            </w:r>
          </w:p>
        </w:tc>
        <w:tc>
          <w:tcPr>
            <w:tcW w:w="2142" w:type="dxa"/>
            <w:vAlign w:val="center"/>
          </w:tcPr>
          <w:p>
            <w:pPr>
              <w:pStyle w:val="14"/>
            </w:pPr>
            <w:r>
              <w:t>≥95%</w:t>
            </w:r>
          </w:p>
        </w:tc>
        <w:tc>
          <w:tcPr>
            <w:tcW w:w="2466" w:type="dxa"/>
            <w:vAlign w:val="center"/>
          </w:tcPr>
          <w:p>
            <w:pPr>
              <w:pStyle w:val="14"/>
            </w:pPr>
            <w:r>
              <w:t>国家行业标准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时效指标</w:t>
            </w:r>
          </w:p>
        </w:tc>
        <w:tc>
          <w:tcPr>
            <w:tcW w:w="2790" w:type="dxa"/>
            <w:vAlign w:val="center"/>
          </w:tcPr>
          <w:p>
            <w:pPr>
              <w:pStyle w:val="14"/>
            </w:pPr>
            <w:r>
              <w:t>储备粮按期轮换</w:t>
            </w:r>
          </w:p>
        </w:tc>
        <w:tc>
          <w:tcPr>
            <w:tcW w:w="3795" w:type="dxa"/>
            <w:vAlign w:val="center"/>
          </w:tcPr>
          <w:p>
            <w:pPr>
              <w:pStyle w:val="14"/>
            </w:pPr>
            <w:r>
              <w:t>储备粮按期轮换率</w:t>
            </w:r>
          </w:p>
        </w:tc>
        <w:tc>
          <w:tcPr>
            <w:tcW w:w="2142"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成本指标</w:t>
            </w:r>
          </w:p>
        </w:tc>
        <w:tc>
          <w:tcPr>
            <w:tcW w:w="2790" w:type="dxa"/>
            <w:vAlign w:val="center"/>
          </w:tcPr>
          <w:p>
            <w:pPr>
              <w:pStyle w:val="14"/>
            </w:pPr>
            <w:r>
              <w:t>储备粮保管补贴标准</w:t>
            </w:r>
          </w:p>
        </w:tc>
        <w:tc>
          <w:tcPr>
            <w:tcW w:w="3795" w:type="dxa"/>
            <w:vAlign w:val="center"/>
          </w:tcPr>
          <w:p>
            <w:pPr>
              <w:pStyle w:val="14"/>
            </w:pPr>
            <w:r>
              <w:t>储备粮保管补贴标准</w:t>
            </w:r>
          </w:p>
        </w:tc>
        <w:tc>
          <w:tcPr>
            <w:tcW w:w="2142" w:type="dxa"/>
            <w:vAlign w:val="center"/>
          </w:tcPr>
          <w:p>
            <w:pPr>
              <w:pStyle w:val="14"/>
            </w:pPr>
            <w:r>
              <w:t>86元/吨</w:t>
            </w:r>
          </w:p>
        </w:tc>
        <w:tc>
          <w:tcPr>
            <w:tcW w:w="2466" w:type="dxa"/>
            <w:vAlign w:val="center"/>
          </w:tcPr>
          <w:p>
            <w:pPr>
              <w:pStyle w:val="14"/>
            </w:pPr>
            <w:r>
              <w:t>省储备粮补贴标准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效益指标</w:t>
            </w:r>
          </w:p>
        </w:tc>
        <w:tc>
          <w:tcPr>
            <w:tcW w:w="2160" w:type="dxa"/>
            <w:vAlign w:val="center"/>
          </w:tcPr>
          <w:p>
            <w:pPr>
              <w:pStyle w:val="14"/>
            </w:pPr>
            <w:r>
              <w:t>可持续影响指标</w:t>
            </w:r>
          </w:p>
        </w:tc>
        <w:tc>
          <w:tcPr>
            <w:tcW w:w="2790" w:type="dxa"/>
            <w:vAlign w:val="center"/>
          </w:tcPr>
          <w:p>
            <w:pPr>
              <w:pStyle w:val="14"/>
            </w:pPr>
            <w:r>
              <w:t>应对粮食突发事件</w:t>
            </w:r>
          </w:p>
        </w:tc>
        <w:tc>
          <w:tcPr>
            <w:tcW w:w="3795" w:type="dxa"/>
            <w:vAlign w:val="center"/>
          </w:tcPr>
          <w:p>
            <w:pPr>
              <w:pStyle w:val="14"/>
            </w:pPr>
            <w:r>
              <w:t>应对粮食突发事件，保持粮食价格平稳</w:t>
            </w:r>
          </w:p>
        </w:tc>
        <w:tc>
          <w:tcPr>
            <w:tcW w:w="2142" w:type="dxa"/>
            <w:vAlign w:val="center"/>
          </w:tcPr>
          <w:p>
            <w:pPr>
              <w:pStyle w:val="14"/>
            </w:pPr>
            <w:r>
              <w:t>长期稳定</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满意度指标</w:t>
            </w:r>
          </w:p>
        </w:tc>
        <w:tc>
          <w:tcPr>
            <w:tcW w:w="2160" w:type="dxa"/>
            <w:vAlign w:val="center"/>
          </w:tcPr>
          <w:p>
            <w:pPr>
              <w:pStyle w:val="14"/>
            </w:pPr>
            <w:r>
              <w:t>服务对象满意度指标</w:t>
            </w:r>
          </w:p>
        </w:tc>
        <w:tc>
          <w:tcPr>
            <w:tcW w:w="2790" w:type="dxa"/>
            <w:vAlign w:val="center"/>
          </w:tcPr>
          <w:p>
            <w:pPr>
              <w:pStyle w:val="14"/>
            </w:pPr>
            <w:r>
              <w:t>满意度</w:t>
            </w:r>
          </w:p>
        </w:tc>
        <w:tc>
          <w:tcPr>
            <w:tcW w:w="3795" w:type="dxa"/>
            <w:vAlign w:val="center"/>
          </w:tcPr>
          <w:p>
            <w:pPr>
              <w:pStyle w:val="14"/>
            </w:pPr>
            <w:r>
              <w:t>满意度</w:t>
            </w:r>
          </w:p>
        </w:tc>
        <w:tc>
          <w:tcPr>
            <w:tcW w:w="2142" w:type="dxa"/>
            <w:vAlign w:val="center"/>
          </w:tcPr>
          <w:p>
            <w:pPr>
              <w:pStyle w:val="14"/>
            </w:pPr>
            <w:r>
              <w:t>≥90%</w:t>
            </w:r>
          </w:p>
        </w:tc>
        <w:tc>
          <w:tcPr>
            <w:tcW w:w="2466" w:type="dxa"/>
            <w:vAlign w:val="center"/>
          </w:tcPr>
          <w:p>
            <w:pPr>
              <w:pStyle w:val="14"/>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24、市场价格监测管理费用2022绩效目标表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1.做好市场价格监测管理工作经费保障工作，保障该项工作正常运转，及时处理价格鉴证等问题。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2775"/>
        <w:gridCol w:w="3486"/>
        <w:gridCol w:w="2466"/>
        <w:gridCol w:w="2466"/>
      </w:tblGrid>
      <w:tr>
        <w:tblPrEx>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90" w:type="dxa"/>
            <w:vAlign w:val="center"/>
          </w:tcPr>
          <w:p>
            <w:pPr>
              <w:pStyle w:val="12"/>
            </w:pPr>
            <w:r>
              <w:t>二级指标</w:t>
            </w:r>
          </w:p>
        </w:tc>
        <w:tc>
          <w:tcPr>
            <w:tcW w:w="2775" w:type="dxa"/>
            <w:vAlign w:val="center"/>
          </w:tcPr>
          <w:p>
            <w:pPr>
              <w:pStyle w:val="12"/>
            </w:pPr>
            <w:r>
              <w:t>三级指标</w:t>
            </w:r>
          </w:p>
        </w:tc>
        <w:tc>
          <w:tcPr>
            <w:tcW w:w="348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90" w:type="dxa"/>
            <w:vAlign w:val="center"/>
          </w:tcPr>
          <w:p>
            <w:pPr>
              <w:pStyle w:val="14"/>
            </w:pPr>
            <w:r>
              <w:t>数量指标</w:t>
            </w:r>
          </w:p>
        </w:tc>
        <w:tc>
          <w:tcPr>
            <w:tcW w:w="2775" w:type="dxa"/>
            <w:vAlign w:val="center"/>
          </w:tcPr>
          <w:p>
            <w:pPr>
              <w:pStyle w:val="14"/>
            </w:pPr>
            <w:r>
              <w:t>保障市场价格监测管理工作办公人数</w:t>
            </w:r>
          </w:p>
        </w:tc>
        <w:tc>
          <w:tcPr>
            <w:tcW w:w="3486" w:type="dxa"/>
            <w:vAlign w:val="center"/>
          </w:tcPr>
          <w:p>
            <w:pPr>
              <w:pStyle w:val="14"/>
            </w:pPr>
            <w:r>
              <w:t>保障市场价格监测管理工作办公人数</w:t>
            </w:r>
          </w:p>
        </w:tc>
        <w:tc>
          <w:tcPr>
            <w:tcW w:w="2466" w:type="dxa"/>
            <w:vAlign w:val="center"/>
          </w:tcPr>
          <w:p>
            <w:pPr>
              <w:pStyle w:val="14"/>
            </w:pPr>
            <w:r>
              <w:t>≤11人</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质量指标</w:t>
            </w:r>
          </w:p>
        </w:tc>
        <w:tc>
          <w:tcPr>
            <w:tcW w:w="2775" w:type="dxa"/>
            <w:vAlign w:val="center"/>
          </w:tcPr>
          <w:p>
            <w:pPr>
              <w:pStyle w:val="14"/>
            </w:pPr>
            <w:r>
              <w:t>运转保障率</w:t>
            </w:r>
          </w:p>
        </w:tc>
        <w:tc>
          <w:tcPr>
            <w:tcW w:w="3486" w:type="dxa"/>
            <w:vAlign w:val="center"/>
          </w:tcPr>
          <w:p>
            <w:pPr>
              <w:pStyle w:val="14"/>
            </w:pPr>
            <w:r>
              <w:t>市场价格监测管理工作保障率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时效指标</w:t>
            </w:r>
          </w:p>
        </w:tc>
        <w:tc>
          <w:tcPr>
            <w:tcW w:w="2775" w:type="dxa"/>
            <w:vAlign w:val="center"/>
          </w:tcPr>
          <w:p>
            <w:pPr>
              <w:pStyle w:val="14"/>
            </w:pPr>
            <w:r>
              <w:t>经费保障及时性</w:t>
            </w:r>
          </w:p>
        </w:tc>
        <w:tc>
          <w:tcPr>
            <w:tcW w:w="3486" w:type="dxa"/>
            <w:vAlign w:val="center"/>
          </w:tcPr>
          <w:p>
            <w:pPr>
              <w:pStyle w:val="14"/>
            </w:pPr>
            <w:r>
              <w:t>及时保障市场价格监测管理工作办公需要</w:t>
            </w:r>
          </w:p>
        </w:tc>
        <w:tc>
          <w:tcPr>
            <w:tcW w:w="2466" w:type="dxa"/>
            <w:vAlign w:val="center"/>
          </w:tcPr>
          <w:p>
            <w:pPr>
              <w:pStyle w:val="14"/>
            </w:pPr>
            <w:r>
              <w:t>及时保障</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成本指标</w:t>
            </w:r>
          </w:p>
        </w:tc>
        <w:tc>
          <w:tcPr>
            <w:tcW w:w="2775" w:type="dxa"/>
            <w:vAlign w:val="center"/>
          </w:tcPr>
          <w:p>
            <w:pPr>
              <w:pStyle w:val="14"/>
            </w:pPr>
            <w:r>
              <w:t>资金应用率</w:t>
            </w:r>
          </w:p>
        </w:tc>
        <w:tc>
          <w:tcPr>
            <w:tcW w:w="3486" w:type="dxa"/>
            <w:vAlign w:val="center"/>
          </w:tcPr>
          <w:p>
            <w:pPr>
              <w:pStyle w:val="14"/>
            </w:pPr>
            <w:r>
              <w:t>专项资金应用率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效益指标</w:t>
            </w:r>
          </w:p>
        </w:tc>
        <w:tc>
          <w:tcPr>
            <w:tcW w:w="2190" w:type="dxa"/>
            <w:vAlign w:val="center"/>
          </w:tcPr>
          <w:p>
            <w:pPr>
              <w:pStyle w:val="14"/>
            </w:pPr>
            <w:r>
              <w:t>可持续影响指标</w:t>
            </w:r>
          </w:p>
        </w:tc>
        <w:tc>
          <w:tcPr>
            <w:tcW w:w="2775" w:type="dxa"/>
            <w:vAlign w:val="center"/>
          </w:tcPr>
          <w:p>
            <w:pPr>
              <w:pStyle w:val="14"/>
            </w:pPr>
            <w:r>
              <w:t>对案件处理的影响</w:t>
            </w:r>
          </w:p>
        </w:tc>
        <w:tc>
          <w:tcPr>
            <w:tcW w:w="3486" w:type="dxa"/>
            <w:vAlign w:val="center"/>
          </w:tcPr>
          <w:p>
            <w:pPr>
              <w:pStyle w:val="14"/>
            </w:pPr>
            <w:r>
              <w:t>对案件处理的影响</w:t>
            </w:r>
          </w:p>
        </w:tc>
        <w:tc>
          <w:tcPr>
            <w:tcW w:w="2466" w:type="dxa"/>
            <w:vAlign w:val="center"/>
          </w:tcPr>
          <w:p>
            <w:pPr>
              <w:pStyle w:val="14"/>
            </w:pPr>
            <w:r>
              <w:t>价格鉴定的最终依据</w:t>
            </w:r>
          </w:p>
        </w:tc>
        <w:tc>
          <w:tcPr>
            <w:tcW w:w="2466" w:type="dxa"/>
            <w:vAlign w:val="center"/>
          </w:tcPr>
          <w:p>
            <w:pPr>
              <w:pStyle w:val="14"/>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社会效益指标</w:t>
            </w:r>
          </w:p>
        </w:tc>
        <w:tc>
          <w:tcPr>
            <w:tcW w:w="2775" w:type="dxa"/>
            <w:vAlign w:val="center"/>
          </w:tcPr>
          <w:p>
            <w:pPr>
              <w:pStyle w:val="14"/>
            </w:pPr>
            <w:r>
              <w:t>市场价格监测管理费用支出</w:t>
            </w:r>
          </w:p>
        </w:tc>
        <w:tc>
          <w:tcPr>
            <w:tcW w:w="3486" w:type="dxa"/>
            <w:vAlign w:val="center"/>
          </w:tcPr>
          <w:p>
            <w:pPr>
              <w:pStyle w:val="14"/>
            </w:pPr>
            <w:r>
              <w:t>办公费、交通费、差旅费、举办听证会、印刷费及其他经费的支出</w:t>
            </w:r>
          </w:p>
        </w:tc>
        <w:tc>
          <w:tcPr>
            <w:tcW w:w="2466" w:type="dxa"/>
            <w:vAlign w:val="center"/>
          </w:tcPr>
          <w:p>
            <w:pPr>
              <w:pStyle w:val="14"/>
            </w:pPr>
            <w:r>
              <w:t>按统一规定执行</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90" w:type="dxa"/>
            <w:vAlign w:val="center"/>
          </w:tcPr>
          <w:p>
            <w:pPr>
              <w:pStyle w:val="14"/>
            </w:pPr>
            <w:r>
              <w:t>服务对象满意度指标</w:t>
            </w:r>
          </w:p>
        </w:tc>
        <w:tc>
          <w:tcPr>
            <w:tcW w:w="2775" w:type="dxa"/>
            <w:vAlign w:val="center"/>
          </w:tcPr>
          <w:p>
            <w:pPr>
              <w:pStyle w:val="14"/>
            </w:pPr>
            <w:r>
              <w:t>服务对象满意度</w:t>
            </w:r>
          </w:p>
        </w:tc>
        <w:tc>
          <w:tcPr>
            <w:tcW w:w="348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25、退役军人工资2022绩效目标表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1.对符合就业困难条件军队退役人员16人，实行公益岗托管安置，帮扶救助工作，实现就业。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3090"/>
        <w:gridCol w:w="3171"/>
        <w:gridCol w:w="2466"/>
        <w:gridCol w:w="2466"/>
      </w:tblGrid>
      <w:tr>
        <w:tblPrEx>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190" w:type="dxa"/>
            <w:vAlign w:val="center"/>
          </w:tcPr>
          <w:p>
            <w:pPr>
              <w:pStyle w:val="12"/>
            </w:pPr>
            <w:r>
              <w:t>二级指标</w:t>
            </w:r>
          </w:p>
        </w:tc>
        <w:tc>
          <w:tcPr>
            <w:tcW w:w="3090" w:type="dxa"/>
            <w:vAlign w:val="center"/>
          </w:tcPr>
          <w:p>
            <w:pPr>
              <w:pStyle w:val="12"/>
            </w:pPr>
            <w:r>
              <w:t>三级指标</w:t>
            </w:r>
          </w:p>
        </w:tc>
        <w:tc>
          <w:tcPr>
            <w:tcW w:w="317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190" w:type="dxa"/>
            <w:vAlign w:val="center"/>
          </w:tcPr>
          <w:p>
            <w:pPr>
              <w:pStyle w:val="14"/>
            </w:pPr>
            <w:r>
              <w:t>数量指标</w:t>
            </w:r>
          </w:p>
        </w:tc>
        <w:tc>
          <w:tcPr>
            <w:tcW w:w="3090" w:type="dxa"/>
            <w:vAlign w:val="center"/>
          </w:tcPr>
          <w:p>
            <w:pPr>
              <w:pStyle w:val="14"/>
            </w:pPr>
            <w:r>
              <w:t>发放退役军人工资人数</w:t>
            </w:r>
          </w:p>
        </w:tc>
        <w:tc>
          <w:tcPr>
            <w:tcW w:w="3171" w:type="dxa"/>
            <w:vAlign w:val="center"/>
          </w:tcPr>
          <w:p>
            <w:pPr>
              <w:pStyle w:val="14"/>
            </w:pPr>
            <w:r>
              <w:t>本年度发放退役军人工资人数</w:t>
            </w:r>
          </w:p>
        </w:tc>
        <w:tc>
          <w:tcPr>
            <w:tcW w:w="2466" w:type="dxa"/>
            <w:vAlign w:val="center"/>
          </w:tcPr>
          <w:p>
            <w:pPr>
              <w:pStyle w:val="14"/>
            </w:pPr>
            <w:r>
              <w:t>16人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质量指标</w:t>
            </w:r>
          </w:p>
        </w:tc>
        <w:tc>
          <w:tcPr>
            <w:tcW w:w="3090" w:type="dxa"/>
            <w:vAlign w:val="center"/>
          </w:tcPr>
          <w:p>
            <w:pPr>
              <w:pStyle w:val="14"/>
            </w:pPr>
            <w:r>
              <w:t>退役军人发放工资到位率</w:t>
            </w:r>
            <w:r>
              <w:rPr>
                <w:rFonts w:hint="eastAsia"/>
                <w:lang w:eastAsia="zh-CN"/>
              </w:rPr>
              <w:t>（</w:t>
            </w:r>
            <w:r>
              <w:t>%)</w:t>
            </w:r>
          </w:p>
        </w:tc>
        <w:tc>
          <w:tcPr>
            <w:tcW w:w="3171" w:type="dxa"/>
            <w:vAlign w:val="center"/>
          </w:tcPr>
          <w:p>
            <w:pPr>
              <w:pStyle w:val="14"/>
            </w:pPr>
            <w:r>
              <w:t>退役军人发放工资到位率</w:t>
            </w:r>
            <w:r>
              <w:rPr>
                <w:rFonts w:hint="eastAsia"/>
                <w:lang w:eastAsia="zh-CN"/>
              </w:rPr>
              <w:t>（</w:t>
            </w:r>
            <w:r>
              <w:t>%)</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时效指标</w:t>
            </w:r>
          </w:p>
        </w:tc>
        <w:tc>
          <w:tcPr>
            <w:tcW w:w="3090" w:type="dxa"/>
            <w:vAlign w:val="center"/>
          </w:tcPr>
          <w:p>
            <w:pPr>
              <w:pStyle w:val="14"/>
            </w:pPr>
            <w:r>
              <w:t>退役军人工资按时发放率</w:t>
            </w:r>
            <w:r>
              <w:rPr>
                <w:rFonts w:hint="eastAsia"/>
                <w:lang w:eastAsia="zh-CN"/>
              </w:rPr>
              <w:t>（</w:t>
            </w:r>
            <w:r>
              <w:t>%)</w:t>
            </w:r>
          </w:p>
        </w:tc>
        <w:tc>
          <w:tcPr>
            <w:tcW w:w="3171" w:type="dxa"/>
            <w:vAlign w:val="center"/>
          </w:tcPr>
          <w:p>
            <w:pPr>
              <w:pStyle w:val="14"/>
            </w:pPr>
            <w:r>
              <w:t>退役军人工资按时发放率</w:t>
            </w:r>
            <w:r>
              <w:rPr>
                <w:rFonts w:hint="eastAsia"/>
                <w:lang w:eastAsia="zh-CN"/>
              </w:rPr>
              <w:t>（</w:t>
            </w:r>
            <w:r>
              <w:t>%)</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成本指标</w:t>
            </w:r>
          </w:p>
        </w:tc>
        <w:tc>
          <w:tcPr>
            <w:tcW w:w="3090" w:type="dxa"/>
            <w:vAlign w:val="center"/>
          </w:tcPr>
          <w:p>
            <w:pPr>
              <w:pStyle w:val="14"/>
            </w:pPr>
            <w:r>
              <w:t>退役军人每月工资发放标准</w:t>
            </w:r>
          </w:p>
        </w:tc>
        <w:tc>
          <w:tcPr>
            <w:tcW w:w="3171" w:type="dxa"/>
            <w:vAlign w:val="center"/>
          </w:tcPr>
          <w:p>
            <w:pPr>
              <w:pStyle w:val="14"/>
            </w:pPr>
            <w:r>
              <w:t>退役军人每月工资发放标准</w:t>
            </w:r>
          </w:p>
        </w:tc>
        <w:tc>
          <w:tcPr>
            <w:tcW w:w="2466" w:type="dxa"/>
            <w:vAlign w:val="center"/>
          </w:tcPr>
          <w:p>
            <w:pPr>
              <w:pStyle w:val="14"/>
            </w:pPr>
            <w:r>
              <w:t>≤2800元</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效益指标</w:t>
            </w:r>
          </w:p>
        </w:tc>
        <w:tc>
          <w:tcPr>
            <w:tcW w:w="2190" w:type="dxa"/>
            <w:vAlign w:val="center"/>
          </w:tcPr>
          <w:p>
            <w:pPr>
              <w:pStyle w:val="14"/>
            </w:pPr>
            <w:r>
              <w:t>社会效益指标</w:t>
            </w:r>
          </w:p>
        </w:tc>
        <w:tc>
          <w:tcPr>
            <w:tcW w:w="3090" w:type="dxa"/>
            <w:vAlign w:val="center"/>
          </w:tcPr>
          <w:p>
            <w:pPr>
              <w:pStyle w:val="14"/>
            </w:pPr>
            <w:r>
              <w:t>托管安置人数</w:t>
            </w:r>
          </w:p>
        </w:tc>
        <w:tc>
          <w:tcPr>
            <w:tcW w:w="3171" w:type="dxa"/>
            <w:vAlign w:val="center"/>
          </w:tcPr>
          <w:p>
            <w:pPr>
              <w:pStyle w:val="14"/>
            </w:pPr>
            <w:r>
              <w:t>实现退役军人托管安置人数</w:t>
            </w:r>
          </w:p>
        </w:tc>
        <w:tc>
          <w:tcPr>
            <w:tcW w:w="2466" w:type="dxa"/>
            <w:vAlign w:val="center"/>
          </w:tcPr>
          <w:p>
            <w:pPr>
              <w:pStyle w:val="14"/>
            </w:pPr>
            <w:r>
              <w:t>16人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4"/>
            </w:pPr>
            <w:r>
              <w:t>可持续影响指标</w:t>
            </w:r>
          </w:p>
        </w:tc>
        <w:tc>
          <w:tcPr>
            <w:tcW w:w="3090" w:type="dxa"/>
            <w:vAlign w:val="center"/>
          </w:tcPr>
          <w:p>
            <w:pPr>
              <w:pStyle w:val="14"/>
            </w:pPr>
            <w:r>
              <w:t>社会稳定</w:t>
            </w:r>
          </w:p>
        </w:tc>
        <w:tc>
          <w:tcPr>
            <w:tcW w:w="3171" w:type="dxa"/>
            <w:vAlign w:val="center"/>
          </w:tcPr>
          <w:p>
            <w:pPr>
              <w:pStyle w:val="14"/>
            </w:pPr>
            <w:r>
              <w:t>解决就业问题，实现社会稳定</w:t>
            </w:r>
          </w:p>
        </w:tc>
        <w:tc>
          <w:tcPr>
            <w:tcW w:w="2466" w:type="dxa"/>
            <w:vAlign w:val="center"/>
          </w:tcPr>
          <w:p>
            <w:pPr>
              <w:pStyle w:val="14"/>
            </w:pPr>
            <w:r>
              <w:t>长期解决不稳定因素</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190" w:type="dxa"/>
            <w:vAlign w:val="center"/>
          </w:tcPr>
          <w:p>
            <w:pPr>
              <w:pStyle w:val="14"/>
            </w:pPr>
            <w:r>
              <w:t>服务对象满意度指标</w:t>
            </w:r>
          </w:p>
        </w:tc>
        <w:tc>
          <w:tcPr>
            <w:tcW w:w="3090" w:type="dxa"/>
            <w:vAlign w:val="center"/>
          </w:tcPr>
          <w:p>
            <w:pPr>
              <w:pStyle w:val="14"/>
            </w:pPr>
            <w:r>
              <w:t>退役军人满意度</w:t>
            </w:r>
          </w:p>
        </w:tc>
        <w:tc>
          <w:tcPr>
            <w:tcW w:w="3171" w:type="dxa"/>
            <w:vAlign w:val="center"/>
          </w:tcPr>
          <w:p>
            <w:pPr>
              <w:pStyle w:val="14"/>
            </w:pPr>
            <w:r>
              <w:t>退役军人满意度</w:t>
            </w:r>
          </w:p>
        </w:tc>
        <w:tc>
          <w:tcPr>
            <w:tcW w:w="2466" w:type="dxa"/>
            <w:vAlign w:val="center"/>
          </w:tcPr>
          <w:p>
            <w:pPr>
              <w:pStyle w:val="14"/>
            </w:pPr>
            <w:r>
              <w:t>≥95%</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26、外经贸企业奖补资金2022绩效目标表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1.对外贸企业境外参展、外贸企业信保、服务外包离岸执行、设备引进和技术革新进行补贴，加快推动我区外经贸转型升级，推动外贸出口增长，增加企业的销售额和出口增长率。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205"/>
        <w:gridCol w:w="2850"/>
        <w:gridCol w:w="3825"/>
        <w:gridCol w:w="2115"/>
        <w:gridCol w:w="2403"/>
      </w:tblGrid>
      <w:tr>
        <w:tblPrEx>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205" w:type="dxa"/>
            <w:vAlign w:val="center"/>
          </w:tcPr>
          <w:p>
            <w:pPr>
              <w:pStyle w:val="12"/>
            </w:pPr>
            <w:r>
              <w:t>二级指标</w:t>
            </w:r>
          </w:p>
        </w:tc>
        <w:tc>
          <w:tcPr>
            <w:tcW w:w="2850" w:type="dxa"/>
            <w:vAlign w:val="center"/>
          </w:tcPr>
          <w:p>
            <w:pPr>
              <w:pStyle w:val="12"/>
            </w:pPr>
            <w:r>
              <w:t>三级指标</w:t>
            </w:r>
          </w:p>
        </w:tc>
        <w:tc>
          <w:tcPr>
            <w:tcW w:w="3825" w:type="dxa"/>
            <w:vAlign w:val="center"/>
          </w:tcPr>
          <w:p>
            <w:pPr>
              <w:pStyle w:val="12"/>
            </w:pPr>
            <w:r>
              <w:t>绩效指标描述</w:t>
            </w:r>
          </w:p>
        </w:tc>
        <w:tc>
          <w:tcPr>
            <w:tcW w:w="2115" w:type="dxa"/>
            <w:vAlign w:val="center"/>
          </w:tcPr>
          <w:p>
            <w:pPr>
              <w:pStyle w:val="12"/>
            </w:pPr>
            <w:r>
              <w:t>指标值</w:t>
            </w:r>
          </w:p>
        </w:tc>
        <w:tc>
          <w:tcPr>
            <w:tcW w:w="240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205" w:type="dxa"/>
            <w:vAlign w:val="center"/>
          </w:tcPr>
          <w:p>
            <w:pPr>
              <w:pStyle w:val="14"/>
            </w:pPr>
            <w:r>
              <w:t>数量指标</w:t>
            </w:r>
          </w:p>
        </w:tc>
        <w:tc>
          <w:tcPr>
            <w:tcW w:w="2850" w:type="dxa"/>
            <w:vAlign w:val="center"/>
          </w:tcPr>
          <w:p>
            <w:pPr>
              <w:pStyle w:val="14"/>
            </w:pPr>
            <w:r>
              <w:t>资金支持的种类</w:t>
            </w:r>
          </w:p>
        </w:tc>
        <w:tc>
          <w:tcPr>
            <w:tcW w:w="3825" w:type="dxa"/>
            <w:vAlign w:val="center"/>
          </w:tcPr>
          <w:p>
            <w:pPr>
              <w:pStyle w:val="14"/>
            </w:pPr>
            <w:r>
              <w:t>本项资金支持的种类方向</w:t>
            </w:r>
          </w:p>
        </w:tc>
        <w:tc>
          <w:tcPr>
            <w:tcW w:w="2115" w:type="dxa"/>
            <w:vAlign w:val="center"/>
          </w:tcPr>
          <w:p>
            <w:pPr>
              <w:pStyle w:val="14"/>
            </w:pPr>
            <w:r>
              <w:t>8个</w:t>
            </w:r>
          </w:p>
        </w:tc>
        <w:tc>
          <w:tcPr>
            <w:tcW w:w="2403" w:type="dxa"/>
            <w:vAlign w:val="center"/>
          </w:tcPr>
          <w:p>
            <w:pPr>
              <w:pStyle w:val="14"/>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4"/>
            </w:pPr>
            <w:r>
              <w:t>质量指标</w:t>
            </w:r>
          </w:p>
        </w:tc>
        <w:tc>
          <w:tcPr>
            <w:tcW w:w="2850" w:type="dxa"/>
            <w:vAlign w:val="center"/>
          </w:tcPr>
          <w:p>
            <w:pPr>
              <w:pStyle w:val="14"/>
            </w:pPr>
            <w:r>
              <w:t>符合条件申报对象覆盖率</w:t>
            </w:r>
          </w:p>
        </w:tc>
        <w:tc>
          <w:tcPr>
            <w:tcW w:w="3825" w:type="dxa"/>
            <w:vAlign w:val="center"/>
          </w:tcPr>
          <w:p>
            <w:pPr>
              <w:pStyle w:val="14"/>
            </w:pPr>
            <w:r>
              <w:t>实际补助外贸企业数占达到补助标准的申报的外贸企业总数的比例</w:t>
            </w:r>
          </w:p>
        </w:tc>
        <w:tc>
          <w:tcPr>
            <w:tcW w:w="2115" w:type="dxa"/>
            <w:vAlign w:val="center"/>
          </w:tcPr>
          <w:p>
            <w:pPr>
              <w:pStyle w:val="14"/>
            </w:pPr>
            <w:r>
              <w:t>100%</w:t>
            </w:r>
          </w:p>
        </w:tc>
        <w:tc>
          <w:tcPr>
            <w:tcW w:w="2403" w:type="dxa"/>
            <w:vAlign w:val="center"/>
          </w:tcPr>
          <w:p>
            <w:pPr>
              <w:pStyle w:val="14"/>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4"/>
            </w:pPr>
            <w:r>
              <w:t>时效指标</w:t>
            </w:r>
          </w:p>
        </w:tc>
        <w:tc>
          <w:tcPr>
            <w:tcW w:w="2850" w:type="dxa"/>
            <w:vAlign w:val="center"/>
          </w:tcPr>
          <w:p>
            <w:pPr>
              <w:pStyle w:val="14"/>
            </w:pPr>
            <w:r>
              <w:t>补贴发放完成率</w:t>
            </w:r>
          </w:p>
        </w:tc>
        <w:tc>
          <w:tcPr>
            <w:tcW w:w="3825" w:type="dxa"/>
            <w:vAlign w:val="center"/>
          </w:tcPr>
          <w:p>
            <w:pPr>
              <w:pStyle w:val="14"/>
            </w:pPr>
            <w:r>
              <w:t>补贴发放完成率</w:t>
            </w:r>
          </w:p>
        </w:tc>
        <w:tc>
          <w:tcPr>
            <w:tcW w:w="2115" w:type="dxa"/>
            <w:vAlign w:val="center"/>
          </w:tcPr>
          <w:p>
            <w:pPr>
              <w:pStyle w:val="14"/>
            </w:pPr>
            <w:r>
              <w:t>100%</w:t>
            </w:r>
          </w:p>
        </w:tc>
        <w:tc>
          <w:tcPr>
            <w:tcW w:w="2403"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4"/>
            </w:pPr>
            <w:r>
              <w:t>成本指标</w:t>
            </w:r>
          </w:p>
        </w:tc>
        <w:tc>
          <w:tcPr>
            <w:tcW w:w="2850" w:type="dxa"/>
            <w:vAlign w:val="center"/>
          </w:tcPr>
          <w:p>
            <w:pPr>
              <w:pStyle w:val="14"/>
            </w:pPr>
            <w:r>
              <w:t>每个企业获得最高补助金额</w:t>
            </w:r>
          </w:p>
        </w:tc>
        <w:tc>
          <w:tcPr>
            <w:tcW w:w="3825" w:type="dxa"/>
            <w:vAlign w:val="center"/>
          </w:tcPr>
          <w:p>
            <w:pPr>
              <w:pStyle w:val="14"/>
            </w:pPr>
            <w:r>
              <w:t>符合奖励标准的企业获得最高补助金额</w:t>
            </w:r>
          </w:p>
        </w:tc>
        <w:tc>
          <w:tcPr>
            <w:tcW w:w="2115" w:type="dxa"/>
            <w:vAlign w:val="center"/>
          </w:tcPr>
          <w:p>
            <w:pPr>
              <w:pStyle w:val="14"/>
            </w:pPr>
            <w:r>
              <w:t>符合标准的最高补助</w:t>
            </w:r>
          </w:p>
        </w:tc>
        <w:tc>
          <w:tcPr>
            <w:tcW w:w="2403" w:type="dxa"/>
            <w:vAlign w:val="center"/>
          </w:tcPr>
          <w:p>
            <w:pPr>
              <w:pStyle w:val="14"/>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205" w:type="dxa"/>
            <w:vAlign w:val="center"/>
          </w:tcPr>
          <w:p>
            <w:pPr>
              <w:pStyle w:val="14"/>
            </w:pPr>
            <w:r>
              <w:t>可持续影响指标</w:t>
            </w:r>
          </w:p>
        </w:tc>
        <w:tc>
          <w:tcPr>
            <w:tcW w:w="2850" w:type="dxa"/>
            <w:vAlign w:val="center"/>
          </w:tcPr>
          <w:p>
            <w:pPr>
              <w:pStyle w:val="14"/>
            </w:pPr>
            <w:r>
              <w:t>外贸出口增长率</w:t>
            </w:r>
          </w:p>
        </w:tc>
        <w:tc>
          <w:tcPr>
            <w:tcW w:w="3825" w:type="dxa"/>
            <w:vAlign w:val="center"/>
          </w:tcPr>
          <w:p>
            <w:pPr>
              <w:pStyle w:val="14"/>
            </w:pPr>
            <w:r>
              <w:t>外贸出口增长率</w:t>
            </w:r>
          </w:p>
        </w:tc>
        <w:tc>
          <w:tcPr>
            <w:tcW w:w="2115" w:type="dxa"/>
            <w:vAlign w:val="center"/>
          </w:tcPr>
          <w:p>
            <w:pPr>
              <w:pStyle w:val="14"/>
            </w:pPr>
            <w:r>
              <w:t>≥3%</w:t>
            </w:r>
          </w:p>
        </w:tc>
        <w:tc>
          <w:tcPr>
            <w:tcW w:w="2403" w:type="dxa"/>
            <w:vAlign w:val="center"/>
          </w:tcPr>
          <w:p>
            <w:pPr>
              <w:pStyle w:val="14"/>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205" w:type="dxa"/>
            <w:vAlign w:val="center"/>
          </w:tcPr>
          <w:p>
            <w:pPr>
              <w:pStyle w:val="14"/>
            </w:pPr>
            <w:r>
              <w:t>服务对象满意度指标</w:t>
            </w:r>
          </w:p>
        </w:tc>
        <w:tc>
          <w:tcPr>
            <w:tcW w:w="2850" w:type="dxa"/>
            <w:vAlign w:val="center"/>
          </w:tcPr>
          <w:p>
            <w:pPr>
              <w:pStyle w:val="14"/>
            </w:pPr>
            <w:r>
              <w:t>服务对象满意度</w:t>
            </w:r>
          </w:p>
        </w:tc>
        <w:tc>
          <w:tcPr>
            <w:tcW w:w="3825" w:type="dxa"/>
            <w:vAlign w:val="center"/>
          </w:tcPr>
          <w:p>
            <w:pPr>
              <w:pStyle w:val="14"/>
            </w:pPr>
            <w:r>
              <w:t>服务对象满意度</w:t>
            </w:r>
          </w:p>
        </w:tc>
        <w:tc>
          <w:tcPr>
            <w:tcW w:w="2115" w:type="dxa"/>
            <w:vAlign w:val="center"/>
          </w:tcPr>
          <w:p>
            <w:pPr>
              <w:pStyle w:val="14"/>
            </w:pPr>
            <w:r>
              <w:t>≥90%</w:t>
            </w:r>
          </w:p>
        </w:tc>
        <w:tc>
          <w:tcPr>
            <w:tcW w:w="2403"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27、项目招商经费2022绩效目标表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2"/>
            </w:pPr>
            <w:r>
              <w:t>绩效目标</w:t>
            </w:r>
          </w:p>
        </w:tc>
        <w:tc>
          <w:tcPr>
            <w:tcW w:w="13399" w:type="dxa"/>
            <w:tcBorders>
              <w:bottom w:val="single" w:color="FFFFFF" w:sz="6" w:space="0"/>
            </w:tcBorders>
            <w:vAlign w:val="center"/>
          </w:tcPr>
          <w:p>
            <w:pPr>
              <w:pStyle w:val="14"/>
            </w:pPr>
            <w:r>
              <w:t>1.做好全区项目观摩及集中开工仪式工作，计划全年我组织8次招商活动，依托中关村相关项目资源、拓宽招商渠道，扩大我区影响，引进更多企业到我区投资建设，拉动经济建设，为我区引入更多符合产业要求的优质企业落户，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220"/>
        <w:gridCol w:w="2955"/>
        <w:gridCol w:w="32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2"/>
            </w:pPr>
            <w:r>
              <w:t>一级指标</w:t>
            </w:r>
          </w:p>
        </w:tc>
        <w:tc>
          <w:tcPr>
            <w:tcW w:w="2220" w:type="dxa"/>
            <w:vAlign w:val="center"/>
          </w:tcPr>
          <w:p>
            <w:pPr>
              <w:pStyle w:val="12"/>
            </w:pPr>
            <w:r>
              <w:t>二级指标</w:t>
            </w:r>
          </w:p>
        </w:tc>
        <w:tc>
          <w:tcPr>
            <w:tcW w:w="2955" w:type="dxa"/>
            <w:vAlign w:val="center"/>
          </w:tcPr>
          <w:p>
            <w:pPr>
              <w:pStyle w:val="12"/>
            </w:pPr>
            <w:r>
              <w:t>三级指标</w:t>
            </w:r>
          </w:p>
        </w:tc>
        <w:tc>
          <w:tcPr>
            <w:tcW w:w="329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5"/>
            </w:pPr>
            <w:r>
              <w:t>产出指标</w:t>
            </w:r>
          </w:p>
        </w:tc>
        <w:tc>
          <w:tcPr>
            <w:tcW w:w="2220" w:type="dxa"/>
            <w:vAlign w:val="center"/>
          </w:tcPr>
          <w:p>
            <w:pPr>
              <w:pStyle w:val="14"/>
            </w:pPr>
            <w:r>
              <w:t>数量指标</w:t>
            </w:r>
          </w:p>
        </w:tc>
        <w:tc>
          <w:tcPr>
            <w:tcW w:w="2955" w:type="dxa"/>
            <w:vAlign w:val="center"/>
          </w:tcPr>
          <w:p>
            <w:pPr>
              <w:pStyle w:val="14"/>
            </w:pPr>
            <w:r>
              <w:t>参加招商引资活动数量（个）</w:t>
            </w:r>
          </w:p>
        </w:tc>
        <w:tc>
          <w:tcPr>
            <w:tcW w:w="3291" w:type="dxa"/>
            <w:vAlign w:val="center"/>
          </w:tcPr>
          <w:p>
            <w:pPr>
              <w:pStyle w:val="14"/>
            </w:pPr>
            <w:r>
              <w:t>参加招商引资活动数量</w:t>
            </w:r>
          </w:p>
        </w:tc>
        <w:tc>
          <w:tcPr>
            <w:tcW w:w="2466" w:type="dxa"/>
            <w:vAlign w:val="center"/>
          </w:tcPr>
          <w:p>
            <w:pPr>
              <w:pStyle w:val="14"/>
            </w:pPr>
            <w:r>
              <w:t>≥8次</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4"/>
            </w:pPr>
            <w:r>
              <w:t>质量指标</w:t>
            </w:r>
          </w:p>
        </w:tc>
        <w:tc>
          <w:tcPr>
            <w:tcW w:w="2955" w:type="dxa"/>
            <w:vAlign w:val="center"/>
          </w:tcPr>
          <w:p>
            <w:pPr>
              <w:pStyle w:val="14"/>
            </w:pPr>
            <w:r>
              <w:t>招商引资活动完成率</w:t>
            </w:r>
          </w:p>
        </w:tc>
        <w:tc>
          <w:tcPr>
            <w:tcW w:w="3291" w:type="dxa"/>
            <w:vAlign w:val="center"/>
          </w:tcPr>
          <w:p>
            <w:pPr>
              <w:pStyle w:val="14"/>
            </w:pPr>
            <w:r>
              <w:t>招商引资活动完成率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4"/>
            </w:pPr>
            <w:r>
              <w:t>时效指标</w:t>
            </w:r>
          </w:p>
        </w:tc>
        <w:tc>
          <w:tcPr>
            <w:tcW w:w="2955" w:type="dxa"/>
            <w:vAlign w:val="center"/>
          </w:tcPr>
          <w:p>
            <w:pPr>
              <w:pStyle w:val="14"/>
            </w:pPr>
            <w:r>
              <w:t>各项任务完成及时率</w:t>
            </w:r>
          </w:p>
        </w:tc>
        <w:tc>
          <w:tcPr>
            <w:tcW w:w="3291"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4"/>
            </w:pPr>
            <w:r>
              <w:t>成本指标</w:t>
            </w:r>
          </w:p>
        </w:tc>
        <w:tc>
          <w:tcPr>
            <w:tcW w:w="2955" w:type="dxa"/>
            <w:vAlign w:val="center"/>
          </w:tcPr>
          <w:p>
            <w:pPr>
              <w:pStyle w:val="14"/>
            </w:pPr>
            <w:r>
              <w:t>项目招商成本</w:t>
            </w:r>
          </w:p>
        </w:tc>
        <w:tc>
          <w:tcPr>
            <w:tcW w:w="3291" w:type="dxa"/>
            <w:vAlign w:val="center"/>
          </w:tcPr>
          <w:p>
            <w:pPr>
              <w:pStyle w:val="14"/>
            </w:pPr>
            <w:r>
              <w:t>项目招商成本</w:t>
            </w:r>
          </w:p>
        </w:tc>
        <w:tc>
          <w:tcPr>
            <w:tcW w:w="2466" w:type="dxa"/>
            <w:vAlign w:val="center"/>
          </w:tcPr>
          <w:p>
            <w:pPr>
              <w:pStyle w:val="14"/>
            </w:pPr>
            <w:r>
              <w:t>60万元</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效益指标</w:t>
            </w:r>
          </w:p>
        </w:tc>
        <w:tc>
          <w:tcPr>
            <w:tcW w:w="2220" w:type="dxa"/>
            <w:vAlign w:val="center"/>
          </w:tcPr>
          <w:p>
            <w:pPr>
              <w:pStyle w:val="14"/>
            </w:pPr>
            <w:r>
              <w:t>可持续影响指标</w:t>
            </w:r>
          </w:p>
        </w:tc>
        <w:tc>
          <w:tcPr>
            <w:tcW w:w="2955" w:type="dxa"/>
            <w:vAlign w:val="center"/>
          </w:tcPr>
          <w:p>
            <w:pPr>
              <w:pStyle w:val="14"/>
            </w:pPr>
            <w:r>
              <w:t>招商项目对经济的影响力</w:t>
            </w:r>
          </w:p>
        </w:tc>
        <w:tc>
          <w:tcPr>
            <w:tcW w:w="3291" w:type="dxa"/>
            <w:vAlign w:val="center"/>
          </w:tcPr>
          <w:p>
            <w:pPr>
              <w:pStyle w:val="14"/>
            </w:pPr>
            <w:r>
              <w:t>招商项目对经济的影响力</w:t>
            </w:r>
          </w:p>
        </w:tc>
        <w:tc>
          <w:tcPr>
            <w:tcW w:w="2466" w:type="dxa"/>
            <w:vAlign w:val="center"/>
          </w:tcPr>
          <w:p>
            <w:pPr>
              <w:pStyle w:val="14"/>
            </w:pPr>
            <w:r>
              <w:t>持续拉动经济增长</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5"/>
            </w:pPr>
            <w:r>
              <w:t>满意度指标</w:t>
            </w:r>
          </w:p>
        </w:tc>
        <w:tc>
          <w:tcPr>
            <w:tcW w:w="2220" w:type="dxa"/>
            <w:vAlign w:val="center"/>
          </w:tcPr>
          <w:p>
            <w:pPr>
              <w:pStyle w:val="14"/>
            </w:pPr>
            <w:r>
              <w:t>服务对象满意度指标</w:t>
            </w:r>
          </w:p>
        </w:tc>
        <w:tc>
          <w:tcPr>
            <w:tcW w:w="2955" w:type="dxa"/>
            <w:vAlign w:val="center"/>
          </w:tcPr>
          <w:p>
            <w:pPr>
              <w:pStyle w:val="14"/>
            </w:pPr>
            <w:r>
              <w:t>企业满意度</w:t>
            </w:r>
          </w:p>
        </w:tc>
        <w:tc>
          <w:tcPr>
            <w:tcW w:w="3291" w:type="dxa"/>
            <w:vAlign w:val="center"/>
          </w:tcPr>
          <w:p>
            <w:pPr>
              <w:pStyle w:val="14"/>
            </w:pPr>
            <w:r>
              <w:t>企业满意度</w:t>
            </w:r>
          </w:p>
        </w:tc>
        <w:tc>
          <w:tcPr>
            <w:tcW w:w="2466" w:type="dxa"/>
            <w:vAlign w:val="center"/>
          </w:tcPr>
          <w:p>
            <w:pPr>
              <w:pStyle w:val="14"/>
            </w:pPr>
            <w:r>
              <w:t>≥80%</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28、新增服务业、限额以上企业奖励2022绩效目标表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2"/>
            </w:pPr>
            <w:r>
              <w:t>绩效目标</w:t>
            </w:r>
          </w:p>
        </w:tc>
        <w:tc>
          <w:tcPr>
            <w:tcW w:w="13384" w:type="dxa"/>
            <w:tcBorders>
              <w:bottom w:val="single" w:color="FFFFFF" w:sz="6" w:space="0"/>
            </w:tcBorders>
            <w:vAlign w:val="center"/>
          </w:tcPr>
          <w:p>
            <w:pPr>
              <w:pStyle w:val="14"/>
            </w:pPr>
            <w:r>
              <w:t>1.通过对86个限额以上企业信息员的奖励，鼓励达到入统条件的企业积极入统，全面反映我市商贸经济发展成果。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205"/>
        <w:gridCol w:w="2955"/>
        <w:gridCol w:w="32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2"/>
            </w:pPr>
            <w:r>
              <w:t>一级指标</w:t>
            </w:r>
          </w:p>
        </w:tc>
        <w:tc>
          <w:tcPr>
            <w:tcW w:w="2205" w:type="dxa"/>
            <w:vAlign w:val="center"/>
          </w:tcPr>
          <w:p>
            <w:pPr>
              <w:pStyle w:val="12"/>
            </w:pPr>
            <w:r>
              <w:t>二级指标</w:t>
            </w:r>
          </w:p>
        </w:tc>
        <w:tc>
          <w:tcPr>
            <w:tcW w:w="2955" w:type="dxa"/>
            <w:vAlign w:val="center"/>
          </w:tcPr>
          <w:p>
            <w:pPr>
              <w:pStyle w:val="12"/>
            </w:pPr>
            <w:r>
              <w:t>三级指标</w:t>
            </w:r>
          </w:p>
        </w:tc>
        <w:tc>
          <w:tcPr>
            <w:tcW w:w="329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5"/>
            </w:pPr>
            <w:r>
              <w:t>产出指标</w:t>
            </w:r>
          </w:p>
        </w:tc>
        <w:tc>
          <w:tcPr>
            <w:tcW w:w="2205" w:type="dxa"/>
            <w:vAlign w:val="center"/>
          </w:tcPr>
          <w:p>
            <w:pPr>
              <w:pStyle w:val="14"/>
            </w:pPr>
            <w:r>
              <w:t>数量指标</w:t>
            </w:r>
          </w:p>
        </w:tc>
        <w:tc>
          <w:tcPr>
            <w:tcW w:w="2955" w:type="dxa"/>
            <w:vAlign w:val="center"/>
          </w:tcPr>
          <w:p>
            <w:pPr>
              <w:pStyle w:val="14"/>
            </w:pPr>
            <w:r>
              <w:t>优秀统计员人数</w:t>
            </w:r>
          </w:p>
        </w:tc>
        <w:tc>
          <w:tcPr>
            <w:tcW w:w="3291" w:type="dxa"/>
            <w:vAlign w:val="center"/>
          </w:tcPr>
          <w:p>
            <w:pPr>
              <w:pStyle w:val="14"/>
            </w:pPr>
            <w:r>
              <w:t>优秀统计员人数</w:t>
            </w:r>
          </w:p>
        </w:tc>
        <w:tc>
          <w:tcPr>
            <w:tcW w:w="2466" w:type="dxa"/>
            <w:vAlign w:val="center"/>
          </w:tcPr>
          <w:p>
            <w:pPr>
              <w:pStyle w:val="14"/>
            </w:pPr>
            <w:r>
              <w:t>86人</w:t>
            </w:r>
          </w:p>
        </w:tc>
        <w:tc>
          <w:tcPr>
            <w:tcW w:w="2466" w:type="dxa"/>
            <w:vAlign w:val="center"/>
          </w:tcPr>
          <w:p>
            <w:pPr>
              <w:pStyle w:val="14"/>
            </w:pPr>
            <w: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质量指标</w:t>
            </w:r>
          </w:p>
        </w:tc>
        <w:tc>
          <w:tcPr>
            <w:tcW w:w="2955" w:type="dxa"/>
            <w:vAlign w:val="center"/>
          </w:tcPr>
          <w:p>
            <w:pPr>
              <w:pStyle w:val="14"/>
            </w:pPr>
            <w:r>
              <w:t>入统工作完成率</w:t>
            </w:r>
          </w:p>
        </w:tc>
        <w:tc>
          <w:tcPr>
            <w:tcW w:w="3291" w:type="dxa"/>
            <w:vAlign w:val="center"/>
          </w:tcPr>
          <w:p>
            <w:pPr>
              <w:pStyle w:val="14"/>
            </w:pPr>
            <w:r>
              <w:t>入统工作完成率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时效指标</w:t>
            </w:r>
          </w:p>
        </w:tc>
        <w:tc>
          <w:tcPr>
            <w:tcW w:w="2955" w:type="dxa"/>
            <w:vAlign w:val="center"/>
          </w:tcPr>
          <w:p>
            <w:pPr>
              <w:pStyle w:val="14"/>
            </w:pPr>
            <w:r>
              <w:t>入统工作按时完成率</w:t>
            </w:r>
          </w:p>
        </w:tc>
        <w:tc>
          <w:tcPr>
            <w:tcW w:w="3291" w:type="dxa"/>
            <w:vAlign w:val="center"/>
          </w:tcPr>
          <w:p>
            <w:pPr>
              <w:pStyle w:val="14"/>
            </w:pPr>
            <w:r>
              <w:t>入统工作按时完成率</w:t>
            </w:r>
          </w:p>
        </w:tc>
        <w:tc>
          <w:tcPr>
            <w:tcW w:w="2466" w:type="dxa"/>
            <w:vAlign w:val="center"/>
          </w:tcPr>
          <w:p>
            <w:pPr>
              <w:pStyle w:val="14"/>
            </w:pPr>
            <w:r>
              <w:t>≥100%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4"/>
            </w:pPr>
            <w:r>
              <w:t>成本指标</w:t>
            </w:r>
          </w:p>
        </w:tc>
        <w:tc>
          <w:tcPr>
            <w:tcW w:w="2955" w:type="dxa"/>
            <w:vAlign w:val="center"/>
          </w:tcPr>
          <w:p>
            <w:pPr>
              <w:pStyle w:val="14"/>
            </w:pPr>
            <w:r>
              <w:t>优秀统计员奖励成本</w:t>
            </w:r>
          </w:p>
        </w:tc>
        <w:tc>
          <w:tcPr>
            <w:tcW w:w="3291" w:type="dxa"/>
            <w:vAlign w:val="center"/>
          </w:tcPr>
          <w:p>
            <w:pPr>
              <w:pStyle w:val="14"/>
            </w:pPr>
            <w:r>
              <w:t>优秀统计员奖励成本</w:t>
            </w:r>
          </w:p>
        </w:tc>
        <w:tc>
          <w:tcPr>
            <w:tcW w:w="2466" w:type="dxa"/>
            <w:vAlign w:val="center"/>
          </w:tcPr>
          <w:p>
            <w:pPr>
              <w:pStyle w:val="14"/>
            </w:pPr>
            <w:r>
              <w:t>≥1200元/人.年</w:t>
            </w:r>
          </w:p>
        </w:tc>
        <w:tc>
          <w:tcPr>
            <w:tcW w:w="2466" w:type="dxa"/>
            <w:vAlign w:val="center"/>
          </w:tcPr>
          <w:p>
            <w:pPr>
              <w:pStyle w:val="14"/>
            </w:pPr>
            <w:r>
              <w:t>市商务局认可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效益指标</w:t>
            </w:r>
          </w:p>
        </w:tc>
        <w:tc>
          <w:tcPr>
            <w:tcW w:w="2205" w:type="dxa"/>
            <w:vAlign w:val="center"/>
          </w:tcPr>
          <w:p>
            <w:pPr>
              <w:pStyle w:val="14"/>
            </w:pPr>
            <w:r>
              <w:t>可持续影响指标</w:t>
            </w:r>
          </w:p>
        </w:tc>
        <w:tc>
          <w:tcPr>
            <w:tcW w:w="2955" w:type="dxa"/>
            <w:vAlign w:val="center"/>
          </w:tcPr>
          <w:p>
            <w:pPr>
              <w:pStyle w:val="14"/>
            </w:pPr>
            <w:r>
              <w:t>带动限额以上企业发展</w:t>
            </w:r>
          </w:p>
        </w:tc>
        <w:tc>
          <w:tcPr>
            <w:tcW w:w="3291" w:type="dxa"/>
            <w:vAlign w:val="center"/>
          </w:tcPr>
          <w:p>
            <w:pPr>
              <w:pStyle w:val="14"/>
            </w:pPr>
            <w:r>
              <w:t>全区社会消费品零售总额比上年的增长比率</w:t>
            </w:r>
          </w:p>
        </w:tc>
        <w:tc>
          <w:tcPr>
            <w:tcW w:w="2466" w:type="dxa"/>
            <w:vAlign w:val="center"/>
          </w:tcPr>
          <w:p>
            <w:pPr>
              <w:pStyle w:val="14"/>
            </w:pPr>
            <w:r>
              <w:t>≥2%</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5"/>
            </w:pPr>
            <w:r>
              <w:t>满意度指标</w:t>
            </w:r>
          </w:p>
        </w:tc>
        <w:tc>
          <w:tcPr>
            <w:tcW w:w="2205" w:type="dxa"/>
            <w:vAlign w:val="center"/>
          </w:tcPr>
          <w:p>
            <w:pPr>
              <w:pStyle w:val="14"/>
            </w:pPr>
            <w:r>
              <w:t>服务对象满意度指标</w:t>
            </w:r>
          </w:p>
        </w:tc>
        <w:tc>
          <w:tcPr>
            <w:tcW w:w="2955" w:type="dxa"/>
            <w:vAlign w:val="center"/>
          </w:tcPr>
          <w:p>
            <w:pPr>
              <w:pStyle w:val="14"/>
            </w:pPr>
            <w:r>
              <w:t>服务对象满意度</w:t>
            </w:r>
          </w:p>
        </w:tc>
        <w:tc>
          <w:tcPr>
            <w:tcW w:w="3291"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29、夜经济建设经费2022绩效目标表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2"/>
            </w:pPr>
            <w:r>
              <w:t>绩效目标</w:t>
            </w:r>
          </w:p>
        </w:tc>
        <w:tc>
          <w:tcPr>
            <w:tcW w:w="13369" w:type="dxa"/>
            <w:tcBorders>
              <w:bottom w:val="single" w:color="FFFFFF" w:sz="6" w:space="0"/>
            </w:tcBorders>
            <w:vAlign w:val="center"/>
          </w:tcPr>
          <w:p>
            <w:pPr>
              <w:pStyle w:val="14"/>
            </w:pPr>
            <w:r>
              <w:t>1.通过对两个新建商业街进行补贴、发放夜经济惠民红包、对商户进行电费补贴及对游客进行补贴，进一步加快推进夜经济高质量发展，促进消费升级。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2985"/>
        <w:gridCol w:w="327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2"/>
            </w:pPr>
            <w:r>
              <w:t>一级指标</w:t>
            </w:r>
          </w:p>
        </w:tc>
        <w:tc>
          <w:tcPr>
            <w:tcW w:w="2175" w:type="dxa"/>
            <w:vAlign w:val="center"/>
          </w:tcPr>
          <w:p>
            <w:pPr>
              <w:pStyle w:val="12"/>
            </w:pPr>
            <w:r>
              <w:t>二级指标</w:t>
            </w:r>
          </w:p>
        </w:tc>
        <w:tc>
          <w:tcPr>
            <w:tcW w:w="2985" w:type="dxa"/>
            <w:vAlign w:val="center"/>
          </w:tcPr>
          <w:p>
            <w:pPr>
              <w:pStyle w:val="12"/>
            </w:pPr>
            <w:r>
              <w:t>三级指标</w:t>
            </w:r>
          </w:p>
        </w:tc>
        <w:tc>
          <w:tcPr>
            <w:tcW w:w="327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5"/>
            </w:pPr>
            <w:r>
              <w:t>产出指标</w:t>
            </w:r>
          </w:p>
        </w:tc>
        <w:tc>
          <w:tcPr>
            <w:tcW w:w="2175" w:type="dxa"/>
            <w:vAlign w:val="center"/>
          </w:tcPr>
          <w:p>
            <w:pPr>
              <w:pStyle w:val="14"/>
            </w:pPr>
            <w:r>
              <w:t>数量指标</w:t>
            </w:r>
          </w:p>
        </w:tc>
        <w:tc>
          <w:tcPr>
            <w:tcW w:w="2985" w:type="dxa"/>
            <w:vAlign w:val="center"/>
          </w:tcPr>
          <w:p>
            <w:pPr>
              <w:pStyle w:val="14"/>
            </w:pPr>
            <w:r>
              <w:t>补贴商业街的数量</w:t>
            </w:r>
          </w:p>
        </w:tc>
        <w:tc>
          <w:tcPr>
            <w:tcW w:w="3276" w:type="dxa"/>
            <w:vAlign w:val="center"/>
          </w:tcPr>
          <w:p>
            <w:pPr>
              <w:pStyle w:val="14"/>
            </w:pPr>
            <w:r>
              <w:t>补贴商业街的数量</w:t>
            </w:r>
          </w:p>
        </w:tc>
        <w:tc>
          <w:tcPr>
            <w:tcW w:w="2466" w:type="dxa"/>
            <w:vAlign w:val="center"/>
          </w:tcPr>
          <w:p>
            <w:pPr>
              <w:pStyle w:val="14"/>
            </w:pPr>
            <w:r>
              <w:t>2个</w:t>
            </w:r>
          </w:p>
        </w:tc>
        <w:tc>
          <w:tcPr>
            <w:tcW w:w="2466" w:type="dxa"/>
            <w:vAlign w:val="center"/>
          </w:tcPr>
          <w:p>
            <w:pPr>
              <w:pStyle w:val="14"/>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质量指标</w:t>
            </w:r>
          </w:p>
        </w:tc>
        <w:tc>
          <w:tcPr>
            <w:tcW w:w="2985" w:type="dxa"/>
            <w:vAlign w:val="center"/>
          </w:tcPr>
          <w:p>
            <w:pPr>
              <w:pStyle w:val="14"/>
            </w:pPr>
            <w:r>
              <w:t>补贴发放完成率</w:t>
            </w:r>
          </w:p>
        </w:tc>
        <w:tc>
          <w:tcPr>
            <w:tcW w:w="3276" w:type="dxa"/>
            <w:vAlign w:val="center"/>
          </w:tcPr>
          <w:p>
            <w:pPr>
              <w:pStyle w:val="14"/>
            </w:pPr>
            <w:r>
              <w:t>补贴发放完成率</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时效指标</w:t>
            </w:r>
          </w:p>
        </w:tc>
        <w:tc>
          <w:tcPr>
            <w:tcW w:w="2985" w:type="dxa"/>
            <w:vAlign w:val="center"/>
          </w:tcPr>
          <w:p>
            <w:pPr>
              <w:pStyle w:val="14"/>
            </w:pPr>
            <w:r>
              <w:t>补贴企业的时间</w:t>
            </w:r>
          </w:p>
        </w:tc>
        <w:tc>
          <w:tcPr>
            <w:tcW w:w="3276" w:type="dxa"/>
            <w:vAlign w:val="center"/>
          </w:tcPr>
          <w:p>
            <w:pPr>
              <w:pStyle w:val="14"/>
            </w:pPr>
            <w:r>
              <w:t>补贴企业的时间</w:t>
            </w:r>
          </w:p>
        </w:tc>
        <w:tc>
          <w:tcPr>
            <w:tcW w:w="2466" w:type="dxa"/>
            <w:vAlign w:val="center"/>
          </w:tcPr>
          <w:p>
            <w:pPr>
              <w:pStyle w:val="14"/>
            </w:pPr>
            <w:r>
              <w:t>按规定时间及时发放</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4"/>
            </w:pPr>
            <w:r>
              <w:t>成本指标</w:t>
            </w:r>
          </w:p>
        </w:tc>
        <w:tc>
          <w:tcPr>
            <w:tcW w:w="2985" w:type="dxa"/>
            <w:vAlign w:val="center"/>
          </w:tcPr>
          <w:p>
            <w:pPr>
              <w:pStyle w:val="14"/>
            </w:pPr>
            <w:r>
              <w:t>补贴资金成本</w:t>
            </w:r>
          </w:p>
        </w:tc>
        <w:tc>
          <w:tcPr>
            <w:tcW w:w="3276" w:type="dxa"/>
            <w:vAlign w:val="center"/>
          </w:tcPr>
          <w:p>
            <w:pPr>
              <w:pStyle w:val="14"/>
            </w:pPr>
            <w:r>
              <w:t>补贴资金成本</w:t>
            </w:r>
          </w:p>
        </w:tc>
        <w:tc>
          <w:tcPr>
            <w:tcW w:w="2466" w:type="dxa"/>
            <w:vAlign w:val="center"/>
          </w:tcPr>
          <w:p>
            <w:pPr>
              <w:pStyle w:val="14"/>
            </w:pPr>
            <w:r>
              <w:t>≤73万元</w:t>
            </w:r>
          </w:p>
        </w:tc>
        <w:tc>
          <w:tcPr>
            <w:tcW w:w="2466" w:type="dxa"/>
            <w:vAlign w:val="center"/>
          </w:tcPr>
          <w:p>
            <w:pPr>
              <w:pStyle w:val="14"/>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效益指标</w:t>
            </w:r>
          </w:p>
        </w:tc>
        <w:tc>
          <w:tcPr>
            <w:tcW w:w="2175" w:type="dxa"/>
            <w:vAlign w:val="center"/>
          </w:tcPr>
          <w:p>
            <w:pPr>
              <w:pStyle w:val="14"/>
            </w:pPr>
            <w:r>
              <w:t>可持续影响指标</w:t>
            </w:r>
          </w:p>
        </w:tc>
        <w:tc>
          <w:tcPr>
            <w:tcW w:w="2985" w:type="dxa"/>
            <w:vAlign w:val="center"/>
          </w:tcPr>
          <w:p>
            <w:pPr>
              <w:pStyle w:val="14"/>
            </w:pPr>
            <w:r>
              <w:t>对人民生活品质的影响，对全区城市化建设的影响</w:t>
            </w:r>
          </w:p>
        </w:tc>
        <w:tc>
          <w:tcPr>
            <w:tcW w:w="3276" w:type="dxa"/>
            <w:vAlign w:val="center"/>
          </w:tcPr>
          <w:p>
            <w:pPr>
              <w:pStyle w:val="14"/>
            </w:pPr>
            <w:r>
              <w:t>夜经济对人民生活品质的影响，对全区城市化建设的影响</w:t>
            </w:r>
          </w:p>
        </w:tc>
        <w:tc>
          <w:tcPr>
            <w:tcW w:w="2466" w:type="dxa"/>
            <w:vAlign w:val="center"/>
          </w:tcPr>
          <w:p>
            <w:pPr>
              <w:pStyle w:val="14"/>
            </w:pPr>
            <w:r>
              <w:t>持续影响</w:t>
            </w:r>
          </w:p>
        </w:tc>
        <w:tc>
          <w:tcPr>
            <w:tcW w:w="2466" w:type="dxa"/>
            <w:vAlign w:val="center"/>
          </w:tcPr>
          <w:p>
            <w:pPr>
              <w:pStyle w:val="14"/>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满意度指标</w:t>
            </w:r>
          </w:p>
        </w:tc>
        <w:tc>
          <w:tcPr>
            <w:tcW w:w="2175" w:type="dxa"/>
            <w:vAlign w:val="center"/>
          </w:tcPr>
          <w:p>
            <w:pPr>
              <w:pStyle w:val="14"/>
            </w:pPr>
            <w:r>
              <w:t>服务对象满意度指标</w:t>
            </w:r>
          </w:p>
        </w:tc>
        <w:tc>
          <w:tcPr>
            <w:tcW w:w="2985" w:type="dxa"/>
            <w:vAlign w:val="center"/>
          </w:tcPr>
          <w:p>
            <w:pPr>
              <w:pStyle w:val="14"/>
            </w:pPr>
            <w:r>
              <w:t>群众满意度</w:t>
            </w:r>
          </w:p>
        </w:tc>
        <w:tc>
          <w:tcPr>
            <w:tcW w:w="327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历年经验</w:t>
            </w:r>
          </w:p>
        </w:tc>
      </w:tr>
    </w:tbl>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br w:type="page"/>
      </w:r>
    </w:p>
    <w:p>
      <w:pPr>
        <w:spacing w:before="0" w:after="0"/>
        <w:ind w:firstLine="560"/>
        <w:jc w:val="left"/>
        <w:outlineLvl w:val="9"/>
      </w:pPr>
      <w:r>
        <w:rPr>
          <w:rFonts w:ascii="方正仿宋_GBK" w:hAnsi="方正仿宋_GBK" w:eastAsia="方正仿宋_GBK" w:cs="方正仿宋_GBK"/>
          <w:b/>
          <w:color w:val="000000"/>
          <w:sz w:val="28"/>
        </w:rPr>
        <w:t>30、智慧城市中心装修费2022绩效目标表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2"/>
            </w:pPr>
            <w:r>
              <w:t>绩效目标</w:t>
            </w:r>
          </w:p>
        </w:tc>
        <w:tc>
          <w:tcPr>
            <w:tcW w:w="13324" w:type="dxa"/>
            <w:tcBorders>
              <w:bottom w:val="single" w:color="FFFFFF" w:sz="6" w:space="0"/>
            </w:tcBorders>
            <w:vAlign w:val="center"/>
          </w:tcPr>
          <w:p>
            <w:pPr>
              <w:pStyle w:val="14"/>
            </w:pPr>
            <w:r>
              <w:t>1.严格按照党政办公用房要求，对智慧城市中心一层二层共1500平方米进行装修分割，满足办公条件即可。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60"/>
        <w:gridCol w:w="2985"/>
        <w:gridCol w:w="3270"/>
        <w:gridCol w:w="247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2"/>
            </w:pPr>
            <w:r>
              <w:t>一级指标</w:t>
            </w:r>
          </w:p>
        </w:tc>
        <w:tc>
          <w:tcPr>
            <w:tcW w:w="2160" w:type="dxa"/>
            <w:vAlign w:val="center"/>
          </w:tcPr>
          <w:p>
            <w:pPr>
              <w:pStyle w:val="12"/>
            </w:pPr>
            <w:r>
              <w:t>二级指标</w:t>
            </w:r>
          </w:p>
        </w:tc>
        <w:tc>
          <w:tcPr>
            <w:tcW w:w="2985" w:type="dxa"/>
            <w:vAlign w:val="center"/>
          </w:tcPr>
          <w:p>
            <w:pPr>
              <w:pStyle w:val="12"/>
            </w:pPr>
            <w:r>
              <w:t>三级指标</w:t>
            </w:r>
          </w:p>
        </w:tc>
        <w:tc>
          <w:tcPr>
            <w:tcW w:w="3270" w:type="dxa"/>
            <w:vAlign w:val="center"/>
          </w:tcPr>
          <w:p>
            <w:pPr>
              <w:pStyle w:val="12"/>
            </w:pPr>
            <w:r>
              <w:t>绩效指标描述</w:t>
            </w:r>
          </w:p>
        </w:tc>
        <w:tc>
          <w:tcPr>
            <w:tcW w:w="2472"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5"/>
            </w:pPr>
            <w:r>
              <w:t>产出指标</w:t>
            </w:r>
          </w:p>
        </w:tc>
        <w:tc>
          <w:tcPr>
            <w:tcW w:w="2160" w:type="dxa"/>
            <w:vAlign w:val="center"/>
          </w:tcPr>
          <w:p>
            <w:pPr>
              <w:pStyle w:val="14"/>
            </w:pPr>
            <w:r>
              <w:t>数量指标</w:t>
            </w:r>
          </w:p>
        </w:tc>
        <w:tc>
          <w:tcPr>
            <w:tcW w:w="2985" w:type="dxa"/>
            <w:vAlign w:val="center"/>
          </w:tcPr>
          <w:p>
            <w:pPr>
              <w:pStyle w:val="14"/>
            </w:pPr>
            <w:r>
              <w:t>需要装修的吊顶面积</w:t>
            </w:r>
          </w:p>
        </w:tc>
        <w:tc>
          <w:tcPr>
            <w:tcW w:w="3270" w:type="dxa"/>
            <w:vAlign w:val="center"/>
          </w:tcPr>
          <w:p>
            <w:pPr>
              <w:pStyle w:val="14"/>
            </w:pPr>
            <w:r>
              <w:t>本次智慧城市需要装修的吊顶面积</w:t>
            </w:r>
          </w:p>
        </w:tc>
        <w:tc>
          <w:tcPr>
            <w:tcW w:w="2472" w:type="dxa"/>
            <w:vAlign w:val="center"/>
          </w:tcPr>
          <w:p>
            <w:pPr>
              <w:pStyle w:val="14"/>
            </w:pPr>
            <w:r>
              <w:t>1500平方米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数量指标</w:t>
            </w:r>
          </w:p>
        </w:tc>
        <w:tc>
          <w:tcPr>
            <w:tcW w:w="2985" w:type="dxa"/>
            <w:vAlign w:val="center"/>
          </w:tcPr>
          <w:p>
            <w:pPr>
              <w:pStyle w:val="14"/>
            </w:pPr>
            <w:r>
              <w:t>需要装修的地面面积</w:t>
            </w:r>
          </w:p>
        </w:tc>
        <w:tc>
          <w:tcPr>
            <w:tcW w:w="3270" w:type="dxa"/>
            <w:vAlign w:val="center"/>
          </w:tcPr>
          <w:p>
            <w:pPr>
              <w:pStyle w:val="14"/>
            </w:pPr>
            <w:r>
              <w:t>本次智慧城市需要装修的地板砖铺装面积</w:t>
            </w:r>
          </w:p>
        </w:tc>
        <w:tc>
          <w:tcPr>
            <w:tcW w:w="2472" w:type="dxa"/>
            <w:vAlign w:val="center"/>
          </w:tcPr>
          <w:p>
            <w:pPr>
              <w:pStyle w:val="14"/>
            </w:pPr>
            <w:r>
              <w:t>1500平方米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数量指标</w:t>
            </w:r>
          </w:p>
        </w:tc>
        <w:tc>
          <w:tcPr>
            <w:tcW w:w="2985" w:type="dxa"/>
            <w:vAlign w:val="center"/>
          </w:tcPr>
          <w:p>
            <w:pPr>
              <w:pStyle w:val="14"/>
            </w:pPr>
            <w:r>
              <w:t>需要粉刷的墙面面积</w:t>
            </w:r>
          </w:p>
        </w:tc>
        <w:tc>
          <w:tcPr>
            <w:tcW w:w="3270" w:type="dxa"/>
            <w:vAlign w:val="center"/>
          </w:tcPr>
          <w:p>
            <w:pPr>
              <w:pStyle w:val="14"/>
            </w:pPr>
            <w:r>
              <w:t>本次智慧城市需要粉刷和贴砖面积</w:t>
            </w:r>
          </w:p>
        </w:tc>
        <w:tc>
          <w:tcPr>
            <w:tcW w:w="2472" w:type="dxa"/>
            <w:vAlign w:val="center"/>
          </w:tcPr>
          <w:p>
            <w:pPr>
              <w:pStyle w:val="14"/>
            </w:pPr>
            <w:r>
              <w:t>500平方米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数量指标</w:t>
            </w:r>
          </w:p>
        </w:tc>
        <w:tc>
          <w:tcPr>
            <w:tcW w:w="2985" w:type="dxa"/>
            <w:vAlign w:val="center"/>
          </w:tcPr>
          <w:p>
            <w:pPr>
              <w:pStyle w:val="14"/>
            </w:pPr>
            <w:r>
              <w:t>铝塑板包柱数量</w:t>
            </w:r>
          </w:p>
        </w:tc>
        <w:tc>
          <w:tcPr>
            <w:tcW w:w="3270" w:type="dxa"/>
            <w:vAlign w:val="center"/>
          </w:tcPr>
          <w:p>
            <w:pPr>
              <w:pStyle w:val="14"/>
            </w:pPr>
            <w:r>
              <w:t>本次智慧城市需要铝塑板包柱的数量</w:t>
            </w:r>
          </w:p>
        </w:tc>
        <w:tc>
          <w:tcPr>
            <w:tcW w:w="2472" w:type="dxa"/>
            <w:vAlign w:val="center"/>
          </w:tcPr>
          <w:p>
            <w:pPr>
              <w:pStyle w:val="14"/>
            </w:pPr>
            <w:r>
              <w:t>20根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质量指标</w:t>
            </w:r>
          </w:p>
        </w:tc>
        <w:tc>
          <w:tcPr>
            <w:tcW w:w="2985" w:type="dxa"/>
            <w:vAlign w:val="center"/>
          </w:tcPr>
          <w:p>
            <w:pPr>
              <w:pStyle w:val="14"/>
            </w:pPr>
            <w:r>
              <w:t>装修验收合格率</w:t>
            </w:r>
          </w:p>
        </w:tc>
        <w:tc>
          <w:tcPr>
            <w:tcW w:w="3270" w:type="dxa"/>
            <w:vAlign w:val="center"/>
          </w:tcPr>
          <w:p>
            <w:pPr>
              <w:pStyle w:val="14"/>
            </w:pPr>
            <w:r>
              <w:t>验收合格的工程量占装修工程总量的比例</w:t>
            </w:r>
          </w:p>
        </w:tc>
        <w:tc>
          <w:tcPr>
            <w:tcW w:w="2472"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时效指标</w:t>
            </w:r>
          </w:p>
        </w:tc>
        <w:tc>
          <w:tcPr>
            <w:tcW w:w="2985" w:type="dxa"/>
            <w:vAlign w:val="center"/>
          </w:tcPr>
          <w:p>
            <w:pPr>
              <w:pStyle w:val="14"/>
            </w:pPr>
            <w:r>
              <w:t>智慧城市装修花费时间</w:t>
            </w:r>
          </w:p>
        </w:tc>
        <w:tc>
          <w:tcPr>
            <w:tcW w:w="3270" w:type="dxa"/>
            <w:vAlign w:val="center"/>
          </w:tcPr>
          <w:p>
            <w:pPr>
              <w:pStyle w:val="14"/>
            </w:pPr>
            <w:r>
              <w:t>本次装修完工时间</w:t>
            </w:r>
          </w:p>
        </w:tc>
        <w:tc>
          <w:tcPr>
            <w:tcW w:w="2472" w:type="dxa"/>
            <w:vAlign w:val="center"/>
          </w:tcPr>
          <w:p>
            <w:pPr>
              <w:pStyle w:val="14"/>
            </w:pPr>
            <w:r>
              <w:t>2021年3月底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4"/>
            </w:pPr>
            <w:r>
              <w:t>成本指标</w:t>
            </w:r>
          </w:p>
        </w:tc>
        <w:tc>
          <w:tcPr>
            <w:tcW w:w="2985" w:type="dxa"/>
            <w:vAlign w:val="center"/>
          </w:tcPr>
          <w:p>
            <w:pPr>
              <w:pStyle w:val="14"/>
            </w:pPr>
            <w:r>
              <w:t>装修成本</w:t>
            </w:r>
          </w:p>
        </w:tc>
        <w:tc>
          <w:tcPr>
            <w:tcW w:w="3270" w:type="dxa"/>
            <w:vAlign w:val="center"/>
          </w:tcPr>
          <w:p>
            <w:pPr>
              <w:pStyle w:val="14"/>
            </w:pPr>
            <w:r>
              <w:t>智慧城市中心装修剩余成本</w:t>
            </w:r>
          </w:p>
        </w:tc>
        <w:tc>
          <w:tcPr>
            <w:tcW w:w="2472" w:type="dxa"/>
            <w:vAlign w:val="center"/>
          </w:tcPr>
          <w:p>
            <w:pPr>
              <w:pStyle w:val="14"/>
            </w:pPr>
            <w:r>
              <w:t>≤2.44万元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效益指标</w:t>
            </w:r>
          </w:p>
        </w:tc>
        <w:tc>
          <w:tcPr>
            <w:tcW w:w="2160" w:type="dxa"/>
            <w:vAlign w:val="center"/>
          </w:tcPr>
          <w:p>
            <w:pPr>
              <w:pStyle w:val="14"/>
            </w:pPr>
            <w:r>
              <w:t>可持续影响指标</w:t>
            </w:r>
          </w:p>
        </w:tc>
        <w:tc>
          <w:tcPr>
            <w:tcW w:w="2985" w:type="dxa"/>
            <w:vAlign w:val="center"/>
          </w:tcPr>
          <w:p>
            <w:pPr>
              <w:pStyle w:val="14"/>
            </w:pPr>
            <w:r>
              <w:t>较长时间满足一般办公要求</w:t>
            </w:r>
          </w:p>
        </w:tc>
        <w:tc>
          <w:tcPr>
            <w:tcW w:w="3270" w:type="dxa"/>
            <w:vAlign w:val="center"/>
          </w:tcPr>
          <w:p>
            <w:pPr>
              <w:pStyle w:val="14"/>
            </w:pPr>
            <w:r>
              <w:t>较长时间满足一般办公要求</w:t>
            </w:r>
          </w:p>
        </w:tc>
        <w:tc>
          <w:tcPr>
            <w:tcW w:w="2472" w:type="dxa"/>
            <w:vAlign w:val="center"/>
          </w:tcPr>
          <w:p>
            <w:pPr>
              <w:pStyle w:val="14"/>
            </w:pPr>
            <w:r>
              <w:t>≥5年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满意度指标</w:t>
            </w:r>
          </w:p>
        </w:tc>
        <w:tc>
          <w:tcPr>
            <w:tcW w:w="2160" w:type="dxa"/>
            <w:vAlign w:val="center"/>
          </w:tcPr>
          <w:p>
            <w:pPr>
              <w:pStyle w:val="14"/>
            </w:pPr>
            <w:r>
              <w:t>服务对象满意度指标</w:t>
            </w:r>
          </w:p>
        </w:tc>
        <w:tc>
          <w:tcPr>
            <w:tcW w:w="2985" w:type="dxa"/>
            <w:vAlign w:val="center"/>
          </w:tcPr>
          <w:p>
            <w:pPr>
              <w:pStyle w:val="14"/>
            </w:pPr>
            <w:r>
              <w:t>服务对象满意度</w:t>
            </w:r>
          </w:p>
        </w:tc>
        <w:tc>
          <w:tcPr>
            <w:tcW w:w="3270" w:type="dxa"/>
            <w:vAlign w:val="center"/>
          </w:tcPr>
          <w:p>
            <w:pPr>
              <w:pStyle w:val="14"/>
            </w:pPr>
            <w:r>
              <w:t>服务对象满意度</w:t>
            </w:r>
          </w:p>
        </w:tc>
        <w:tc>
          <w:tcPr>
            <w:tcW w:w="2472"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31、中关村创新中心房租及运营费2022绩效目标表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2"/>
            </w:pPr>
            <w:r>
              <w:t>绩效目标</w:t>
            </w:r>
          </w:p>
        </w:tc>
        <w:tc>
          <w:tcPr>
            <w:tcW w:w="13339" w:type="dxa"/>
            <w:tcBorders>
              <w:bottom w:val="single" w:color="FFFFFF" w:sz="6" w:space="0"/>
            </w:tcBorders>
            <w:vAlign w:val="center"/>
          </w:tcPr>
          <w:p>
            <w:pPr>
              <w:pStyle w:val="14"/>
            </w:pPr>
            <w:r>
              <w:t>1.为中关村协同发展中心租赁7118.39平方米的办公场地及支付其运营费，争取为我区引进更多优质项目，强化与北京交流对接，推进电子信息企业做大做强。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90"/>
        <w:gridCol w:w="2550"/>
        <w:gridCol w:w="4470"/>
        <w:gridCol w:w="169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2"/>
            </w:pPr>
            <w:r>
              <w:t>一级指标</w:t>
            </w:r>
          </w:p>
        </w:tc>
        <w:tc>
          <w:tcPr>
            <w:tcW w:w="2190" w:type="dxa"/>
            <w:vAlign w:val="center"/>
          </w:tcPr>
          <w:p>
            <w:pPr>
              <w:pStyle w:val="12"/>
            </w:pPr>
            <w:r>
              <w:t>二级指标</w:t>
            </w:r>
          </w:p>
        </w:tc>
        <w:tc>
          <w:tcPr>
            <w:tcW w:w="2550" w:type="dxa"/>
            <w:vAlign w:val="center"/>
          </w:tcPr>
          <w:p>
            <w:pPr>
              <w:pStyle w:val="12"/>
            </w:pPr>
            <w:r>
              <w:t>三级指标</w:t>
            </w:r>
          </w:p>
        </w:tc>
        <w:tc>
          <w:tcPr>
            <w:tcW w:w="4470" w:type="dxa"/>
            <w:vAlign w:val="center"/>
          </w:tcPr>
          <w:p>
            <w:pPr>
              <w:pStyle w:val="12"/>
            </w:pPr>
            <w:r>
              <w:t>绩效指标描述</w:t>
            </w:r>
          </w:p>
        </w:tc>
        <w:tc>
          <w:tcPr>
            <w:tcW w:w="1692"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5"/>
            </w:pPr>
            <w:r>
              <w:t>产出指标</w:t>
            </w:r>
          </w:p>
        </w:tc>
        <w:tc>
          <w:tcPr>
            <w:tcW w:w="2190" w:type="dxa"/>
            <w:vAlign w:val="center"/>
          </w:tcPr>
          <w:p>
            <w:pPr>
              <w:pStyle w:val="14"/>
            </w:pPr>
            <w:r>
              <w:t>数量指标</w:t>
            </w:r>
          </w:p>
        </w:tc>
        <w:tc>
          <w:tcPr>
            <w:tcW w:w="2550" w:type="dxa"/>
            <w:vAlign w:val="center"/>
          </w:tcPr>
          <w:p>
            <w:pPr>
              <w:pStyle w:val="14"/>
            </w:pPr>
            <w:r>
              <w:t>为我区推荐产业项目数</w:t>
            </w:r>
          </w:p>
        </w:tc>
        <w:tc>
          <w:tcPr>
            <w:tcW w:w="4470" w:type="dxa"/>
            <w:vAlign w:val="center"/>
          </w:tcPr>
          <w:p>
            <w:pPr>
              <w:pStyle w:val="14"/>
            </w:pPr>
            <w:r>
              <w:t>围绕我区主导产业每年为我区推荐产业项目数</w:t>
            </w:r>
          </w:p>
        </w:tc>
        <w:tc>
          <w:tcPr>
            <w:tcW w:w="1692" w:type="dxa"/>
            <w:vAlign w:val="center"/>
          </w:tcPr>
          <w:p>
            <w:pPr>
              <w:pStyle w:val="14"/>
            </w:pPr>
            <w:r>
              <w:t>15个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4"/>
            </w:pPr>
            <w:r>
              <w:t>数量指标</w:t>
            </w:r>
          </w:p>
        </w:tc>
        <w:tc>
          <w:tcPr>
            <w:tcW w:w="2550" w:type="dxa"/>
            <w:vAlign w:val="center"/>
          </w:tcPr>
          <w:p>
            <w:pPr>
              <w:pStyle w:val="14"/>
            </w:pPr>
            <w:r>
              <w:t>组织产业实施活动次数</w:t>
            </w:r>
          </w:p>
        </w:tc>
        <w:tc>
          <w:tcPr>
            <w:tcW w:w="4470" w:type="dxa"/>
            <w:vAlign w:val="center"/>
          </w:tcPr>
          <w:p>
            <w:pPr>
              <w:pStyle w:val="14"/>
            </w:pPr>
            <w:r>
              <w:t>组织产业实施活动次数，包括项目路演、招商推介、企业培训、大型招商活动</w:t>
            </w:r>
          </w:p>
        </w:tc>
        <w:tc>
          <w:tcPr>
            <w:tcW w:w="1692" w:type="dxa"/>
            <w:vAlign w:val="center"/>
          </w:tcPr>
          <w:p>
            <w:pPr>
              <w:pStyle w:val="14"/>
            </w:pPr>
            <w:r>
              <w:t>10次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4"/>
            </w:pPr>
            <w:r>
              <w:t>质量指标</w:t>
            </w:r>
          </w:p>
        </w:tc>
        <w:tc>
          <w:tcPr>
            <w:tcW w:w="2550" w:type="dxa"/>
            <w:vAlign w:val="center"/>
          </w:tcPr>
          <w:p>
            <w:pPr>
              <w:pStyle w:val="14"/>
            </w:pPr>
            <w:r>
              <w:t>考核合格率</w:t>
            </w:r>
          </w:p>
        </w:tc>
        <w:tc>
          <w:tcPr>
            <w:tcW w:w="4470" w:type="dxa"/>
            <w:vAlign w:val="center"/>
          </w:tcPr>
          <w:p>
            <w:pPr>
              <w:pStyle w:val="14"/>
            </w:pPr>
            <w:r>
              <w:t>项目考核合格率</w:t>
            </w:r>
          </w:p>
        </w:tc>
        <w:tc>
          <w:tcPr>
            <w:tcW w:w="1692" w:type="dxa"/>
            <w:vAlign w:val="center"/>
          </w:tcPr>
          <w:p>
            <w:pPr>
              <w:pStyle w:val="14"/>
            </w:pPr>
            <w:r>
              <w:t>≥60%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4"/>
            </w:pPr>
            <w:r>
              <w:t>时效指标</w:t>
            </w:r>
          </w:p>
        </w:tc>
        <w:tc>
          <w:tcPr>
            <w:tcW w:w="2550" w:type="dxa"/>
            <w:vAlign w:val="center"/>
          </w:tcPr>
          <w:p>
            <w:pPr>
              <w:pStyle w:val="14"/>
            </w:pPr>
            <w:r>
              <w:t>对接活动按时完成率</w:t>
            </w:r>
          </w:p>
        </w:tc>
        <w:tc>
          <w:tcPr>
            <w:tcW w:w="4470" w:type="dxa"/>
            <w:vAlign w:val="center"/>
          </w:tcPr>
          <w:p>
            <w:pPr>
              <w:pStyle w:val="14"/>
            </w:pPr>
            <w:r>
              <w:t>对接活动按时完成率</w:t>
            </w:r>
          </w:p>
        </w:tc>
        <w:tc>
          <w:tcPr>
            <w:tcW w:w="1692"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4"/>
            </w:pPr>
            <w:r>
              <w:t>成本指标</w:t>
            </w:r>
          </w:p>
        </w:tc>
        <w:tc>
          <w:tcPr>
            <w:tcW w:w="2550" w:type="dxa"/>
            <w:vAlign w:val="center"/>
          </w:tcPr>
          <w:p>
            <w:pPr>
              <w:pStyle w:val="14"/>
            </w:pPr>
            <w:r>
              <w:t>房租及运营费用成本</w:t>
            </w:r>
          </w:p>
        </w:tc>
        <w:tc>
          <w:tcPr>
            <w:tcW w:w="4470" w:type="dxa"/>
            <w:vAlign w:val="center"/>
          </w:tcPr>
          <w:p>
            <w:pPr>
              <w:pStyle w:val="14"/>
            </w:pPr>
            <w:r>
              <w:t>房租及运营费用成本</w:t>
            </w:r>
          </w:p>
        </w:tc>
        <w:tc>
          <w:tcPr>
            <w:tcW w:w="1692" w:type="dxa"/>
            <w:vAlign w:val="center"/>
          </w:tcPr>
          <w:p>
            <w:pPr>
              <w:pStyle w:val="14"/>
            </w:pPr>
            <w:r>
              <w:t>≤700万元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效益指标</w:t>
            </w:r>
          </w:p>
        </w:tc>
        <w:tc>
          <w:tcPr>
            <w:tcW w:w="2190" w:type="dxa"/>
            <w:vAlign w:val="center"/>
          </w:tcPr>
          <w:p>
            <w:pPr>
              <w:pStyle w:val="14"/>
            </w:pPr>
            <w:r>
              <w:t>可持续影响指标</w:t>
            </w:r>
          </w:p>
        </w:tc>
        <w:tc>
          <w:tcPr>
            <w:tcW w:w="2550" w:type="dxa"/>
            <w:vAlign w:val="center"/>
          </w:tcPr>
          <w:p>
            <w:pPr>
              <w:pStyle w:val="14"/>
            </w:pPr>
            <w:r>
              <w:t>电子信息企业做强</w:t>
            </w:r>
          </w:p>
        </w:tc>
        <w:tc>
          <w:tcPr>
            <w:tcW w:w="4470" w:type="dxa"/>
            <w:vAlign w:val="center"/>
          </w:tcPr>
          <w:p>
            <w:pPr>
              <w:pStyle w:val="14"/>
            </w:pPr>
            <w:r>
              <w:t>推进我区电子信息企业做大做强</w:t>
            </w:r>
          </w:p>
        </w:tc>
        <w:tc>
          <w:tcPr>
            <w:tcW w:w="1692" w:type="dxa"/>
            <w:vAlign w:val="center"/>
          </w:tcPr>
          <w:p>
            <w:pPr>
              <w:pStyle w:val="14"/>
            </w:pPr>
            <w:r>
              <w:t>持续影响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5"/>
            </w:pPr>
            <w:r>
              <w:t>满意度指标</w:t>
            </w:r>
          </w:p>
        </w:tc>
        <w:tc>
          <w:tcPr>
            <w:tcW w:w="2190" w:type="dxa"/>
            <w:vAlign w:val="center"/>
          </w:tcPr>
          <w:p>
            <w:pPr>
              <w:pStyle w:val="14"/>
            </w:pPr>
            <w:r>
              <w:t>服务对象满意度指标</w:t>
            </w:r>
          </w:p>
        </w:tc>
        <w:tc>
          <w:tcPr>
            <w:tcW w:w="2550" w:type="dxa"/>
            <w:vAlign w:val="center"/>
          </w:tcPr>
          <w:p>
            <w:pPr>
              <w:pStyle w:val="14"/>
            </w:pPr>
            <w:r>
              <w:t>满意度</w:t>
            </w:r>
          </w:p>
        </w:tc>
        <w:tc>
          <w:tcPr>
            <w:tcW w:w="4470" w:type="dxa"/>
            <w:vAlign w:val="center"/>
          </w:tcPr>
          <w:p>
            <w:pPr>
              <w:pStyle w:val="14"/>
            </w:pPr>
            <w:r>
              <w:t>满意度</w:t>
            </w:r>
          </w:p>
        </w:tc>
        <w:tc>
          <w:tcPr>
            <w:tcW w:w="1692" w:type="dxa"/>
            <w:vAlign w:val="center"/>
          </w:tcPr>
          <w:p>
            <w:pPr>
              <w:pStyle w:val="14"/>
            </w:pPr>
            <w:r>
              <w:t>≥80%</w:t>
            </w:r>
          </w:p>
        </w:tc>
        <w:tc>
          <w:tcPr>
            <w:tcW w:w="2466" w:type="dxa"/>
            <w:vAlign w:val="center"/>
          </w:tcPr>
          <w:p>
            <w:pPr>
              <w:pStyle w:val="14"/>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32、中央外经贸发展资金（服务贸易事项）绩效目标表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2"/>
            </w:pPr>
            <w:r>
              <w:t>绩效目标</w:t>
            </w:r>
          </w:p>
        </w:tc>
        <w:tc>
          <w:tcPr>
            <w:tcW w:w="13369" w:type="dxa"/>
            <w:tcBorders>
              <w:bottom w:val="single" w:color="FFFFFF" w:sz="6" w:space="0"/>
            </w:tcBorders>
            <w:vAlign w:val="center"/>
          </w:tcPr>
          <w:p>
            <w:pPr>
              <w:pStyle w:val="14"/>
            </w:pPr>
            <w:r>
              <w:t>1.通过对两个企业外经贸发展的奖补，引导企业建立服务贸易服务平台，促进全市服务贸易平台建设，更好地为全市服务贸易企业服务。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205"/>
        <w:gridCol w:w="2835"/>
        <w:gridCol w:w="338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2"/>
            </w:pPr>
            <w:r>
              <w:t>一级指标</w:t>
            </w:r>
          </w:p>
        </w:tc>
        <w:tc>
          <w:tcPr>
            <w:tcW w:w="2205" w:type="dxa"/>
            <w:vAlign w:val="center"/>
          </w:tcPr>
          <w:p>
            <w:pPr>
              <w:pStyle w:val="12"/>
            </w:pPr>
            <w:r>
              <w:t>二级指标</w:t>
            </w:r>
          </w:p>
        </w:tc>
        <w:tc>
          <w:tcPr>
            <w:tcW w:w="2835" w:type="dxa"/>
            <w:vAlign w:val="center"/>
          </w:tcPr>
          <w:p>
            <w:pPr>
              <w:pStyle w:val="12"/>
            </w:pPr>
            <w:r>
              <w:t>三级指标</w:t>
            </w:r>
          </w:p>
        </w:tc>
        <w:tc>
          <w:tcPr>
            <w:tcW w:w="338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5"/>
            </w:pPr>
            <w:r>
              <w:t>产出指标</w:t>
            </w:r>
          </w:p>
        </w:tc>
        <w:tc>
          <w:tcPr>
            <w:tcW w:w="2205" w:type="dxa"/>
            <w:vAlign w:val="center"/>
          </w:tcPr>
          <w:p>
            <w:pPr>
              <w:pStyle w:val="14"/>
            </w:pPr>
            <w:r>
              <w:t>数量指标</w:t>
            </w:r>
          </w:p>
        </w:tc>
        <w:tc>
          <w:tcPr>
            <w:tcW w:w="2835" w:type="dxa"/>
            <w:vAlign w:val="center"/>
          </w:tcPr>
          <w:p>
            <w:pPr>
              <w:pStyle w:val="14"/>
            </w:pPr>
            <w:r>
              <w:t>审核通过平台项目数</w:t>
            </w:r>
          </w:p>
        </w:tc>
        <w:tc>
          <w:tcPr>
            <w:tcW w:w="3381" w:type="dxa"/>
            <w:vAlign w:val="center"/>
          </w:tcPr>
          <w:p>
            <w:pPr>
              <w:pStyle w:val="14"/>
            </w:pPr>
            <w:r>
              <w:t>审核通过平台项目数</w:t>
            </w:r>
          </w:p>
        </w:tc>
        <w:tc>
          <w:tcPr>
            <w:tcW w:w="2466" w:type="dxa"/>
            <w:vAlign w:val="center"/>
          </w:tcPr>
          <w:p>
            <w:pPr>
              <w:pStyle w:val="14"/>
            </w:pPr>
            <w:r>
              <w:t>2家</w:t>
            </w:r>
          </w:p>
        </w:tc>
        <w:tc>
          <w:tcPr>
            <w:tcW w:w="2466" w:type="dxa"/>
            <w:vAlign w:val="center"/>
          </w:tcPr>
          <w:p>
            <w:pPr>
              <w:pStyle w:val="14"/>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4"/>
            </w:pPr>
            <w:r>
              <w:t>质量指标</w:t>
            </w:r>
          </w:p>
        </w:tc>
        <w:tc>
          <w:tcPr>
            <w:tcW w:w="2835" w:type="dxa"/>
            <w:vAlign w:val="center"/>
          </w:tcPr>
          <w:p>
            <w:pPr>
              <w:pStyle w:val="14"/>
            </w:pPr>
            <w:r>
              <w:t>验收通过率</w:t>
            </w:r>
          </w:p>
        </w:tc>
        <w:tc>
          <w:tcPr>
            <w:tcW w:w="3381" w:type="dxa"/>
            <w:vAlign w:val="center"/>
          </w:tcPr>
          <w:p>
            <w:pPr>
              <w:pStyle w:val="14"/>
            </w:pPr>
            <w:r>
              <w:t>验收通过率</w:t>
            </w:r>
          </w:p>
        </w:tc>
        <w:tc>
          <w:tcPr>
            <w:tcW w:w="2466" w:type="dxa"/>
            <w:vAlign w:val="center"/>
          </w:tcPr>
          <w:p>
            <w:pPr>
              <w:pStyle w:val="14"/>
            </w:pPr>
            <w:r>
              <w:t>100%</w:t>
            </w:r>
          </w:p>
        </w:tc>
        <w:tc>
          <w:tcPr>
            <w:tcW w:w="2466" w:type="dxa"/>
            <w:vAlign w:val="center"/>
          </w:tcPr>
          <w:p>
            <w:pPr>
              <w:pStyle w:val="14"/>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4"/>
            </w:pPr>
            <w:r>
              <w:t>时效指标</w:t>
            </w:r>
          </w:p>
        </w:tc>
        <w:tc>
          <w:tcPr>
            <w:tcW w:w="2835" w:type="dxa"/>
            <w:vAlign w:val="center"/>
          </w:tcPr>
          <w:p>
            <w:pPr>
              <w:pStyle w:val="14"/>
            </w:pPr>
            <w:r>
              <w:t>任务完成时限</w:t>
            </w:r>
          </w:p>
        </w:tc>
        <w:tc>
          <w:tcPr>
            <w:tcW w:w="3381" w:type="dxa"/>
            <w:vAlign w:val="center"/>
          </w:tcPr>
          <w:p>
            <w:pPr>
              <w:pStyle w:val="14"/>
            </w:pPr>
            <w:r>
              <w:t>任务完成时限</w:t>
            </w:r>
          </w:p>
        </w:tc>
        <w:tc>
          <w:tcPr>
            <w:tcW w:w="2466" w:type="dxa"/>
            <w:vAlign w:val="center"/>
          </w:tcPr>
          <w:p>
            <w:pPr>
              <w:pStyle w:val="14"/>
            </w:pPr>
            <w:r>
              <w:t>15个工作日</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4"/>
            </w:pPr>
            <w:r>
              <w:t>成本指标</w:t>
            </w:r>
          </w:p>
        </w:tc>
        <w:tc>
          <w:tcPr>
            <w:tcW w:w="2835" w:type="dxa"/>
            <w:vAlign w:val="center"/>
          </w:tcPr>
          <w:p>
            <w:pPr>
              <w:pStyle w:val="14"/>
            </w:pPr>
            <w:r>
              <w:t>奖补资金总额</w:t>
            </w:r>
          </w:p>
        </w:tc>
        <w:tc>
          <w:tcPr>
            <w:tcW w:w="3381" w:type="dxa"/>
            <w:vAlign w:val="center"/>
          </w:tcPr>
          <w:p>
            <w:pPr>
              <w:pStyle w:val="14"/>
            </w:pPr>
            <w:r>
              <w:t>本次奖补资金总额</w:t>
            </w:r>
          </w:p>
        </w:tc>
        <w:tc>
          <w:tcPr>
            <w:tcW w:w="2466" w:type="dxa"/>
            <w:vAlign w:val="center"/>
          </w:tcPr>
          <w:p>
            <w:pPr>
              <w:pStyle w:val="14"/>
            </w:pPr>
            <w:r>
              <w:t>219.06万元</w:t>
            </w:r>
          </w:p>
        </w:tc>
        <w:tc>
          <w:tcPr>
            <w:tcW w:w="2466" w:type="dxa"/>
            <w:vAlign w:val="center"/>
          </w:tcPr>
          <w:p>
            <w:pPr>
              <w:pStyle w:val="14"/>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效益指标</w:t>
            </w:r>
          </w:p>
        </w:tc>
        <w:tc>
          <w:tcPr>
            <w:tcW w:w="2205" w:type="dxa"/>
            <w:vAlign w:val="center"/>
          </w:tcPr>
          <w:p>
            <w:pPr>
              <w:pStyle w:val="14"/>
            </w:pPr>
            <w:r>
              <w:t>可持续影响指标</w:t>
            </w:r>
          </w:p>
        </w:tc>
        <w:tc>
          <w:tcPr>
            <w:tcW w:w="2835" w:type="dxa"/>
            <w:vAlign w:val="center"/>
          </w:tcPr>
          <w:p>
            <w:pPr>
              <w:pStyle w:val="14"/>
            </w:pPr>
            <w:r>
              <w:t>促进服务贸易产业健康发展</w:t>
            </w:r>
          </w:p>
        </w:tc>
        <w:tc>
          <w:tcPr>
            <w:tcW w:w="3381" w:type="dxa"/>
            <w:vAlign w:val="center"/>
          </w:tcPr>
          <w:p>
            <w:pPr>
              <w:pStyle w:val="14"/>
            </w:pPr>
            <w:r>
              <w:t>促进服务贸易产业健康发展</w:t>
            </w:r>
          </w:p>
        </w:tc>
        <w:tc>
          <w:tcPr>
            <w:tcW w:w="2466" w:type="dxa"/>
            <w:vAlign w:val="center"/>
          </w:tcPr>
          <w:p>
            <w:pPr>
              <w:pStyle w:val="14"/>
            </w:pPr>
            <w:r>
              <w:t>示范带动作用</w:t>
            </w:r>
          </w:p>
        </w:tc>
        <w:tc>
          <w:tcPr>
            <w:tcW w:w="2466" w:type="dxa"/>
            <w:vAlign w:val="center"/>
          </w:tcPr>
          <w:p>
            <w:pPr>
              <w:pStyle w:val="14"/>
              <w:rPr>
                <w:rFonts w:hint="eastAsia" w:eastAsia="方正书宋_GBK"/>
                <w:lang w:eastAsia="zh-CN"/>
              </w:rPr>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5"/>
            </w:pPr>
            <w:r>
              <w:t>满意度指标</w:t>
            </w:r>
          </w:p>
        </w:tc>
        <w:tc>
          <w:tcPr>
            <w:tcW w:w="2205" w:type="dxa"/>
            <w:vAlign w:val="center"/>
          </w:tcPr>
          <w:p>
            <w:pPr>
              <w:pStyle w:val="14"/>
            </w:pPr>
            <w:r>
              <w:t>服务对象满意度指标</w:t>
            </w:r>
          </w:p>
        </w:tc>
        <w:tc>
          <w:tcPr>
            <w:tcW w:w="2835" w:type="dxa"/>
            <w:vAlign w:val="center"/>
          </w:tcPr>
          <w:p>
            <w:pPr>
              <w:pStyle w:val="14"/>
            </w:pPr>
            <w:r>
              <w:t>企业满意度</w:t>
            </w:r>
          </w:p>
        </w:tc>
        <w:tc>
          <w:tcPr>
            <w:tcW w:w="3381" w:type="dxa"/>
            <w:vAlign w:val="center"/>
          </w:tcPr>
          <w:p>
            <w:pPr>
              <w:pStyle w:val="14"/>
            </w:pPr>
            <w:r>
              <w:t>企业满意度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2022年，石家庄市鹿泉区发展和改革局本级安排政府采购预算</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28"/>
        <w:gridCol w:w="925"/>
        <w:gridCol w:w="1505"/>
        <w:gridCol w:w="1505"/>
        <w:gridCol w:w="674"/>
        <w:gridCol w:w="674"/>
        <w:gridCol w:w="674"/>
        <w:gridCol w:w="973"/>
        <w:gridCol w:w="1436"/>
        <w:gridCol w:w="1242"/>
        <w:gridCol w:w="1550"/>
        <w:gridCol w:w="935"/>
        <w:gridCol w:w="1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6"/>
          <w:wAfter w:w="7431" w:type="dxa"/>
          <w:cantSplit/>
          <w:tblHeader/>
          <w:jc w:val="center"/>
        </w:trPr>
        <w:tc>
          <w:tcPr>
            <w:tcW w:w="7585" w:type="dxa"/>
            <w:gridSpan w:val="7"/>
            <w:tcBorders>
              <w:top w:val="single" w:color="FFFFFF" w:sz="6" w:space="0"/>
              <w:left w:val="single" w:color="FFFFFF" w:sz="6" w:space="0"/>
              <w:right w:val="single" w:color="FFFFFF" w:sz="6" w:space="0"/>
            </w:tcBorders>
            <w:vAlign w:val="center"/>
          </w:tcPr>
          <w:p>
            <w:pPr>
              <w:pStyle w:val="11"/>
              <w:rPr>
                <w:rFonts w:hint="default" w:eastAsia="方正小标宋_GBK"/>
                <w:lang w:val="en-US" w:eastAsia="zh-CN"/>
              </w:rPr>
            </w:pPr>
            <w:r>
              <w:t>303</w:t>
            </w:r>
            <w:r>
              <w:rPr>
                <w:rFonts w:hint="eastAsia"/>
                <w:lang w:val="en-US" w:eastAsia="zh-CN"/>
              </w:rPr>
              <w:t>001</w:t>
            </w:r>
            <w:r>
              <w:t>石家庄市鹿泉区发展和改革局</w:t>
            </w:r>
            <w:r>
              <w:rPr>
                <w:rFonts w:hint="eastAsia"/>
                <w:lang w:eastAsia="zh-CN"/>
              </w:rPr>
              <w:t>本级</w:t>
            </w:r>
            <w:r>
              <w:rPr>
                <w:rFonts w:hint="eastAsia"/>
                <w:lang w:val="en-US" w:eastAsia="zh-CN"/>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3" w:type="dxa"/>
            <w:gridSpan w:val="2"/>
            <w:vAlign w:val="center"/>
          </w:tcPr>
          <w:p>
            <w:pPr>
              <w:pStyle w:val="12"/>
            </w:pPr>
            <w:r>
              <w:rPr>
                <w:rFonts w:hint="eastAsia"/>
                <w:lang w:eastAsia="zh-CN"/>
              </w:rPr>
              <w:t xml:space="preserve"> </w:t>
            </w:r>
            <w:r>
              <w:t>政府采购项目来源</w:t>
            </w:r>
          </w:p>
        </w:tc>
        <w:tc>
          <w:tcPr>
            <w:tcW w:w="1505" w:type="dxa"/>
            <w:vMerge w:val="restart"/>
            <w:vAlign w:val="center"/>
          </w:tcPr>
          <w:p>
            <w:pPr>
              <w:pStyle w:val="12"/>
            </w:pPr>
            <w:r>
              <w:t>采购物品名称</w:t>
            </w:r>
          </w:p>
        </w:tc>
        <w:tc>
          <w:tcPr>
            <w:tcW w:w="1505" w:type="dxa"/>
            <w:vMerge w:val="restart"/>
            <w:vAlign w:val="center"/>
          </w:tcPr>
          <w:p>
            <w:pPr>
              <w:pStyle w:val="12"/>
            </w:pPr>
            <w:r>
              <w:t>政府采购目录序号</w:t>
            </w:r>
          </w:p>
        </w:tc>
        <w:tc>
          <w:tcPr>
            <w:tcW w:w="674" w:type="dxa"/>
            <w:vMerge w:val="restart"/>
            <w:vAlign w:val="center"/>
          </w:tcPr>
          <w:p>
            <w:pPr>
              <w:pStyle w:val="12"/>
            </w:pPr>
            <w:r>
              <w:t>计量单位</w:t>
            </w:r>
          </w:p>
        </w:tc>
        <w:tc>
          <w:tcPr>
            <w:tcW w:w="674" w:type="dxa"/>
            <w:vMerge w:val="restart"/>
            <w:vAlign w:val="center"/>
          </w:tcPr>
          <w:p>
            <w:pPr>
              <w:pStyle w:val="12"/>
            </w:pPr>
            <w:r>
              <w:t>数量</w:t>
            </w:r>
          </w:p>
        </w:tc>
        <w:tc>
          <w:tcPr>
            <w:tcW w:w="674" w:type="dxa"/>
            <w:vMerge w:val="restart"/>
            <w:vAlign w:val="center"/>
          </w:tcPr>
          <w:p>
            <w:pPr>
              <w:pStyle w:val="12"/>
            </w:pPr>
            <w:r>
              <w:t>单价</w:t>
            </w:r>
          </w:p>
        </w:tc>
        <w:tc>
          <w:tcPr>
            <w:tcW w:w="7431" w:type="dxa"/>
            <w:gridSpan w:val="6"/>
            <w:vAlign w:val="center"/>
          </w:tcPr>
          <w:p>
            <w:pPr>
              <w:pStyle w:val="12"/>
            </w:pPr>
            <w:r>
              <w:t>政府采购金额（当年</w:t>
            </w:r>
            <w:r>
              <w:rPr>
                <w:rFonts w:hint="eastAsia"/>
                <w:lang w:eastAsia="zh-CN"/>
              </w:rPr>
              <w:t>单位</w:t>
            </w:r>
            <w: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8" w:type="dxa"/>
            <w:vAlign w:val="center"/>
          </w:tcPr>
          <w:p>
            <w:pPr>
              <w:pStyle w:val="12"/>
            </w:pPr>
            <w:r>
              <w:t>项目名称</w:t>
            </w:r>
          </w:p>
        </w:tc>
        <w:tc>
          <w:tcPr>
            <w:tcW w:w="925" w:type="dxa"/>
            <w:vAlign w:val="center"/>
          </w:tcPr>
          <w:p>
            <w:pPr>
              <w:pStyle w:val="12"/>
            </w:pPr>
            <w:r>
              <w:t>预算资金</w:t>
            </w:r>
          </w:p>
        </w:tc>
        <w:tc>
          <w:tcPr>
            <w:tcW w:w="1505" w:type="dxa"/>
            <w:vMerge w:val="continue"/>
          </w:tcPr>
          <w:p/>
        </w:tc>
        <w:tc>
          <w:tcPr>
            <w:tcW w:w="1505" w:type="dxa"/>
            <w:vMerge w:val="continue"/>
          </w:tcPr>
          <w:p/>
        </w:tc>
        <w:tc>
          <w:tcPr>
            <w:tcW w:w="674" w:type="dxa"/>
            <w:vMerge w:val="continue"/>
          </w:tcPr>
          <w:p/>
        </w:tc>
        <w:tc>
          <w:tcPr>
            <w:tcW w:w="674" w:type="dxa"/>
            <w:vMerge w:val="continue"/>
          </w:tcPr>
          <w:p/>
        </w:tc>
        <w:tc>
          <w:tcPr>
            <w:tcW w:w="674" w:type="dxa"/>
            <w:vMerge w:val="continue"/>
          </w:tcPr>
          <w:p/>
        </w:tc>
        <w:tc>
          <w:tcPr>
            <w:tcW w:w="973" w:type="dxa"/>
            <w:vAlign w:val="center"/>
          </w:tcPr>
          <w:p>
            <w:pPr>
              <w:pStyle w:val="12"/>
            </w:pPr>
            <w:r>
              <w:t>合计</w:t>
            </w:r>
          </w:p>
        </w:tc>
        <w:tc>
          <w:tcPr>
            <w:tcW w:w="1436" w:type="dxa"/>
            <w:vAlign w:val="center"/>
          </w:tcPr>
          <w:p>
            <w:pPr>
              <w:pStyle w:val="12"/>
            </w:pPr>
            <w:r>
              <w:t>一般公共预算拨款</w:t>
            </w:r>
          </w:p>
        </w:tc>
        <w:tc>
          <w:tcPr>
            <w:tcW w:w="1242" w:type="dxa"/>
            <w:vAlign w:val="center"/>
          </w:tcPr>
          <w:p>
            <w:pPr>
              <w:pStyle w:val="12"/>
            </w:pPr>
            <w:r>
              <w:t>基金预算拨款</w:t>
            </w:r>
          </w:p>
        </w:tc>
        <w:tc>
          <w:tcPr>
            <w:tcW w:w="1550" w:type="dxa"/>
            <w:vAlign w:val="center"/>
          </w:tcPr>
          <w:p>
            <w:pPr>
              <w:pStyle w:val="12"/>
            </w:pPr>
            <w:r>
              <w:t>国有资本经营预算拨款</w:t>
            </w:r>
          </w:p>
        </w:tc>
        <w:tc>
          <w:tcPr>
            <w:tcW w:w="935" w:type="dxa"/>
            <w:vAlign w:val="center"/>
          </w:tcPr>
          <w:p>
            <w:pPr>
              <w:pStyle w:val="12"/>
            </w:pPr>
            <w:r>
              <w:t>财政专户核拨</w:t>
            </w:r>
          </w:p>
        </w:tc>
        <w:tc>
          <w:tcPr>
            <w:tcW w:w="1295" w:type="dxa"/>
            <w:vAlign w:val="center"/>
          </w:tcPr>
          <w:p>
            <w:pPr>
              <w:pStyle w:val="12"/>
            </w:pPr>
            <w: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4"/>
              <w:rPr>
                <w:rFonts w:hint="eastAsia" w:eastAsia="方正书宋_GBK"/>
                <w:lang w:eastAsia="zh-CN"/>
              </w:rPr>
            </w:pPr>
            <w:r>
              <w:rPr>
                <w:rFonts w:hint="eastAsia"/>
                <w:lang w:eastAsia="zh-CN"/>
              </w:rPr>
              <w:t>日常公用经费</w:t>
            </w:r>
          </w:p>
        </w:tc>
        <w:tc>
          <w:tcPr>
            <w:tcW w:w="925" w:type="dxa"/>
            <w:vAlign w:val="center"/>
          </w:tcPr>
          <w:p>
            <w:pPr>
              <w:pStyle w:val="13"/>
              <w:rPr>
                <w:rFonts w:hint="default" w:eastAsia="方正书宋_GBK"/>
                <w:lang w:val="en-US" w:eastAsia="zh-CN"/>
              </w:rPr>
            </w:pPr>
            <w:r>
              <w:rPr>
                <w:rFonts w:hint="eastAsia"/>
                <w:lang w:val="en-US" w:eastAsia="zh-CN"/>
              </w:rPr>
              <w:t>48.948</w:t>
            </w:r>
          </w:p>
        </w:tc>
        <w:tc>
          <w:tcPr>
            <w:tcW w:w="1505" w:type="dxa"/>
            <w:vAlign w:val="center"/>
          </w:tcPr>
          <w:p>
            <w:pPr>
              <w:pStyle w:val="14"/>
              <w:rPr>
                <w:rFonts w:hint="eastAsia"/>
                <w:lang w:eastAsia="zh-CN"/>
              </w:rPr>
            </w:pPr>
            <w:r>
              <w:rPr>
                <w:rFonts w:hint="eastAsia"/>
                <w:lang w:eastAsia="zh-CN"/>
              </w:rPr>
              <w:t>台式计算机</w:t>
            </w:r>
          </w:p>
        </w:tc>
        <w:tc>
          <w:tcPr>
            <w:tcW w:w="1505" w:type="dxa"/>
            <w:vAlign w:val="center"/>
          </w:tcPr>
          <w:p>
            <w:pPr>
              <w:pStyle w:val="14"/>
              <w:rPr>
                <w:rFonts w:hint="default" w:eastAsia="方正书宋_GBK"/>
                <w:lang w:val="en-US" w:eastAsia="zh-CN"/>
              </w:rPr>
            </w:pPr>
            <w:r>
              <w:rPr>
                <w:rFonts w:hint="eastAsia"/>
                <w:lang w:val="en-US" w:eastAsia="zh-CN"/>
              </w:rPr>
              <w:t>A02010104</w:t>
            </w:r>
          </w:p>
        </w:tc>
        <w:tc>
          <w:tcPr>
            <w:tcW w:w="674" w:type="dxa"/>
            <w:vAlign w:val="center"/>
          </w:tcPr>
          <w:p>
            <w:pPr>
              <w:pStyle w:val="15"/>
              <w:rPr>
                <w:rFonts w:hint="default" w:eastAsia="方正书宋_GBK"/>
                <w:lang w:val="en-US" w:eastAsia="zh-CN"/>
              </w:rPr>
            </w:pPr>
            <w:r>
              <w:rPr>
                <w:rFonts w:hint="eastAsia"/>
                <w:lang w:val="en-US" w:eastAsia="zh-CN"/>
              </w:rPr>
              <w:t>台</w:t>
            </w:r>
          </w:p>
        </w:tc>
        <w:tc>
          <w:tcPr>
            <w:tcW w:w="674" w:type="dxa"/>
            <w:vAlign w:val="center"/>
          </w:tcPr>
          <w:p>
            <w:pPr>
              <w:pStyle w:val="13"/>
              <w:rPr>
                <w:rFonts w:hint="eastAsia" w:eastAsia="方正书宋_GBK"/>
                <w:lang w:val="en-US" w:eastAsia="zh-CN"/>
              </w:rPr>
            </w:pPr>
            <w:r>
              <w:rPr>
                <w:rFonts w:hint="eastAsia"/>
                <w:lang w:val="en-US" w:eastAsia="zh-CN"/>
              </w:rPr>
              <w:t>2</w:t>
            </w:r>
          </w:p>
        </w:tc>
        <w:tc>
          <w:tcPr>
            <w:tcW w:w="674" w:type="dxa"/>
            <w:vAlign w:val="center"/>
          </w:tcPr>
          <w:p>
            <w:pPr>
              <w:pStyle w:val="13"/>
              <w:rPr>
                <w:rFonts w:hint="default" w:eastAsia="方正书宋_GBK"/>
                <w:lang w:val="en-US" w:eastAsia="zh-CN"/>
              </w:rPr>
            </w:pPr>
            <w:r>
              <w:rPr>
                <w:rFonts w:hint="eastAsia"/>
                <w:lang w:val="en-US" w:eastAsia="zh-CN"/>
              </w:rPr>
              <w:t>0.5</w:t>
            </w:r>
          </w:p>
        </w:tc>
        <w:tc>
          <w:tcPr>
            <w:tcW w:w="973" w:type="dxa"/>
            <w:vAlign w:val="center"/>
          </w:tcPr>
          <w:p>
            <w:pPr>
              <w:pStyle w:val="13"/>
              <w:rPr>
                <w:rFonts w:hint="eastAsia" w:eastAsia="方正书宋_GBK"/>
                <w:lang w:val="en-US" w:eastAsia="zh-CN"/>
              </w:rPr>
            </w:pPr>
            <w:r>
              <w:rPr>
                <w:rFonts w:hint="eastAsia"/>
                <w:lang w:val="en-US" w:eastAsia="zh-CN"/>
              </w:rPr>
              <w:t>1</w:t>
            </w:r>
          </w:p>
        </w:tc>
        <w:tc>
          <w:tcPr>
            <w:tcW w:w="1436"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242" w:type="dxa"/>
            <w:vAlign w:val="center"/>
          </w:tcPr>
          <w:p>
            <w:pPr>
              <w:pStyle w:val="13"/>
            </w:pPr>
          </w:p>
        </w:tc>
        <w:tc>
          <w:tcPr>
            <w:tcW w:w="1550" w:type="dxa"/>
            <w:vAlign w:val="center"/>
          </w:tcPr>
          <w:p>
            <w:pPr>
              <w:pStyle w:val="13"/>
            </w:pPr>
          </w:p>
        </w:tc>
        <w:tc>
          <w:tcPr>
            <w:tcW w:w="935" w:type="dxa"/>
            <w:vAlign w:val="center"/>
          </w:tcPr>
          <w:p>
            <w:pPr>
              <w:pStyle w:val="13"/>
            </w:pPr>
          </w:p>
        </w:tc>
        <w:tc>
          <w:tcPr>
            <w:tcW w:w="12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4"/>
            </w:pPr>
            <w:r>
              <w:rPr>
                <w:rFonts w:hint="eastAsia"/>
                <w:lang w:eastAsia="zh-CN"/>
              </w:rPr>
              <w:t>日常公用经费</w:t>
            </w:r>
          </w:p>
        </w:tc>
        <w:tc>
          <w:tcPr>
            <w:tcW w:w="925" w:type="dxa"/>
            <w:vAlign w:val="center"/>
          </w:tcPr>
          <w:p>
            <w:pPr>
              <w:pStyle w:val="13"/>
            </w:pPr>
            <w:r>
              <w:rPr>
                <w:rFonts w:hint="eastAsia"/>
                <w:lang w:val="en-US" w:eastAsia="zh-CN"/>
              </w:rPr>
              <w:t>48.948</w:t>
            </w:r>
          </w:p>
        </w:tc>
        <w:tc>
          <w:tcPr>
            <w:tcW w:w="1505" w:type="dxa"/>
            <w:vAlign w:val="center"/>
          </w:tcPr>
          <w:p>
            <w:pPr>
              <w:pStyle w:val="14"/>
              <w:rPr>
                <w:rFonts w:hint="eastAsia" w:eastAsia="方正书宋_GBK"/>
                <w:lang w:eastAsia="zh-CN"/>
              </w:rPr>
            </w:pPr>
            <w:r>
              <w:rPr>
                <w:rFonts w:hint="eastAsia"/>
                <w:lang w:eastAsia="zh-CN"/>
              </w:rPr>
              <w:t>便携式计算机</w:t>
            </w:r>
          </w:p>
        </w:tc>
        <w:tc>
          <w:tcPr>
            <w:tcW w:w="1505" w:type="dxa"/>
            <w:vAlign w:val="center"/>
          </w:tcPr>
          <w:p>
            <w:pPr>
              <w:pStyle w:val="14"/>
              <w:rPr>
                <w:rFonts w:hint="default" w:eastAsia="方正书宋_GBK"/>
                <w:lang w:val="en-US" w:eastAsia="zh-CN"/>
              </w:rPr>
            </w:pPr>
            <w:r>
              <w:rPr>
                <w:rFonts w:hint="eastAsia"/>
                <w:lang w:val="en-US" w:eastAsia="zh-CN"/>
              </w:rPr>
              <w:t>A02010105</w:t>
            </w:r>
          </w:p>
        </w:tc>
        <w:tc>
          <w:tcPr>
            <w:tcW w:w="674" w:type="dxa"/>
            <w:vAlign w:val="center"/>
          </w:tcPr>
          <w:p>
            <w:pPr>
              <w:pStyle w:val="15"/>
            </w:pPr>
            <w:r>
              <w:rPr>
                <w:rFonts w:hint="eastAsia"/>
                <w:lang w:val="en-US" w:eastAsia="zh-CN"/>
              </w:rPr>
              <w:t>台</w:t>
            </w:r>
          </w:p>
        </w:tc>
        <w:tc>
          <w:tcPr>
            <w:tcW w:w="674" w:type="dxa"/>
            <w:vAlign w:val="center"/>
          </w:tcPr>
          <w:p>
            <w:pPr>
              <w:pStyle w:val="13"/>
              <w:rPr>
                <w:rFonts w:hint="eastAsia" w:eastAsia="方正书宋_GBK"/>
                <w:lang w:val="en-US" w:eastAsia="zh-CN"/>
              </w:rPr>
            </w:pPr>
            <w:r>
              <w:rPr>
                <w:rFonts w:hint="eastAsia"/>
                <w:lang w:val="en-US" w:eastAsia="zh-CN"/>
              </w:rPr>
              <w:t>1</w:t>
            </w:r>
          </w:p>
        </w:tc>
        <w:tc>
          <w:tcPr>
            <w:tcW w:w="674" w:type="dxa"/>
            <w:vAlign w:val="center"/>
          </w:tcPr>
          <w:p>
            <w:pPr>
              <w:pStyle w:val="13"/>
              <w:rPr>
                <w:rFonts w:hint="default" w:eastAsia="方正书宋_GBK"/>
                <w:lang w:val="en-US" w:eastAsia="zh-CN"/>
              </w:rPr>
            </w:pPr>
            <w:r>
              <w:rPr>
                <w:rFonts w:hint="eastAsia"/>
                <w:lang w:val="en-US" w:eastAsia="zh-CN"/>
              </w:rPr>
              <w:t>0.6</w:t>
            </w:r>
          </w:p>
        </w:tc>
        <w:tc>
          <w:tcPr>
            <w:tcW w:w="973" w:type="dxa"/>
            <w:vAlign w:val="center"/>
          </w:tcPr>
          <w:p>
            <w:pPr>
              <w:pStyle w:val="13"/>
              <w:rPr>
                <w:rFonts w:hint="default" w:eastAsia="方正书宋_GBK"/>
                <w:lang w:val="en-US" w:eastAsia="zh-CN"/>
              </w:rPr>
            </w:pPr>
            <w:r>
              <w:rPr>
                <w:rFonts w:hint="eastAsia"/>
                <w:lang w:val="en-US" w:eastAsia="zh-CN"/>
              </w:rPr>
              <w:t>0.6</w:t>
            </w:r>
          </w:p>
        </w:tc>
        <w:tc>
          <w:tcPr>
            <w:tcW w:w="1436"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242" w:type="dxa"/>
            <w:vAlign w:val="center"/>
          </w:tcPr>
          <w:p>
            <w:pPr>
              <w:pStyle w:val="13"/>
            </w:pPr>
          </w:p>
        </w:tc>
        <w:tc>
          <w:tcPr>
            <w:tcW w:w="1550" w:type="dxa"/>
            <w:vAlign w:val="center"/>
          </w:tcPr>
          <w:p>
            <w:pPr>
              <w:pStyle w:val="13"/>
            </w:pPr>
          </w:p>
        </w:tc>
        <w:tc>
          <w:tcPr>
            <w:tcW w:w="935" w:type="dxa"/>
            <w:vAlign w:val="center"/>
          </w:tcPr>
          <w:p>
            <w:pPr>
              <w:pStyle w:val="13"/>
            </w:pPr>
          </w:p>
        </w:tc>
        <w:tc>
          <w:tcPr>
            <w:tcW w:w="12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4"/>
            </w:pPr>
            <w:r>
              <w:rPr>
                <w:rFonts w:hint="eastAsia"/>
                <w:lang w:eastAsia="zh-CN"/>
              </w:rPr>
              <w:t>日常公用经费</w:t>
            </w:r>
          </w:p>
        </w:tc>
        <w:tc>
          <w:tcPr>
            <w:tcW w:w="925" w:type="dxa"/>
            <w:vAlign w:val="center"/>
          </w:tcPr>
          <w:p>
            <w:pPr>
              <w:pStyle w:val="13"/>
            </w:pPr>
            <w:r>
              <w:rPr>
                <w:rFonts w:hint="eastAsia"/>
                <w:lang w:val="en-US" w:eastAsia="zh-CN"/>
              </w:rPr>
              <w:t>48.948</w:t>
            </w:r>
          </w:p>
        </w:tc>
        <w:tc>
          <w:tcPr>
            <w:tcW w:w="1505" w:type="dxa"/>
            <w:vAlign w:val="center"/>
          </w:tcPr>
          <w:p>
            <w:pPr>
              <w:pStyle w:val="14"/>
              <w:rPr>
                <w:rFonts w:hint="eastAsia" w:eastAsia="方正书宋_GBK"/>
                <w:lang w:eastAsia="zh-CN"/>
              </w:rPr>
            </w:pPr>
            <w:r>
              <w:rPr>
                <w:rFonts w:hint="eastAsia"/>
                <w:lang w:eastAsia="zh-CN"/>
              </w:rPr>
              <w:t>打印机</w:t>
            </w:r>
          </w:p>
        </w:tc>
        <w:tc>
          <w:tcPr>
            <w:tcW w:w="1505" w:type="dxa"/>
            <w:vAlign w:val="center"/>
          </w:tcPr>
          <w:p>
            <w:pPr>
              <w:pStyle w:val="14"/>
              <w:rPr>
                <w:rFonts w:hint="default" w:eastAsia="方正书宋_GBK"/>
                <w:lang w:val="en-US" w:eastAsia="zh-CN"/>
              </w:rPr>
            </w:pPr>
            <w:r>
              <w:rPr>
                <w:rFonts w:hint="eastAsia"/>
                <w:lang w:val="en-US" w:eastAsia="zh-CN"/>
              </w:rPr>
              <w:t>A02010601</w:t>
            </w:r>
          </w:p>
        </w:tc>
        <w:tc>
          <w:tcPr>
            <w:tcW w:w="674" w:type="dxa"/>
            <w:vAlign w:val="center"/>
          </w:tcPr>
          <w:p>
            <w:pPr>
              <w:pStyle w:val="15"/>
            </w:pPr>
            <w:r>
              <w:rPr>
                <w:rFonts w:hint="eastAsia"/>
                <w:lang w:val="en-US" w:eastAsia="zh-CN"/>
              </w:rPr>
              <w:t>台</w:t>
            </w:r>
          </w:p>
        </w:tc>
        <w:tc>
          <w:tcPr>
            <w:tcW w:w="674" w:type="dxa"/>
            <w:vAlign w:val="center"/>
          </w:tcPr>
          <w:p>
            <w:pPr>
              <w:pStyle w:val="13"/>
              <w:rPr>
                <w:rFonts w:hint="default" w:eastAsia="方正书宋_GBK"/>
                <w:lang w:val="en-US" w:eastAsia="zh-CN"/>
              </w:rPr>
            </w:pPr>
            <w:r>
              <w:rPr>
                <w:rFonts w:hint="eastAsia"/>
                <w:lang w:val="en-US" w:eastAsia="zh-CN"/>
              </w:rPr>
              <w:t>3</w:t>
            </w:r>
          </w:p>
        </w:tc>
        <w:tc>
          <w:tcPr>
            <w:tcW w:w="674" w:type="dxa"/>
            <w:vAlign w:val="center"/>
          </w:tcPr>
          <w:p>
            <w:pPr>
              <w:pStyle w:val="13"/>
              <w:rPr>
                <w:rFonts w:hint="default" w:eastAsia="方正书宋_GBK"/>
                <w:lang w:val="en-US" w:eastAsia="zh-CN"/>
              </w:rPr>
            </w:pPr>
            <w:r>
              <w:rPr>
                <w:rFonts w:hint="eastAsia"/>
                <w:lang w:val="en-US" w:eastAsia="zh-CN"/>
              </w:rPr>
              <w:t>0.3</w:t>
            </w:r>
          </w:p>
        </w:tc>
        <w:tc>
          <w:tcPr>
            <w:tcW w:w="973" w:type="dxa"/>
            <w:vAlign w:val="center"/>
          </w:tcPr>
          <w:p>
            <w:pPr>
              <w:pStyle w:val="13"/>
              <w:rPr>
                <w:rFonts w:hint="default" w:eastAsia="方正书宋_GBK"/>
                <w:lang w:val="en-US" w:eastAsia="zh-CN"/>
              </w:rPr>
            </w:pPr>
            <w:r>
              <w:rPr>
                <w:rFonts w:hint="eastAsia"/>
                <w:lang w:val="en-US" w:eastAsia="zh-CN"/>
              </w:rPr>
              <w:t>0.9</w:t>
            </w:r>
          </w:p>
        </w:tc>
        <w:tc>
          <w:tcPr>
            <w:tcW w:w="1436"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0.9</w:t>
            </w:r>
          </w:p>
        </w:tc>
        <w:tc>
          <w:tcPr>
            <w:tcW w:w="1242" w:type="dxa"/>
            <w:vAlign w:val="center"/>
          </w:tcPr>
          <w:p>
            <w:pPr>
              <w:pStyle w:val="13"/>
            </w:pPr>
          </w:p>
        </w:tc>
        <w:tc>
          <w:tcPr>
            <w:tcW w:w="1550" w:type="dxa"/>
            <w:vAlign w:val="center"/>
          </w:tcPr>
          <w:p>
            <w:pPr>
              <w:pStyle w:val="13"/>
            </w:pPr>
          </w:p>
        </w:tc>
        <w:tc>
          <w:tcPr>
            <w:tcW w:w="935" w:type="dxa"/>
            <w:vAlign w:val="center"/>
          </w:tcPr>
          <w:p>
            <w:pPr>
              <w:pStyle w:val="13"/>
            </w:pPr>
          </w:p>
        </w:tc>
        <w:tc>
          <w:tcPr>
            <w:tcW w:w="12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4"/>
            </w:pPr>
            <w:r>
              <w:rPr>
                <w:rFonts w:hint="eastAsia"/>
                <w:lang w:eastAsia="zh-CN"/>
              </w:rPr>
              <w:t>日常公用经费</w:t>
            </w:r>
          </w:p>
        </w:tc>
        <w:tc>
          <w:tcPr>
            <w:tcW w:w="925" w:type="dxa"/>
            <w:vAlign w:val="center"/>
          </w:tcPr>
          <w:p>
            <w:pPr>
              <w:pStyle w:val="13"/>
            </w:pPr>
            <w:r>
              <w:rPr>
                <w:rFonts w:hint="eastAsia"/>
                <w:lang w:val="en-US" w:eastAsia="zh-CN"/>
              </w:rPr>
              <w:t>48.948</w:t>
            </w:r>
          </w:p>
        </w:tc>
        <w:tc>
          <w:tcPr>
            <w:tcW w:w="1505" w:type="dxa"/>
            <w:vAlign w:val="center"/>
          </w:tcPr>
          <w:p>
            <w:pPr>
              <w:pStyle w:val="14"/>
              <w:rPr>
                <w:rFonts w:hint="eastAsia" w:eastAsia="方正书宋_GBK"/>
                <w:lang w:eastAsia="zh-CN"/>
              </w:rPr>
            </w:pPr>
            <w:r>
              <w:rPr>
                <w:rFonts w:hint="eastAsia"/>
                <w:lang w:eastAsia="zh-CN"/>
              </w:rPr>
              <w:t>复印机</w:t>
            </w:r>
          </w:p>
        </w:tc>
        <w:tc>
          <w:tcPr>
            <w:tcW w:w="1505" w:type="dxa"/>
            <w:vAlign w:val="center"/>
          </w:tcPr>
          <w:p>
            <w:pPr>
              <w:pStyle w:val="14"/>
              <w:rPr>
                <w:rFonts w:hint="default" w:eastAsia="方正书宋_GBK"/>
                <w:lang w:val="en-US" w:eastAsia="zh-CN"/>
              </w:rPr>
            </w:pPr>
            <w:r>
              <w:rPr>
                <w:rFonts w:hint="eastAsia"/>
                <w:lang w:val="en-US" w:eastAsia="zh-CN"/>
              </w:rPr>
              <w:t>A020201</w:t>
            </w:r>
          </w:p>
        </w:tc>
        <w:tc>
          <w:tcPr>
            <w:tcW w:w="674" w:type="dxa"/>
            <w:vAlign w:val="center"/>
          </w:tcPr>
          <w:p>
            <w:pPr>
              <w:pStyle w:val="15"/>
            </w:pPr>
            <w:r>
              <w:rPr>
                <w:rFonts w:hint="eastAsia"/>
                <w:lang w:val="en-US" w:eastAsia="zh-CN"/>
              </w:rPr>
              <w:t>台</w:t>
            </w:r>
          </w:p>
        </w:tc>
        <w:tc>
          <w:tcPr>
            <w:tcW w:w="674" w:type="dxa"/>
            <w:vAlign w:val="center"/>
          </w:tcPr>
          <w:p>
            <w:pPr>
              <w:pStyle w:val="13"/>
              <w:rPr>
                <w:rFonts w:hint="eastAsia" w:eastAsia="方正书宋_GBK"/>
                <w:lang w:val="en-US" w:eastAsia="zh-CN"/>
              </w:rPr>
            </w:pPr>
            <w:r>
              <w:rPr>
                <w:rFonts w:hint="eastAsia"/>
                <w:lang w:val="en-US" w:eastAsia="zh-CN"/>
              </w:rPr>
              <w:t>2</w:t>
            </w:r>
          </w:p>
        </w:tc>
        <w:tc>
          <w:tcPr>
            <w:tcW w:w="674" w:type="dxa"/>
            <w:vAlign w:val="center"/>
          </w:tcPr>
          <w:p>
            <w:pPr>
              <w:pStyle w:val="13"/>
              <w:rPr>
                <w:rFonts w:hint="default" w:eastAsia="方正书宋_GBK"/>
                <w:lang w:val="en-US" w:eastAsia="zh-CN"/>
              </w:rPr>
            </w:pPr>
            <w:r>
              <w:rPr>
                <w:rFonts w:hint="eastAsia"/>
                <w:lang w:val="en-US" w:eastAsia="zh-CN"/>
              </w:rPr>
              <w:t>0.25</w:t>
            </w:r>
          </w:p>
        </w:tc>
        <w:tc>
          <w:tcPr>
            <w:tcW w:w="973" w:type="dxa"/>
            <w:vAlign w:val="center"/>
          </w:tcPr>
          <w:p>
            <w:pPr>
              <w:pStyle w:val="13"/>
              <w:rPr>
                <w:rFonts w:hint="default" w:eastAsia="方正书宋_GBK"/>
                <w:lang w:val="en-US" w:eastAsia="zh-CN"/>
              </w:rPr>
            </w:pPr>
            <w:r>
              <w:rPr>
                <w:rFonts w:hint="eastAsia"/>
                <w:lang w:val="en-US" w:eastAsia="zh-CN"/>
              </w:rPr>
              <w:t>0.5</w:t>
            </w:r>
          </w:p>
        </w:tc>
        <w:tc>
          <w:tcPr>
            <w:tcW w:w="1436"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1242" w:type="dxa"/>
            <w:vAlign w:val="center"/>
          </w:tcPr>
          <w:p>
            <w:pPr>
              <w:pStyle w:val="13"/>
            </w:pPr>
          </w:p>
        </w:tc>
        <w:tc>
          <w:tcPr>
            <w:tcW w:w="1550" w:type="dxa"/>
            <w:vAlign w:val="center"/>
          </w:tcPr>
          <w:p>
            <w:pPr>
              <w:pStyle w:val="13"/>
            </w:pPr>
          </w:p>
        </w:tc>
        <w:tc>
          <w:tcPr>
            <w:tcW w:w="935" w:type="dxa"/>
            <w:vAlign w:val="center"/>
          </w:tcPr>
          <w:p>
            <w:pPr>
              <w:pStyle w:val="13"/>
            </w:pPr>
          </w:p>
        </w:tc>
        <w:tc>
          <w:tcPr>
            <w:tcW w:w="12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4"/>
              <w:rPr>
                <w:rFonts w:hint="eastAsia"/>
                <w:lang w:eastAsia="zh-CN"/>
              </w:rPr>
            </w:pPr>
          </w:p>
        </w:tc>
        <w:tc>
          <w:tcPr>
            <w:tcW w:w="925" w:type="dxa"/>
            <w:vAlign w:val="center"/>
          </w:tcPr>
          <w:p>
            <w:pPr>
              <w:pStyle w:val="13"/>
              <w:rPr>
                <w:rFonts w:hint="eastAsia"/>
                <w:lang w:val="en-US" w:eastAsia="zh-CN"/>
              </w:rPr>
            </w:pPr>
          </w:p>
        </w:tc>
        <w:tc>
          <w:tcPr>
            <w:tcW w:w="1505" w:type="dxa"/>
            <w:vAlign w:val="center"/>
          </w:tcPr>
          <w:p>
            <w:pPr>
              <w:pStyle w:val="14"/>
              <w:rPr>
                <w:rFonts w:hint="eastAsia"/>
                <w:lang w:eastAsia="zh-CN"/>
              </w:rPr>
            </w:pPr>
          </w:p>
        </w:tc>
        <w:tc>
          <w:tcPr>
            <w:tcW w:w="1505" w:type="dxa"/>
            <w:vAlign w:val="center"/>
          </w:tcPr>
          <w:p>
            <w:pPr>
              <w:pStyle w:val="14"/>
              <w:rPr>
                <w:rFonts w:hint="eastAsia"/>
                <w:lang w:val="en-US" w:eastAsia="zh-CN"/>
              </w:rPr>
            </w:pPr>
          </w:p>
        </w:tc>
        <w:tc>
          <w:tcPr>
            <w:tcW w:w="674" w:type="dxa"/>
            <w:vAlign w:val="center"/>
          </w:tcPr>
          <w:p>
            <w:pPr>
              <w:pStyle w:val="15"/>
              <w:rPr>
                <w:rFonts w:hint="eastAsia"/>
                <w:lang w:val="en-US" w:eastAsia="zh-CN"/>
              </w:rPr>
            </w:pPr>
          </w:p>
        </w:tc>
        <w:tc>
          <w:tcPr>
            <w:tcW w:w="674" w:type="dxa"/>
            <w:vAlign w:val="center"/>
          </w:tcPr>
          <w:p>
            <w:pPr>
              <w:pStyle w:val="13"/>
              <w:rPr>
                <w:rFonts w:hint="default"/>
                <w:lang w:val="en-US" w:eastAsia="zh-CN"/>
              </w:rPr>
            </w:pPr>
            <w:r>
              <w:rPr>
                <w:rFonts w:hint="eastAsia"/>
                <w:lang w:val="en-US" w:eastAsia="zh-CN"/>
              </w:rPr>
              <w:t>8</w:t>
            </w:r>
          </w:p>
        </w:tc>
        <w:tc>
          <w:tcPr>
            <w:tcW w:w="674" w:type="dxa"/>
            <w:vAlign w:val="center"/>
          </w:tcPr>
          <w:p>
            <w:pPr>
              <w:pStyle w:val="13"/>
              <w:rPr>
                <w:rFonts w:hint="eastAsia"/>
                <w:lang w:val="en-US" w:eastAsia="zh-CN"/>
              </w:rPr>
            </w:pPr>
          </w:p>
        </w:tc>
        <w:tc>
          <w:tcPr>
            <w:tcW w:w="973" w:type="dxa"/>
            <w:vAlign w:val="center"/>
          </w:tcPr>
          <w:p>
            <w:pPr>
              <w:pStyle w:val="13"/>
              <w:rPr>
                <w:rFonts w:hint="default"/>
                <w:lang w:val="en-US" w:eastAsia="zh-CN"/>
              </w:rPr>
            </w:pPr>
            <w:r>
              <w:rPr>
                <w:rFonts w:hint="eastAsia"/>
                <w:lang w:val="en-US" w:eastAsia="zh-CN"/>
              </w:rPr>
              <w:t>3</w:t>
            </w:r>
          </w:p>
        </w:tc>
        <w:tc>
          <w:tcPr>
            <w:tcW w:w="1436" w:type="dxa"/>
            <w:vAlign w:val="center"/>
          </w:tcPr>
          <w:p>
            <w:pPr>
              <w:pStyle w:val="13"/>
              <w:ind w:firstLine="0" w:firstLineChars="0"/>
              <w:rPr>
                <w:rFonts w:hint="default"/>
                <w:lang w:val="en-US" w:eastAsia="zh-CN"/>
              </w:rPr>
            </w:pPr>
            <w:r>
              <w:rPr>
                <w:rFonts w:hint="eastAsia"/>
                <w:lang w:val="en-US" w:eastAsia="zh-CN"/>
              </w:rPr>
              <w:t>3</w:t>
            </w:r>
          </w:p>
        </w:tc>
        <w:tc>
          <w:tcPr>
            <w:tcW w:w="1242" w:type="dxa"/>
            <w:vAlign w:val="center"/>
          </w:tcPr>
          <w:p>
            <w:pPr>
              <w:pStyle w:val="13"/>
            </w:pPr>
          </w:p>
        </w:tc>
        <w:tc>
          <w:tcPr>
            <w:tcW w:w="1550" w:type="dxa"/>
            <w:vAlign w:val="center"/>
          </w:tcPr>
          <w:p>
            <w:pPr>
              <w:pStyle w:val="13"/>
            </w:pPr>
          </w:p>
        </w:tc>
        <w:tc>
          <w:tcPr>
            <w:tcW w:w="935" w:type="dxa"/>
            <w:vAlign w:val="center"/>
          </w:tcPr>
          <w:p>
            <w:pPr>
              <w:pStyle w:val="13"/>
            </w:pPr>
          </w:p>
        </w:tc>
        <w:tc>
          <w:tcPr>
            <w:tcW w:w="1295"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石家庄市鹿泉区发展和改革局本级</w:t>
      </w:r>
      <w:r>
        <w:rPr>
          <w:rFonts w:hint="eastAsia" w:eastAsia="方正仿宋_GBK" w:cs="Times New Roman"/>
          <w:b w:val="0"/>
          <w:color w:val="000000"/>
          <w:sz w:val="28"/>
          <w:lang w:eastAsia="zh-CN"/>
        </w:rPr>
        <w:t>上年</w:t>
      </w:r>
      <w:r>
        <w:rPr>
          <w:rFonts w:ascii="Times New Roman" w:hAnsi="Times New Roman" w:eastAsia="方正仿宋_GBK" w:cs="Times New Roman"/>
          <w:b w:val="0"/>
          <w:color w:val="000000"/>
          <w:sz w:val="28"/>
        </w:rPr>
        <w:t>末固定资产金额为56</w:t>
      </w:r>
      <w:r>
        <w:rPr>
          <w:rFonts w:hint="eastAsia" w:eastAsia="方正仿宋_GBK" w:cs="Times New Roman"/>
          <w:b w:val="0"/>
          <w:color w:val="000000"/>
          <w:sz w:val="28"/>
          <w:lang w:val="en-US" w:eastAsia="zh-CN"/>
        </w:rPr>
        <w:t>22</w:t>
      </w:r>
      <w:r>
        <w:rPr>
          <w:rFonts w:ascii="Times New Roman" w:hAnsi="Times New Roman" w:eastAsia="方正仿宋_GBK" w:cs="Times New Roman"/>
          <w:b w:val="0"/>
          <w:color w:val="000000"/>
          <w:sz w:val="28"/>
        </w:rPr>
        <w:t>.34万元（详见下表）。本年度拟购置固定资产总额为3.00万元，已按要求列入政府采购预算，详见政府采购预算表。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719"/>
        <w:gridCol w:w="1462"/>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tcBorders>
              <w:top w:val="single" w:color="FFFFFF" w:sz="6" w:space="0"/>
              <w:left w:val="single" w:color="FFFFFF" w:sz="6" w:space="0"/>
              <w:right w:val="single" w:color="FFFFFF" w:sz="6" w:space="0"/>
            </w:tcBorders>
            <w:vAlign w:val="center"/>
          </w:tcPr>
          <w:p>
            <w:pPr>
              <w:pStyle w:val="11"/>
            </w:pPr>
            <w:r>
              <w:t>303001石家庄市鹿泉区发展和改革局本级</w:t>
            </w:r>
          </w:p>
        </w:tc>
        <w:tc>
          <w:tcPr>
            <w:tcW w:w="4147"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vAlign w:val="center"/>
          </w:tcPr>
          <w:p>
            <w:pPr>
              <w:pStyle w:val="12"/>
            </w:pPr>
            <w:r>
              <w:t>项   目</w:t>
            </w:r>
          </w:p>
        </w:tc>
        <w:tc>
          <w:tcPr>
            <w:tcW w:w="1462" w:type="dxa"/>
            <w:vAlign w:val="center"/>
          </w:tcPr>
          <w:p>
            <w:pPr>
              <w:pStyle w:val="12"/>
            </w:pPr>
            <w:r>
              <w:t>数量</w:t>
            </w:r>
          </w:p>
        </w:tc>
        <w:tc>
          <w:tcPr>
            <w:tcW w:w="268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资产总额</w:t>
            </w:r>
          </w:p>
        </w:tc>
        <w:tc>
          <w:tcPr>
            <w:tcW w:w="1462" w:type="dxa"/>
            <w:vAlign w:val="center"/>
          </w:tcPr>
          <w:p>
            <w:pPr>
              <w:pStyle w:val="15"/>
            </w:pPr>
          </w:p>
        </w:tc>
        <w:tc>
          <w:tcPr>
            <w:tcW w:w="2685" w:type="dxa"/>
            <w:vAlign w:val="center"/>
          </w:tcPr>
          <w:p>
            <w:pPr>
              <w:pStyle w:val="13"/>
            </w:pPr>
            <w:r>
              <w:t>56</w:t>
            </w:r>
            <w:r>
              <w:rPr>
                <w:rFonts w:hint="eastAsia"/>
                <w:lang w:val="en-US" w:eastAsia="zh-CN"/>
              </w:rPr>
              <w:t>22</w:t>
            </w:r>
            <w:r>
              <w:t>.34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1、房屋（平方米）</w:t>
            </w:r>
          </w:p>
        </w:tc>
        <w:tc>
          <w:tcPr>
            <w:tcW w:w="1462" w:type="dxa"/>
            <w:vAlign w:val="center"/>
          </w:tcPr>
          <w:p>
            <w:pPr>
              <w:pStyle w:val="15"/>
            </w:pPr>
            <w:r>
              <w:t>3136.40</w:t>
            </w:r>
          </w:p>
        </w:tc>
        <w:tc>
          <w:tcPr>
            <w:tcW w:w="2685" w:type="dxa"/>
            <w:vAlign w:val="center"/>
          </w:tcPr>
          <w:p>
            <w:pPr>
              <w:pStyle w:val="13"/>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　　其中：办公用房（平方米）</w:t>
            </w:r>
          </w:p>
        </w:tc>
        <w:tc>
          <w:tcPr>
            <w:tcW w:w="1462" w:type="dxa"/>
            <w:vAlign w:val="center"/>
          </w:tcPr>
          <w:p>
            <w:pPr>
              <w:pStyle w:val="15"/>
            </w:pPr>
            <w:r>
              <w:t>3136.40</w:t>
            </w:r>
          </w:p>
        </w:tc>
        <w:tc>
          <w:tcPr>
            <w:tcW w:w="2685" w:type="dxa"/>
            <w:vAlign w:val="center"/>
          </w:tcPr>
          <w:p>
            <w:pPr>
              <w:pStyle w:val="13"/>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2、车辆（台、辆）</w:t>
            </w:r>
          </w:p>
        </w:tc>
        <w:tc>
          <w:tcPr>
            <w:tcW w:w="1462" w:type="dxa"/>
            <w:vAlign w:val="center"/>
          </w:tcPr>
          <w:p>
            <w:pPr>
              <w:pStyle w:val="15"/>
            </w:pPr>
            <w:r>
              <w:t>7</w:t>
            </w:r>
          </w:p>
        </w:tc>
        <w:tc>
          <w:tcPr>
            <w:tcW w:w="2685" w:type="dxa"/>
            <w:vAlign w:val="center"/>
          </w:tcPr>
          <w:p>
            <w:pPr>
              <w:pStyle w:val="13"/>
            </w:pPr>
            <w:r>
              <w:t>109.78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3、单价在20万元以上的设备</w:t>
            </w:r>
          </w:p>
        </w:tc>
        <w:tc>
          <w:tcPr>
            <w:tcW w:w="1462" w:type="dxa"/>
            <w:vAlign w:val="center"/>
          </w:tcPr>
          <w:p>
            <w:pPr>
              <w:pStyle w:val="15"/>
            </w:pPr>
            <w:r>
              <w:t>18</w:t>
            </w:r>
          </w:p>
        </w:tc>
        <w:tc>
          <w:tcPr>
            <w:tcW w:w="2685" w:type="dxa"/>
            <w:vAlign w:val="center"/>
          </w:tcPr>
          <w:p>
            <w:pPr>
              <w:pStyle w:val="13"/>
            </w:pPr>
            <w:r>
              <w:t>4887.52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r>
              <w:t>4、其他固定资产</w:t>
            </w:r>
          </w:p>
        </w:tc>
        <w:tc>
          <w:tcPr>
            <w:tcW w:w="1462" w:type="dxa"/>
            <w:vAlign w:val="center"/>
          </w:tcPr>
          <w:p>
            <w:pPr>
              <w:pStyle w:val="15"/>
            </w:pPr>
            <w:r>
              <w:t>881</w:t>
            </w:r>
          </w:p>
        </w:tc>
        <w:tc>
          <w:tcPr>
            <w:tcW w:w="2685" w:type="dxa"/>
            <w:vAlign w:val="center"/>
          </w:tcPr>
          <w:p>
            <w:pPr>
              <w:pStyle w:val="13"/>
            </w:pPr>
            <w:r>
              <w:t>221.82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rPr>
          <w:rFonts w:ascii="方正小标宋_GBK" w:hAnsi="方正小标宋_GBK" w:eastAsia="方正小标宋_GBK" w:cs="方正小标宋_GBK"/>
          <w:b w:val="0"/>
          <w:color w:val="000000"/>
          <w:sz w:val="44"/>
        </w:rPr>
      </w:pPr>
      <w:bookmarkStart w:id="1" w:name="_Toc_4_4_0000000020"/>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hint="eastAsia" w:eastAsia="方正小标宋_GBK"/>
          <w:lang w:eastAsia="zh-CN"/>
        </w:rPr>
      </w:pPr>
      <w:r>
        <w:rPr>
          <w:rFonts w:ascii="方正小标宋_GBK" w:hAnsi="方正小标宋_GBK" w:eastAsia="方正小标宋_GBK" w:cs="方正小标宋_GBK"/>
          <w:b w:val="0"/>
          <w:color w:val="000000"/>
          <w:sz w:val="44"/>
        </w:rPr>
        <w:t>二、石家庄市鹿泉区价格认证中心</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w:t>
      </w:r>
      <w:bookmarkEnd w:id="1"/>
      <w:r>
        <w:rPr>
          <w:rFonts w:hint="eastAsia" w:ascii="方正小标宋_GBK" w:hAnsi="方正小标宋_GBK" w:eastAsia="方正小标宋_GBK" w:cs="方正小标宋_GBK"/>
          <w:b w:val="0"/>
          <w:color w:val="000000"/>
          <w:sz w:val="44"/>
          <w:lang w:eastAsia="zh-CN"/>
        </w:rPr>
        <w:t>信息公开</w:t>
      </w:r>
    </w:p>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1"/>
        <w:gridCol w:w="3528"/>
        <w:gridCol w:w="1979"/>
        <w:gridCol w:w="3366"/>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2"/>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收入</w:t>
            </w:r>
          </w:p>
        </w:tc>
        <w:tc>
          <w:tcPr>
            <w:tcW w:w="0" w:type="auto"/>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项  目</w:t>
            </w:r>
          </w:p>
        </w:tc>
        <w:tc>
          <w:tcPr>
            <w:tcW w:w="0" w:type="auto"/>
            <w:vAlign w:val="center"/>
          </w:tcPr>
          <w:p>
            <w:pPr>
              <w:pStyle w:val="12"/>
            </w:pPr>
            <w:r>
              <w:t>预算数</w:t>
            </w:r>
          </w:p>
        </w:tc>
        <w:tc>
          <w:tcPr>
            <w:tcW w:w="0" w:type="auto"/>
            <w:vAlign w:val="center"/>
          </w:tcPr>
          <w:p>
            <w:pPr>
              <w:pStyle w:val="12"/>
            </w:pPr>
            <w:r>
              <w:t>项  目</w:t>
            </w:r>
          </w:p>
        </w:tc>
        <w:tc>
          <w:tcPr>
            <w:tcW w:w="0" w:type="auto"/>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4"/>
            </w:pPr>
            <w:r>
              <w:t>一、一般公共预算拨款收入</w:t>
            </w:r>
          </w:p>
        </w:tc>
        <w:tc>
          <w:tcPr>
            <w:tcW w:w="0" w:type="auto"/>
            <w:vAlign w:val="center"/>
          </w:tcPr>
          <w:p>
            <w:pPr>
              <w:pStyle w:val="13"/>
            </w:pPr>
            <w:r>
              <w:t>171.61</w:t>
            </w:r>
          </w:p>
        </w:tc>
        <w:tc>
          <w:tcPr>
            <w:tcW w:w="0" w:type="auto"/>
            <w:vAlign w:val="center"/>
          </w:tcPr>
          <w:p>
            <w:pPr>
              <w:pStyle w:val="14"/>
            </w:pPr>
            <w:r>
              <w:t>一、一般公共服务支出</w:t>
            </w:r>
          </w:p>
        </w:tc>
        <w:tc>
          <w:tcPr>
            <w:tcW w:w="0" w:type="auto"/>
            <w:vAlign w:val="center"/>
          </w:tcPr>
          <w:p>
            <w:pPr>
              <w:pStyle w:val="13"/>
            </w:pPr>
            <w:r>
              <w:t>126.47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二、政府性基金预算拨款收入</w:t>
            </w:r>
          </w:p>
        </w:tc>
        <w:tc>
          <w:tcPr>
            <w:tcW w:w="0" w:type="auto"/>
            <w:vAlign w:val="center"/>
          </w:tcPr>
          <w:p>
            <w:pPr>
              <w:pStyle w:val="13"/>
            </w:pPr>
          </w:p>
        </w:tc>
        <w:tc>
          <w:tcPr>
            <w:tcW w:w="0" w:type="auto"/>
            <w:vAlign w:val="center"/>
          </w:tcPr>
          <w:p>
            <w:pPr>
              <w:pStyle w:val="14"/>
            </w:pPr>
            <w:r>
              <w:t>二、外交支出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三、国有资本经营预算拨款收入</w:t>
            </w:r>
          </w:p>
        </w:tc>
        <w:tc>
          <w:tcPr>
            <w:tcW w:w="0" w:type="auto"/>
            <w:vAlign w:val="center"/>
          </w:tcPr>
          <w:p>
            <w:pPr>
              <w:pStyle w:val="13"/>
            </w:pPr>
          </w:p>
        </w:tc>
        <w:tc>
          <w:tcPr>
            <w:tcW w:w="0" w:type="auto"/>
            <w:vAlign w:val="center"/>
          </w:tcPr>
          <w:p>
            <w:pPr>
              <w:pStyle w:val="14"/>
            </w:pPr>
            <w:r>
              <w:t>三、国防支出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四、财政专户管理资金收入</w:t>
            </w:r>
          </w:p>
        </w:tc>
        <w:tc>
          <w:tcPr>
            <w:tcW w:w="0" w:type="auto"/>
            <w:vAlign w:val="center"/>
          </w:tcPr>
          <w:p>
            <w:pPr>
              <w:pStyle w:val="13"/>
            </w:pPr>
          </w:p>
        </w:tc>
        <w:tc>
          <w:tcPr>
            <w:tcW w:w="0" w:type="auto"/>
            <w:vAlign w:val="center"/>
          </w:tcPr>
          <w:p>
            <w:pPr>
              <w:pStyle w:val="14"/>
            </w:pPr>
            <w:r>
              <w:t>四、公共安全支出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五、事业收入</w:t>
            </w:r>
          </w:p>
        </w:tc>
        <w:tc>
          <w:tcPr>
            <w:tcW w:w="0" w:type="auto"/>
            <w:vAlign w:val="center"/>
          </w:tcPr>
          <w:p>
            <w:pPr>
              <w:pStyle w:val="13"/>
            </w:pPr>
          </w:p>
        </w:tc>
        <w:tc>
          <w:tcPr>
            <w:tcW w:w="0" w:type="auto"/>
            <w:vAlign w:val="center"/>
          </w:tcPr>
          <w:p>
            <w:pPr>
              <w:pStyle w:val="14"/>
            </w:pPr>
            <w:r>
              <w:t>五、教育支出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六、事业单位经营收入</w:t>
            </w:r>
          </w:p>
        </w:tc>
        <w:tc>
          <w:tcPr>
            <w:tcW w:w="0" w:type="auto"/>
            <w:vAlign w:val="center"/>
          </w:tcPr>
          <w:p>
            <w:pPr>
              <w:pStyle w:val="13"/>
            </w:pPr>
          </w:p>
        </w:tc>
        <w:tc>
          <w:tcPr>
            <w:tcW w:w="0" w:type="auto"/>
            <w:vAlign w:val="center"/>
          </w:tcPr>
          <w:p>
            <w:pPr>
              <w:pStyle w:val="14"/>
            </w:pPr>
            <w:r>
              <w:t>六、科学技术支出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七、上级补助收入</w:t>
            </w:r>
          </w:p>
        </w:tc>
        <w:tc>
          <w:tcPr>
            <w:tcW w:w="0" w:type="auto"/>
            <w:vAlign w:val="center"/>
          </w:tcPr>
          <w:p>
            <w:pPr>
              <w:pStyle w:val="13"/>
            </w:pPr>
          </w:p>
        </w:tc>
        <w:tc>
          <w:tcPr>
            <w:tcW w:w="0" w:type="auto"/>
            <w:vAlign w:val="center"/>
          </w:tcPr>
          <w:p>
            <w:pPr>
              <w:pStyle w:val="14"/>
            </w:pPr>
            <w:r>
              <w:t>七、文化旅游体育与传媒支出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八、附属单位上缴收入</w:t>
            </w:r>
          </w:p>
        </w:tc>
        <w:tc>
          <w:tcPr>
            <w:tcW w:w="0" w:type="auto"/>
            <w:vAlign w:val="center"/>
          </w:tcPr>
          <w:p>
            <w:pPr>
              <w:pStyle w:val="13"/>
            </w:pPr>
          </w:p>
        </w:tc>
        <w:tc>
          <w:tcPr>
            <w:tcW w:w="0" w:type="auto"/>
            <w:vAlign w:val="center"/>
          </w:tcPr>
          <w:p>
            <w:pPr>
              <w:pStyle w:val="14"/>
            </w:pPr>
            <w:r>
              <w:t>八、社会保障和就业支出</w:t>
            </w:r>
          </w:p>
        </w:tc>
        <w:tc>
          <w:tcPr>
            <w:tcW w:w="0" w:type="auto"/>
            <w:vAlign w:val="center"/>
          </w:tcPr>
          <w:p>
            <w:pPr>
              <w:pStyle w:val="13"/>
            </w:pPr>
            <w:r>
              <w:t>17.63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九、其他收入</w:t>
            </w:r>
          </w:p>
        </w:tc>
        <w:tc>
          <w:tcPr>
            <w:tcW w:w="0" w:type="auto"/>
            <w:vAlign w:val="center"/>
          </w:tcPr>
          <w:p>
            <w:pPr>
              <w:pStyle w:val="13"/>
            </w:pPr>
          </w:p>
        </w:tc>
        <w:tc>
          <w:tcPr>
            <w:tcW w:w="0" w:type="auto"/>
            <w:vAlign w:val="center"/>
          </w:tcPr>
          <w:p>
            <w:pPr>
              <w:pStyle w:val="14"/>
            </w:pPr>
            <w:r>
              <w:t>九、社会保险基金支出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十、卫生健康支出</w:t>
            </w:r>
          </w:p>
        </w:tc>
        <w:tc>
          <w:tcPr>
            <w:tcW w:w="0" w:type="auto"/>
            <w:vAlign w:val="center"/>
          </w:tcPr>
          <w:p>
            <w:pPr>
              <w:pStyle w:val="13"/>
            </w:pPr>
            <w:r>
              <w:t>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十一、节能环保支出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十二、城乡社区支出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十三、农林水支出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十四、交通运输支出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十五、资源勘探工业信息等支出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十六、商业服务业等支出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十七、金融支出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十八、援助其他地区支出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4"/>
            </w:pPr>
          </w:p>
        </w:tc>
        <w:tc>
          <w:tcPr>
            <w:tcW w:w="0" w:type="auto"/>
            <w:vAlign w:val="center"/>
          </w:tcPr>
          <w:p>
            <w:pPr>
              <w:pStyle w:val="13"/>
            </w:pPr>
          </w:p>
        </w:tc>
        <w:tc>
          <w:tcPr>
            <w:tcW w:w="0" w:type="auto"/>
            <w:vAlign w:val="center"/>
          </w:tcPr>
          <w:p>
            <w:pPr>
              <w:pStyle w:val="14"/>
            </w:pPr>
            <w:r>
              <w:t>十九、自然资源海洋气象等支出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二十、住房保障支出</w:t>
            </w:r>
          </w:p>
        </w:tc>
        <w:tc>
          <w:tcPr>
            <w:tcW w:w="0" w:type="auto"/>
            <w:vAlign w:val="center"/>
          </w:tcPr>
          <w:p>
            <w:pPr>
              <w:pStyle w:val="13"/>
            </w:pPr>
            <w:r>
              <w:t>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二十一、粮油物资储备支出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二十二、国有资本经营预算支出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二十三、灾害防治及应急管理支出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二十四、预备费</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二十五、其他支出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二十六、转移性支出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二十七、债务还本支出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二十八、债务付息支出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4"/>
            </w:pPr>
          </w:p>
        </w:tc>
        <w:tc>
          <w:tcPr>
            <w:tcW w:w="0" w:type="auto"/>
            <w:vAlign w:val="center"/>
          </w:tcPr>
          <w:p>
            <w:pPr>
              <w:pStyle w:val="13"/>
            </w:pPr>
          </w:p>
        </w:tc>
        <w:tc>
          <w:tcPr>
            <w:tcW w:w="0" w:type="auto"/>
            <w:vAlign w:val="center"/>
          </w:tcPr>
          <w:p>
            <w:pPr>
              <w:pStyle w:val="14"/>
            </w:pPr>
            <w:r>
              <w:t>二十九、债务发行费用支出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4"/>
            </w:pPr>
          </w:p>
        </w:tc>
        <w:tc>
          <w:tcPr>
            <w:tcW w:w="0" w:type="auto"/>
            <w:vAlign w:val="center"/>
          </w:tcPr>
          <w:p>
            <w:pPr>
              <w:pStyle w:val="13"/>
            </w:pPr>
          </w:p>
        </w:tc>
        <w:tc>
          <w:tcPr>
            <w:tcW w:w="0" w:type="auto"/>
            <w:vAlign w:val="center"/>
          </w:tcPr>
          <w:p>
            <w:pPr>
              <w:pStyle w:val="14"/>
            </w:pPr>
            <w:r>
              <w:t>三十、抗疫特别国债安排的支出</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6"/>
            </w:pPr>
            <w:r>
              <w:t>本年收入合计</w:t>
            </w:r>
          </w:p>
        </w:tc>
        <w:tc>
          <w:tcPr>
            <w:tcW w:w="0" w:type="auto"/>
            <w:vAlign w:val="center"/>
          </w:tcPr>
          <w:p>
            <w:pPr>
              <w:pStyle w:val="17"/>
            </w:pPr>
            <w:r>
              <w:t>171.61</w:t>
            </w:r>
          </w:p>
        </w:tc>
        <w:tc>
          <w:tcPr>
            <w:tcW w:w="0" w:type="auto"/>
            <w:vAlign w:val="center"/>
          </w:tcPr>
          <w:p>
            <w:pPr>
              <w:pStyle w:val="16"/>
            </w:pPr>
            <w:r>
              <w:t>本年支出合计</w:t>
            </w:r>
          </w:p>
        </w:tc>
        <w:tc>
          <w:tcPr>
            <w:tcW w:w="0" w:type="auto"/>
            <w:vAlign w:val="center"/>
          </w:tcPr>
          <w:p>
            <w:pPr>
              <w:pStyle w:val="17"/>
            </w:pPr>
            <w:r>
              <w:t>171.61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4"/>
            </w:pPr>
            <w:r>
              <w:t>上年结转结余</w:t>
            </w:r>
          </w:p>
        </w:tc>
        <w:tc>
          <w:tcPr>
            <w:tcW w:w="0" w:type="auto"/>
            <w:vAlign w:val="center"/>
          </w:tcPr>
          <w:p>
            <w:pPr>
              <w:pStyle w:val="13"/>
            </w:pPr>
          </w:p>
        </w:tc>
        <w:tc>
          <w:tcPr>
            <w:tcW w:w="0" w:type="auto"/>
            <w:vAlign w:val="center"/>
          </w:tcPr>
          <w:p>
            <w:pPr>
              <w:pStyle w:val="14"/>
            </w:pPr>
            <w:r>
              <w:t>年终结转结余</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6"/>
            </w:pPr>
            <w:r>
              <w:t>收入总计</w:t>
            </w:r>
          </w:p>
        </w:tc>
        <w:tc>
          <w:tcPr>
            <w:tcW w:w="0" w:type="auto"/>
            <w:vAlign w:val="center"/>
          </w:tcPr>
          <w:p>
            <w:pPr>
              <w:pStyle w:val="17"/>
            </w:pPr>
            <w:r>
              <w:t>171.61</w:t>
            </w:r>
          </w:p>
        </w:tc>
        <w:tc>
          <w:tcPr>
            <w:tcW w:w="0" w:type="auto"/>
            <w:vAlign w:val="center"/>
          </w:tcPr>
          <w:p>
            <w:pPr>
              <w:pStyle w:val="16"/>
            </w:pPr>
            <w:r>
              <w:t>支出总计</w:t>
            </w:r>
          </w:p>
        </w:tc>
        <w:tc>
          <w:tcPr>
            <w:tcW w:w="0" w:type="auto"/>
            <w:vAlign w:val="center"/>
          </w:tcPr>
          <w:p>
            <w:pPr>
              <w:pStyle w:val="17"/>
            </w:pPr>
            <w:r>
              <w:t>171.61</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8"/>
        <w:gridCol w:w="1380"/>
        <w:gridCol w:w="3656"/>
        <w:gridCol w:w="931"/>
        <w:gridCol w:w="968"/>
        <w:gridCol w:w="1194"/>
        <w:gridCol w:w="961"/>
        <w:gridCol w:w="769"/>
        <w:gridCol w:w="665"/>
        <w:gridCol w:w="911"/>
        <w:gridCol w:w="1135"/>
        <w:gridCol w:w="765"/>
        <w:gridCol w:w="9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3" w:type="dxa"/>
            <w:gridSpan w:val="5"/>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292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39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5036" w:type="dxa"/>
            <w:gridSpan w:val="2"/>
            <w:vAlign w:val="center"/>
          </w:tcPr>
          <w:p>
            <w:pPr>
              <w:pStyle w:val="12"/>
            </w:pPr>
            <w:r>
              <w:t>功能分类科目</w:t>
            </w:r>
          </w:p>
        </w:tc>
        <w:tc>
          <w:tcPr>
            <w:tcW w:w="931" w:type="dxa"/>
            <w:vMerge w:val="restart"/>
            <w:vAlign w:val="center"/>
          </w:tcPr>
          <w:p>
            <w:pPr>
              <w:pStyle w:val="12"/>
            </w:pPr>
            <w:r>
              <w:t>合计</w:t>
            </w:r>
          </w:p>
        </w:tc>
        <w:tc>
          <w:tcPr>
            <w:tcW w:w="7368" w:type="dxa"/>
            <w:gridSpan w:val="8"/>
            <w:vAlign w:val="center"/>
          </w:tcPr>
          <w:p>
            <w:pPr>
              <w:pStyle w:val="12"/>
            </w:pPr>
            <w:r>
              <w:t>本年收入</w:t>
            </w:r>
          </w:p>
        </w:tc>
        <w:tc>
          <w:tcPr>
            <w:tcW w:w="92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1380" w:type="dxa"/>
            <w:vAlign w:val="center"/>
          </w:tcPr>
          <w:p>
            <w:pPr>
              <w:pStyle w:val="12"/>
            </w:pPr>
            <w:r>
              <w:t>科目    编码</w:t>
            </w:r>
          </w:p>
        </w:tc>
        <w:tc>
          <w:tcPr>
            <w:tcW w:w="3656" w:type="dxa"/>
            <w:vAlign w:val="center"/>
          </w:tcPr>
          <w:p>
            <w:pPr>
              <w:pStyle w:val="12"/>
            </w:pPr>
            <w:r>
              <w:t>科目名称</w:t>
            </w:r>
          </w:p>
        </w:tc>
        <w:tc>
          <w:tcPr>
            <w:tcW w:w="931" w:type="dxa"/>
            <w:vMerge w:val="continue"/>
          </w:tcPr>
          <w:p/>
        </w:tc>
        <w:tc>
          <w:tcPr>
            <w:tcW w:w="968" w:type="dxa"/>
            <w:vAlign w:val="center"/>
          </w:tcPr>
          <w:p>
            <w:pPr>
              <w:pStyle w:val="12"/>
            </w:pPr>
            <w:r>
              <w:t>小计</w:t>
            </w:r>
          </w:p>
        </w:tc>
        <w:tc>
          <w:tcPr>
            <w:tcW w:w="1194" w:type="dxa"/>
            <w:vAlign w:val="center"/>
          </w:tcPr>
          <w:p>
            <w:pPr>
              <w:pStyle w:val="12"/>
            </w:pPr>
            <w:r>
              <w:t>财政拨款 收入</w:t>
            </w:r>
          </w:p>
        </w:tc>
        <w:tc>
          <w:tcPr>
            <w:tcW w:w="961" w:type="dxa"/>
            <w:vAlign w:val="center"/>
          </w:tcPr>
          <w:p>
            <w:pPr>
              <w:pStyle w:val="12"/>
            </w:pPr>
            <w:r>
              <w:t>财政专户 收入</w:t>
            </w:r>
          </w:p>
        </w:tc>
        <w:tc>
          <w:tcPr>
            <w:tcW w:w="769" w:type="dxa"/>
            <w:vAlign w:val="center"/>
          </w:tcPr>
          <w:p>
            <w:pPr>
              <w:pStyle w:val="12"/>
            </w:pPr>
            <w:r>
              <w:t>事业收入</w:t>
            </w:r>
          </w:p>
        </w:tc>
        <w:tc>
          <w:tcPr>
            <w:tcW w:w="665" w:type="dxa"/>
            <w:vAlign w:val="center"/>
          </w:tcPr>
          <w:p>
            <w:pPr>
              <w:pStyle w:val="12"/>
            </w:pPr>
            <w:r>
              <w:t>经营收入</w:t>
            </w:r>
          </w:p>
        </w:tc>
        <w:tc>
          <w:tcPr>
            <w:tcW w:w="911" w:type="dxa"/>
            <w:vAlign w:val="center"/>
          </w:tcPr>
          <w:p>
            <w:pPr>
              <w:pStyle w:val="12"/>
            </w:pPr>
            <w:r>
              <w:t>上级补助收入</w:t>
            </w:r>
          </w:p>
        </w:tc>
        <w:tc>
          <w:tcPr>
            <w:tcW w:w="1135" w:type="dxa"/>
            <w:vAlign w:val="center"/>
          </w:tcPr>
          <w:p>
            <w:pPr>
              <w:pStyle w:val="12"/>
            </w:pPr>
            <w:r>
              <w:t>附属单位上缴收入</w:t>
            </w:r>
          </w:p>
        </w:tc>
        <w:tc>
          <w:tcPr>
            <w:tcW w:w="765" w:type="dxa"/>
            <w:vAlign w:val="center"/>
          </w:tcPr>
          <w:p>
            <w:pPr>
              <w:pStyle w:val="12"/>
            </w:pPr>
            <w:r>
              <w:t>其他收入</w:t>
            </w:r>
          </w:p>
        </w:tc>
        <w:tc>
          <w:tcPr>
            <w:tcW w:w="9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1380" w:type="dxa"/>
            <w:vAlign w:val="center"/>
          </w:tcPr>
          <w:p>
            <w:pPr>
              <w:pStyle w:val="12"/>
            </w:pPr>
            <w:r>
              <w:t>1</w:t>
            </w:r>
          </w:p>
        </w:tc>
        <w:tc>
          <w:tcPr>
            <w:tcW w:w="3656" w:type="dxa"/>
            <w:vAlign w:val="center"/>
          </w:tcPr>
          <w:p>
            <w:pPr>
              <w:pStyle w:val="12"/>
            </w:pPr>
            <w:r>
              <w:t>2</w:t>
            </w:r>
          </w:p>
        </w:tc>
        <w:tc>
          <w:tcPr>
            <w:tcW w:w="931" w:type="dxa"/>
            <w:vAlign w:val="center"/>
          </w:tcPr>
          <w:p>
            <w:pPr>
              <w:pStyle w:val="12"/>
            </w:pPr>
            <w:r>
              <w:t>3</w:t>
            </w:r>
          </w:p>
        </w:tc>
        <w:tc>
          <w:tcPr>
            <w:tcW w:w="968" w:type="dxa"/>
            <w:vAlign w:val="center"/>
          </w:tcPr>
          <w:p>
            <w:pPr>
              <w:pStyle w:val="12"/>
            </w:pPr>
            <w:r>
              <w:t>4</w:t>
            </w:r>
          </w:p>
        </w:tc>
        <w:tc>
          <w:tcPr>
            <w:tcW w:w="1194" w:type="dxa"/>
            <w:vAlign w:val="center"/>
          </w:tcPr>
          <w:p>
            <w:pPr>
              <w:pStyle w:val="12"/>
            </w:pPr>
            <w:r>
              <w:t>5</w:t>
            </w:r>
          </w:p>
        </w:tc>
        <w:tc>
          <w:tcPr>
            <w:tcW w:w="961" w:type="dxa"/>
            <w:vAlign w:val="center"/>
          </w:tcPr>
          <w:p>
            <w:pPr>
              <w:pStyle w:val="12"/>
            </w:pPr>
            <w:r>
              <w:t>6</w:t>
            </w:r>
          </w:p>
        </w:tc>
        <w:tc>
          <w:tcPr>
            <w:tcW w:w="769" w:type="dxa"/>
            <w:vAlign w:val="center"/>
          </w:tcPr>
          <w:p>
            <w:pPr>
              <w:pStyle w:val="12"/>
            </w:pPr>
            <w:r>
              <w:t>7</w:t>
            </w:r>
          </w:p>
        </w:tc>
        <w:tc>
          <w:tcPr>
            <w:tcW w:w="665" w:type="dxa"/>
            <w:vAlign w:val="center"/>
          </w:tcPr>
          <w:p>
            <w:pPr>
              <w:pStyle w:val="12"/>
            </w:pPr>
            <w:r>
              <w:t>8</w:t>
            </w:r>
          </w:p>
        </w:tc>
        <w:tc>
          <w:tcPr>
            <w:tcW w:w="911" w:type="dxa"/>
            <w:vAlign w:val="center"/>
          </w:tcPr>
          <w:p>
            <w:pPr>
              <w:pStyle w:val="12"/>
            </w:pPr>
            <w:r>
              <w:t>9</w:t>
            </w:r>
          </w:p>
        </w:tc>
        <w:tc>
          <w:tcPr>
            <w:tcW w:w="1135" w:type="dxa"/>
            <w:vAlign w:val="center"/>
          </w:tcPr>
          <w:p>
            <w:pPr>
              <w:pStyle w:val="12"/>
            </w:pPr>
            <w:r>
              <w:t>10</w:t>
            </w:r>
          </w:p>
        </w:tc>
        <w:tc>
          <w:tcPr>
            <w:tcW w:w="765" w:type="dxa"/>
            <w:vAlign w:val="center"/>
          </w:tcPr>
          <w:p>
            <w:pPr>
              <w:pStyle w:val="12"/>
            </w:pPr>
            <w:r>
              <w:t>11</w:t>
            </w:r>
          </w:p>
        </w:tc>
        <w:tc>
          <w:tcPr>
            <w:tcW w:w="92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1380" w:type="dxa"/>
            <w:vAlign w:val="center"/>
          </w:tcPr>
          <w:p>
            <w:pPr>
              <w:pStyle w:val="18"/>
            </w:pPr>
          </w:p>
        </w:tc>
        <w:tc>
          <w:tcPr>
            <w:tcW w:w="3656" w:type="dxa"/>
            <w:vAlign w:val="center"/>
          </w:tcPr>
          <w:p>
            <w:pPr>
              <w:pStyle w:val="16"/>
            </w:pPr>
            <w:r>
              <w:t>合计</w:t>
            </w:r>
          </w:p>
        </w:tc>
        <w:tc>
          <w:tcPr>
            <w:tcW w:w="931" w:type="dxa"/>
            <w:vAlign w:val="center"/>
          </w:tcPr>
          <w:p>
            <w:pPr>
              <w:pStyle w:val="17"/>
            </w:pPr>
            <w:r>
              <w:t>171.61</w:t>
            </w:r>
          </w:p>
        </w:tc>
        <w:tc>
          <w:tcPr>
            <w:tcW w:w="968" w:type="dxa"/>
            <w:vAlign w:val="center"/>
          </w:tcPr>
          <w:p>
            <w:pPr>
              <w:pStyle w:val="17"/>
            </w:pPr>
            <w:r>
              <w:t>171.61</w:t>
            </w:r>
          </w:p>
        </w:tc>
        <w:tc>
          <w:tcPr>
            <w:tcW w:w="1194" w:type="dxa"/>
            <w:vAlign w:val="center"/>
          </w:tcPr>
          <w:p>
            <w:pPr>
              <w:pStyle w:val="17"/>
            </w:pPr>
            <w:r>
              <w:t>171.61</w:t>
            </w:r>
          </w:p>
        </w:tc>
        <w:tc>
          <w:tcPr>
            <w:tcW w:w="961" w:type="dxa"/>
            <w:vAlign w:val="center"/>
          </w:tcPr>
          <w:p>
            <w:pPr>
              <w:pStyle w:val="17"/>
            </w:pPr>
          </w:p>
        </w:tc>
        <w:tc>
          <w:tcPr>
            <w:tcW w:w="769" w:type="dxa"/>
            <w:vAlign w:val="center"/>
          </w:tcPr>
          <w:p>
            <w:pPr>
              <w:pStyle w:val="17"/>
            </w:pPr>
          </w:p>
        </w:tc>
        <w:tc>
          <w:tcPr>
            <w:tcW w:w="665" w:type="dxa"/>
            <w:vAlign w:val="center"/>
          </w:tcPr>
          <w:p>
            <w:pPr>
              <w:pStyle w:val="17"/>
            </w:pPr>
          </w:p>
        </w:tc>
        <w:tc>
          <w:tcPr>
            <w:tcW w:w="911" w:type="dxa"/>
            <w:vAlign w:val="center"/>
          </w:tcPr>
          <w:p>
            <w:pPr>
              <w:pStyle w:val="17"/>
            </w:pPr>
          </w:p>
        </w:tc>
        <w:tc>
          <w:tcPr>
            <w:tcW w:w="1135" w:type="dxa"/>
            <w:vAlign w:val="center"/>
          </w:tcPr>
          <w:p>
            <w:pPr>
              <w:pStyle w:val="17"/>
            </w:pPr>
          </w:p>
        </w:tc>
        <w:tc>
          <w:tcPr>
            <w:tcW w:w="765" w:type="dxa"/>
            <w:vAlign w:val="center"/>
          </w:tcPr>
          <w:p>
            <w:pPr>
              <w:pStyle w:val="17"/>
            </w:pPr>
          </w:p>
        </w:tc>
        <w:tc>
          <w:tcPr>
            <w:tcW w:w="92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1380" w:type="dxa"/>
            <w:vAlign w:val="center"/>
          </w:tcPr>
          <w:p>
            <w:pPr>
              <w:pStyle w:val="14"/>
            </w:pPr>
            <w:r>
              <w:t>201</w:t>
            </w:r>
          </w:p>
        </w:tc>
        <w:tc>
          <w:tcPr>
            <w:tcW w:w="3656" w:type="dxa"/>
            <w:vAlign w:val="center"/>
          </w:tcPr>
          <w:p>
            <w:pPr>
              <w:pStyle w:val="14"/>
            </w:pPr>
            <w:r>
              <w:t>一般公共服务支出</w:t>
            </w:r>
          </w:p>
        </w:tc>
        <w:tc>
          <w:tcPr>
            <w:tcW w:w="931" w:type="dxa"/>
            <w:vAlign w:val="center"/>
          </w:tcPr>
          <w:p>
            <w:pPr>
              <w:pStyle w:val="13"/>
            </w:pPr>
            <w:r>
              <w:t>126.47</w:t>
            </w:r>
          </w:p>
        </w:tc>
        <w:tc>
          <w:tcPr>
            <w:tcW w:w="968" w:type="dxa"/>
            <w:vAlign w:val="center"/>
          </w:tcPr>
          <w:p>
            <w:pPr>
              <w:pStyle w:val="13"/>
            </w:pPr>
            <w:r>
              <w:t>126.47</w:t>
            </w:r>
          </w:p>
        </w:tc>
        <w:tc>
          <w:tcPr>
            <w:tcW w:w="1194" w:type="dxa"/>
            <w:vAlign w:val="center"/>
          </w:tcPr>
          <w:p>
            <w:pPr>
              <w:pStyle w:val="13"/>
            </w:pPr>
            <w:r>
              <w:t>126.47</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1380" w:type="dxa"/>
            <w:vAlign w:val="center"/>
          </w:tcPr>
          <w:p>
            <w:pPr>
              <w:pStyle w:val="14"/>
            </w:pPr>
            <w:r>
              <w:t>20104</w:t>
            </w:r>
          </w:p>
        </w:tc>
        <w:tc>
          <w:tcPr>
            <w:tcW w:w="3656" w:type="dxa"/>
            <w:vAlign w:val="center"/>
          </w:tcPr>
          <w:p>
            <w:pPr>
              <w:pStyle w:val="14"/>
            </w:pPr>
            <w:r>
              <w:t>发展与改革事务</w:t>
            </w:r>
          </w:p>
        </w:tc>
        <w:tc>
          <w:tcPr>
            <w:tcW w:w="931" w:type="dxa"/>
            <w:vAlign w:val="center"/>
          </w:tcPr>
          <w:p>
            <w:pPr>
              <w:pStyle w:val="13"/>
            </w:pPr>
            <w:r>
              <w:t>126.47</w:t>
            </w:r>
          </w:p>
        </w:tc>
        <w:tc>
          <w:tcPr>
            <w:tcW w:w="968" w:type="dxa"/>
            <w:vAlign w:val="center"/>
          </w:tcPr>
          <w:p>
            <w:pPr>
              <w:pStyle w:val="13"/>
            </w:pPr>
            <w:r>
              <w:t>126.47</w:t>
            </w:r>
          </w:p>
        </w:tc>
        <w:tc>
          <w:tcPr>
            <w:tcW w:w="1194" w:type="dxa"/>
            <w:vAlign w:val="center"/>
          </w:tcPr>
          <w:p>
            <w:pPr>
              <w:pStyle w:val="13"/>
            </w:pPr>
            <w:r>
              <w:t>126.47</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1380" w:type="dxa"/>
            <w:vAlign w:val="center"/>
          </w:tcPr>
          <w:p>
            <w:pPr>
              <w:pStyle w:val="14"/>
            </w:pPr>
            <w:r>
              <w:t>2010450</w:t>
            </w:r>
          </w:p>
        </w:tc>
        <w:tc>
          <w:tcPr>
            <w:tcW w:w="3656" w:type="dxa"/>
            <w:vAlign w:val="center"/>
          </w:tcPr>
          <w:p>
            <w:pPr>
              <w:pStyle w:val="14"/>
            </w:pPr>
            <w:r>
              <w:t>事业运行</w:t>
            </w:r>
          </w:p>
        </w:tc>
        <w:tc>
          <w:tcPr>
            <w:tcW w:w="931" w:type="dxa"/>
            <w:vAlign w:val="center"/>
          </w:tcPr>
          <w:p>
            <w:pPr>
              <w:pStyle w:val="13"/>
            </w:pPr>
            <w:r>
              <w:t>126.47</w:t>
            </w:r>
          </w:p>
        </w:tc>
        <w:tc>
          <w:tcPr>
            <w:tcW w:w="968" w:type="dxa"/>
            <w:vAlign w:val="center"/>
          </w:tcPr>
          <w:p>
            <w:pPr>
              <w:pStyle w:val="13"/>
            </w:pPr>
            <w:r>
              <w:t>126.47</w:t>
            </w:r>
          </w:p>
        </w:tc>
        <w:tc>
          <w:tcPr>
            <w:tcW w:w="1194" w:type="dxa"/>
            <w:vAlign w:val="center"/>
          </w:tcPr>
          <w:p>
            <w:pPr>
              <w:pStyle w:val="13"/>
            </w:pPr>
            <w:r>
              <w:t>126.47</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1380" w:type="dxa"/>
            <w:vAlign w:val="center"/>
          </w:tcPr>
          <w:p>
            <w:pPr>
              <w:pStyle w:val="14"/>
            </w:pPr>
            <w:r>
              <w:t>208</w:t>
            </w:r>
          </w:p>
        </w:tc>
        <w:tc>
          <w:tcPr>
            <w:tcW w:w="3656" w:type="dxa"/>
            <w:vAlign w:val="center"/>
          </w:tcPr>
          <w:p>
            <w:pPr>
              <w:pStyle w:val="14"/>
            </w:pPr>
            <w:r>
              <w:t>社会保障和就业支出</w:t>
            </w:r>
          </w:p>
        </w:tc>
        <w:tc>
          <w:tcPr>
            <w:tcW w:w="931" w:type="dxa"/>
            <w:vAlign w:val="center"/>
          </w:tcPr>
          <w:p>
            <w:pPr>
              <w:pStyle w:val="13"/>
            </w:pPr>
            <w:r>
              <w:t>17.63</w:t>
            </w:r>
          </w:p>
        </w:tc>
        <w:tc>
          <w:tcPr>
            <w:tcW w:w="968" w:type="dxa"/>
            <w:vAlign w:val="center"/>
          </w:tcPr>
          <w:p>
            <w:pPr>
              <w:pStyle w:val="13"/>
            </w:pPr>
            <w:r>
              <w:t>17.63</w:t>
            </w:r>
          </w:p>
        </w:tc>
        <w:tc>
          <w:tcPr>
            <w:tcW w:w="1194" w:type="dxa"/>
            <w:vAlign w:val="center"/>
          </w:tcPr>
          <w:p>
            <w:pPr>
              <w:pStyle w:val="13"/>
            </w:pPr>
            <w:r>
              <w:t>17.63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1380" w:type="dxa"/>
            <w:vAlign w:val="center"/>
          </w:tcPr>
          <w:p>
            <w:pPr>
              <w:pStyle w:val="14"/>
            </w:pPr>
            <w:r>
              <w:t>20805</w:t>
            </w:r>
          </w:p>
        </w:tc>
        <w:tc>
          <w:tcPr>
            <w:tcW w:w="3656" w:type="dxa"/>
            <w:vAlign w:val="center"/>
          </w:tcPr>
          <w:p>
            <w:pPr>
              <w:pStyle w:val="14"/>
            </w:pPr>
            <w:r>
              <w:t>行政事业单位养老支出</w:t>
            </w:r>
          </w:p>
        </w:tc>
        <w:tc>
          <w:tcPr>
            <w:tcW w:w="931" w:type="dxa"/>
            <w:vAlign w:val="center"/>
          </w:tcPr>
          <w:p>
            <w:pPr>
              <w:pStyle w:val="13"/>
            </w:pPr>
            <w:r>
              <w:t>17.63</w:t>
            </w:r>
          </w:p>
        </w:tc>
        <w:tc>
          <w:tcPr>
            <w:tcW w:w="968" w:type="dxa"/>
            <w:vAlign w:val="center"/>
          </w:tcPr>
          <w:p>
            <w:pPr>
              <w:pStyle w:val="13"/>
            </w:pPr>
            <w:r>
              <w:t>17.63</w:t>
            </w:r>
          </w:p>
        </w:tc>
        <w:tc>
          <w:tcPr>
            <w:tcW w:w="1194" w:type="dxa"/>
            <w:vAlign w:val="center"/>
          </w:tcPr>
          <w:p>
            <w:pPr>
              <w:pStyle w:val="13"/>
            </w:pPr>
            <w:r>
              <w:t>17.63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1380" w:type="dxa"/>
            <w:vAlign w:val="center"/>
          </w:tcPr>
          <w:p>
            <w:pPr>
              <w:pStyle w:val="14"/>
            </w:pPr>
            <w:r>
              <w:t>2080505</w:t>
            </w:r>
          </w:p>
        </w:tc>
        <w:tc>
          <w:tcPr>
            <w:tcW w:w="3656" w:type="dxa"/>
            <w:vAlign w:val="center"/>
          </w:tcPr>
          <w:p>
            <w:pPr>
              <w:pStyle w:val="14"/>
            </w:pPr>
            <w:r>
              <w:t>机关事业单位基本养老保险缴费支出</w:t>
            </w:r>
          </w:p>
        </w:tc>
        <w:tc>
          <w:tcPr>
            <w:tcW w:w="931" w:type="dxa"/>
            <w:vAlign w:val="center"/>
          </w:tcPr>
          <w:p>
            <w:pPr>
              <w:pStyle w:val="13"/>
            </w:pPr>
            <w:r>
              <w:t>11.80</w:t>
            </w:r>
          </w:p>
        </w:tc>
        <w:tc>
          <w:tcPr>
            <w:tcW w:w="968" w:type="dxa"/>
            <w:vAlign w:val="center"/>
          </w:tcPr>
          <w:p>
            <w:pPr>
              <w:pStyle w:val="13"/>
            </w:pPr>
            <w:r>
              <w:t>11.80</w:t>
            </w:r>
          </w:p>
        </w:tc>
        <w:tc>
          <w:tcPr>
            <w:tcW w:w="1194" w:type="dxa"/>
            <w:vAlign w:val="center"/>
          </w:tcPr>
          <w:p>
            <w:pPr>
              <w:pStyle w:val="13"/>
            </w:pPr>
            <w:r>
              <w:t>11.80</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1380" w:type="dxa"/>
            <w:vAlign w:val="center"/>
          </w:tcPr>
          <w:p>
            <w:pPr>
              <w:pStyle w:val="14"/>
            </w:pPr>
            <w:r>
              <w:t>2080506</w:t>
            </w:r>
          </w:p>
        </w:tc>
        <w:tc>
          <w:tcPr>
            <w:tcW w:w="3656" w:type="dxa"/>
            <w:vAlign w:val="center"/>
          </w:tcPr>
          <w:p>
            <w:pPr>
              <w:pStyle w:val="14"/>
            </w:pPr>
            <w:r>
              <w:t>机关事业单位职业年金缴费支出</w:t>
            </w:r>
          </w:p>
        </w:tc>
        <w:tc>
          <w:tcPr>
            <w:tcW w:w="931" w:type="dxa"/>
            <w:vAlign w:val="center"/>
          </w:tcPr>
          <w:p>
            <w:pPr>
              <w:pStyle w:val="13"/>
            </w:pPr>
            <w:r>
              <w:t>5.83</w:t>
            </w:r>
          </w:p>
        </w:tc>
        <w:tc>
          <w:tcPr>
            <w:tcW w:w="968" w:type="dxa"/>
            <w:vAlign w:val="center"/>
          </w:tcPr>
          <w:p>
            <w:pPr>
              <w:pStyle w:val="13"/>
            </w:pPr>
            <w:r>
              <w:t>5.83</w:t>
            </w:r>
          </w:p>
        </w:tc>
        <w:tc>
          <w:tcPr>
            <w:tcW w:w="1194" w:type="dxa"/>
            <w:vAlign w:val="center"/>
          </w:tcPr>
          <w:p>
            <w:pPr>
              <w:pStyle w:val="13"/>
            </w:pPr>
            <w:r>
              <w:t>5.83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1380" w:type="dxa"/>
            <w:vAlign w:val="center"/>
          </w:tcPr>
          <w:p>
            <w:pPr>
              <w:pStyle w:val="14"/>
            </w:pPr>
            <w:r>
              <w:t>210</w:t>
            </w:r>
          </w:p>
        </w:tc>
        <w:tc>
          <w:tcPr>
            <w:tcW w:w="3656" w:type="dxa"/>
            <w:vAlign w:val="center"/>
          </w:tcPr>
          <w:p>
            <w:pPr>
              <w:pStyle w:val="14"/>
            </w:pPr>
            <w:r>
              <w:t>卫生健康支出</w:t>
            </w:r>
          </w:p>
        </w:tc>
        <w:tc>
          <w:tcPr>
            <w:tcW w:w="931" w:type="dxa"/>
            <w:vAlign w:val="center"/>
          </w:tcPr>
          <w:p>
            <w:pPr>
              <w:pStyle w:val="13"/>
            </w:pPr>
            <w:r>
              <w:t>12.18</w:t>
            </w:r>
          </w:p>
        </w:tc>
        <w:tc>
          <w:tcPr>
            <w:tcW w:w="968" w:type="dxa"/>
            <w:vAlign w:val="center"/>
          </w:tcPr>
          <w:p>
            <w:pPr>
              <w:pStyle w:val="13"/>
            </w:pPr>
            <w:r>
              <w:t>12.18</w:t>
            </w:r>
          </w:p>
        </w:tc>
        <w:tc>
          <w:tcPr>
            <w:tcW w:w="1194" w:type="dxa"/>
            <w:vAlign w:val="center"/>
          </w:tcPr>
          <w:p>
            <w:pPr>
              <w:pStyle w:val="13"/>
            </w:pPr>
            <w:r>
              <w:t>12.18</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1380" w:type="dxa"/>
            <w:vAlign w:val="center"/>
          </w:tcPr>
          <w:p>
            <w:pPr>
              <w:pStyle w:val="14"/>
            </w:pPr>
            <w:r>
              <w:t>21011</w:t>
            </w:r>
          </w:p>
        </w:tc>
        <w:tc>
          <w:tcPr>
            <w:tcW w:w="3656" w:type="dxa"/>
            <w:vAlign w:val="center"/>
          </w:tcPr>
          <w:p>
            <w:pPr>
              <w:pStyle w:val="14"/>
            </w:pPr>
            <w:r>
              <w:t>行政事业单位医疗</w:t>
            </w:r>
          </w:p>
        </w:tc>
        <w:tc>
          <w:tcPr>
            <w:tcW w:w="931" w:type="dxa"/>
            <w:vAlign w:val="center"/>
          </w:tcPr>
          <w:p>
            <w:pPr>
              <w:pStyle w:val="13"/>
            </w:pPr>
            <w:r>
              <w:t>12.18</w:t>
            </w:r>
          </w:p>
        </w:tc>
        <w:tc>
          <w:tcPr>
            <w:tcW w:w="968" w:type="dxa"/>
            <w:vAlign w:val="center"/>
          </w:tcPr>
          <w:p>
            <w:pPr>
              <w:pStyle w:val="13"/>
            </w:pPr>
            <w:r>
              <w:t>12.18</w:t>
            </w:r>
          </w:p>
        </w:tc>
        <w:tc>
          <w:tcPr>
            <w:tcW w:w="1194" w:type="dxa"/>
            <w:vAlign w:val="center"/>
          </w:tcPr>
          <w:p>
            <w:pPr>
              <w:pStyle w:val="13"/>
            </w:pPr>
            <w:r>
              <w:t>12.18</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1380" w:type="dxa"/>
            <w:vAlign w:val="center"/>
          </w:tcPr>
          <w:p>
            <w:pPr>
              <w:pStyle w:val="14"/>
            </w:pPr>
            <w:r>
              <w:t>2101102</w:t>
            </w:r>
          </w:p>
        </w:tc>
        <w:tc>
          <w:tcPr>
            <w:tcW w:w="3656" w:type="dxa"/>
            <w:vAlign w:val="center"/>
          </w:tcPr>
          <w:p>
            <w:pPr>
              <w:pStyle w:val="14"/>
            </w:pPr>
            <w:r>
              <w:t>事业单位医疗</w:t>
            </w:r>
          </w:p>
        </w:tc>
        <w:tc>
          <w:tcPr>
            <w:tcW w:w="931" w:type="dxa"/>
            <w:vAlign w:val="center"/>
          </w:tcPr>
          <w:p>
            <w:pPr>
              <w:pStyle w:val="13"/>
            </w:pPr>
            <w:r>
              <w:t>12.18</w:t>
            </w:r>
          </w:p>
        </w:tc>
        <w:tc>
          <w:tcPr>
            <w:tcW w:w="968" w:type="dxa"/>
            <w:vAlign w:val="center"/>
          </w:tcPr>
          <w:p>
            <w:pPr>
              <w:pStyle w:val="13"/>
            </w:pPr>
            <w:r>
              <w:t>12.18</w:t>
            </w:r>
          </w:p>
        </w:tc>
        <w:tc>
          <w:tcPr>
            <w:tcW w:w="1194" w:type="dxa"/>
            <w:vAlign w:val="center"/>
          </w:tcPr>
          <w:p>
            <w:pPr>
              <w:pStyle w:val="13"/>
            </w:pPr>
            <w:r>
              <w:t>12.18</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1380" w:type="dxa"/>
            <w:vAlign w:val="center"/>
          </w:tcPr>
          <w:p>
            <w:pPr>
              <w:pStyle w:val="14"/>
            </w:pPr>
            <w:r>
              <w:t>221</w:t>
            </w:r>
          </w:p>
        </w:tc>
        <w:tc>
          <w:tcPr>
            <w:tcW w:w="3656" w:type="dxa"/>
            <w:vAlign w:val="center"/>
          </w:tcPr>
          <w:p>
            <w:pPr>
              <w:pStyle w:val="14"/>
            </w:pPr>
            <w:r>
              <w:t>住房保障支出</w:t>
            </w:r>
          </w:p>
        </w:tc>
        <w:tc>
          <w:tcPr>
            <w:tcW w:w="931" w:type="dxa"/>
            <w:vAlign w:val="center"/>
          </w:tcPr>
          <w:p>
            <w:pPr>
              <w:pStyle w:val="13"/>
            </w:pPr>
            <w:r>
              <w:t>15.33</w:t>
            </w:r>
          </w:p>
        </w:tc>
        <w:tc>
          <w:tcPr>
            <w:tcW w:w="968" w:type="dxa"/>
            <w:vAlign w:val="center"/>
          </w:tcPr>
          <w:p>
            <w:pPr>
              <w:pStyle w:val="13"/>
            </w:pPr>
            <w:r>
              <w:t>15.33</w:t>
            </w:r>
          </w:p>
        </w:tc>
        <w:tc>
          <w:tcPr>
            <w:tcW w:w="1194" w:type="dxa"/>
            <w:vAlign w:val="center"/>
          </w:tcPr>
          <w:p>
            <w:pPr>
              <w:pStyle w:val="13"/>
            </w:pPr>
            <w:r>
              <w:t>15.33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1380" w:type="dxa"/>
            <w:vAlign w:val="center"/>
          </w:tcPr>
          <w:p>
            <w:pPr>
              <w:pStyle w:val="14"/>
            </w:pPr>
            <w:r>
              <w:t>22102</w:t>
            </w:r>
          </w:p>
        </w:tc>
        <w:tc>
          <w:tcPr>
            <w:tcW w:w="3656" w:type="dxa"/>
            <w:vAlign w:val="center"/>
          </w:tcPr>
          <w:p>
            <w:pPr>
              <w:pStyle w:val="14"/>
            </w:pPr>
            <w:r>
              <w:t>住房改革支出</w:t>
            </w:r>
          </w:p>
        </w:tc>
        <w:tc>
          <w:tcPr>
            <w:tcW w:w="931" w:type="dxa"/>
            <w:vAlign w:val="center"/>
          </w:tcPr>
          <w:p>
            <w:pPr>
              <w:pStyle w:val="13"/>
            </w:pPr>
            <w:r>
              <w:t>15.33</w:t>
            </w:r>
          </w:p>
        </w:tc>
        <w:tc>
          <w:tcPr>
            <w:tcW w:w="968" w:type="dxa"/>
            <w:vAlign w:val="center"/>
          </w:tcPr>
          <w:p>
            <w:pPr>
              <w:pStyle w:val="13"/>
            </w:pPr>
            <w:r>
              <w:t>15.33</w:t>
            </w:r>
          </w:p>
        </w:tc>
        <w:tc>
          <w:tcPr>
            <w:tcW w:w="1194" w:type="dxa"/>
            <w:vAlign w:val="center"/>
          </w:tcPr>
          <w:p>
            <w:pPr>
              <w:pStyle w:val="13"/>
            </w:pPr>
            <w:r>
              <w:t>15.33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1380" w:type="dxa"/>
            <w:vAlign w:val="center"/>
          </w:tcPr>
          <w:p>
            <w:pPr>
              <w:pStyle w:val="14"/>
            </w:pPr>
            <w:r>
              <w:t>2210201</w:t>
            </w:r>
          </w:p>
        </w:tc>
        <w:tc>
          <w:tcPr>
            <w:tcW w:w="3656" w:type="dxa"/>
            <w:vAlign w:val="center"/>
          </w:tcPr>
          <w:p>
            <w:pPr>
              <w:pStyle w:val="14"/>
            </w:pPr>
            <w:r>
              <w:t>住房公积金</w:t>
            </w:r>
          </w:p>
        </w:tc>
        <w:tc>
          <w:tcPr>
            <w:tcW w:w="931" w:type="dxa"/>
            <w:vAlign w:val="center"/>
          </w:tcPr>
          <w:p>
            <w:pPr>
              <w:pStyle w:val="13"/>
            </w:pPr>
            <w:r>
              <w:t>15.33</w:t>
            </w:r>
          </w:p>
        </w:tc>
        <w:tc>
          <w:tcPr>
            <w:tcW w:w="968" w:type="dxa"/>
            <w:vAlign w:val="center"/>
          </w:tcPr>
          <w:p>
            <w:pPr>
              <w:pStyle w:val="13"/>
            </w:pPr>
            <w:r>
              <w:t>15.33</w:t>
            </w:r>
          </w:p>
        </w:tc>
        <w:tc>
          <w:tcPr>
            <w:tcW w:w="1194" w:type="dxa"/>
            <w:vAlign w:val="center"/>
          </w:tcPr>
          <w:p>
            <w:pPr>
              <w:pStyle w:val="13"/>
            </w:pPr>
            <w:r>
              <w:t>15.33</w:t>
            </w:r>
          </w:p>
        </w:tc>
        <w:tc>
          <w:tcPr>
            <w:tcW w:w="961" w:type="dxa"/>
            <w:vAlign w:val="center"/>
          </w:tcPr>
          <w:p>
            <w:pPr>
              <w:pStyle w:val="13"/>
            </w:pPr>
          </w:p>
        </w:tc>
        <w:tc>
          <w:tcPr>
            <w:tcW w:w="769" w:type="dxa"/>
            <w:vAlign w:val="center"/>
          </w:tcPr>
          <w:p>
            <w:pPr>
              <w:pStyle w:val="13"/>
            </w:pPr>
          </w:p>
        </w:tc>
        <w:tc>
          <w:tcPr>
            <w:tcW w:w="665" w:type="dxa"/>
            <w:vAlign w:val="center"/>
          </w:tcPr>
          <w:p>
            <w:pPr>
              <w:pStyle w:val="13"/>
            </w:pPr>
          </w:p>
        </w:tc>
        <w:tc>
          <w:tcPr>
            <w:tcW w:w="911" w:type="dxa"/>
            <w:vAlign w:val="center"/>
          </w:tcPr>
          <w:p>
            <w:pPr>
              <w:pStyle w:val="13"/>
            </w:pPr>
          </w:p>
        </w:tc>
        <w:tc>
          <w:tcPr>
            <w:tcW w:w="1135" w:type="dxa"/>
            <w:vAlign w:val="center"/>
          </w:tcPr>
          <w:p>
            <w:pPr>
              <w:pStyle w:val="13"/>
            </w:pPr>
          </w:p>
        </w:tc>
        <w:tc>
          <w:tcPr>
            <w:tcW w:w="765" w:type="dxa"/>
            <w:vAlign w:val="center"/>
          </w:tcPr>
          <w:p>
            <w:pPr>
              <w:pStyle w:val="13"/>
            </w:pPr>
          </w:p>
        </w:tc>
        <w:tc>
          <w:tcPr>
            <w:tcW w:w="923" w:type="dxa"/>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924"/>
        <w:gridCol w:w="1056"/>
        <w:gridCol w:w="1056"/>
        <w:gridCol w:w="1056"/>
        <w:gridCol w:w="1789"/>
        <w:gridCol w:w="21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gridSpan w:val="2"/>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c>
          <w:tcPr>
            <w:tcW w:w="0" w:type="auto"/>
            <w:vMerge w:val="restart"/>
            <w:vAlign w:val="center"/>
          </w:tcPr>
          <w:p>
            <w:pPr>
              <w:pStyle w:val="12"/>
            </w:pPr>
            <w:r>
              <w:t>经营支出</w:t>
            </w:r>
          </w:p>
        </w:tc>
        <w:tc>
          <w:tcPr>
            <w:tcW w:w="0" w:type="auto"/>
            <w:vMerge w:val="restart"/>
            <w:vAlign w:val="center"/>
          </w:tcPr>
          <w:p>
            <w:pPr>
              <w:pStyle w:val="12"/>
            </w:pPr>
            <w:r>
              <w:t>上解上级     支出</w:t>
            </w:r>
          </w:p>
        </w:tc>
        <w:tc>
          <w:tcPr>
            <w:tcW w:w="0" w:type="auto"/>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    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c>
          <w:tcPr>
            <w:tcW w:w="0" w:type="auto"/>
            <w:vAlign w:val="center"/>
          </w:tcPr>
          <w:p>
            <w:pPr>
              <w:pStyle w:val="12"/>
            </w:pPr>
            <w:r>
              <w:t>6</w:t>
            </w:r>
          </w:p>
        </w:tc>
        <w:tc>
          <w:tcPr>
            <w:tcW w:w="0" w:type="auto"/>
            <w:vAlign w:val="center"/>
          </w:tcPr>
          <w:p>
            <w:pPr>
              <w:pStyle w:val="12"/>
            </w:pPr>
            <w:r>
              <w:t>7</w:t>
            </w:r>
          </w:p>
        </w:tc>
        <w:tc>
          <w:tcPr>
            <w:tcW w:w="0" w:type="auto"/>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171.61</w:t>
            </w:r>
          </w:p>
        </w:tc>
        <w:tc>
          <w:tcPr>
            <w:tcW w:w="0" w:type="auto"/>
            <w:vAlign w:val="center"/>
          </w:tcPr>
          <w:p>
            <w:pPr>
              <w:pStyle w:val="17"/>
            </w:pPr>
            <w:r>
              <w:t>171.61</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20104</w:t>
            </w:r>
          </w:p>
        </w:tc>
        <w:tc>
          <w:tcPr>
            <w:tcW w:w="0" w:type="auto"/>
            <w:vAlign w:val="center"/>
          </w:tcPr>
          <w:p>
            <w:pPr>
              <w:pStyle w:val="14"/>
            </w:pPr>
            <w:r>
              <w:t>发展与改革事务</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2010450</w:t>
            </w:r>
          </w:p>
        </w:tc>
        <w:tc>
          <w:tcPr>
            <w:tcW w:w="0" w:type="auto"/>
            <w:vAlign w:val="center"/>
          </w:tcPr>
          <w:p>
            <w:pPr>
              <w:pStyle w:val="14"/>
            </w:pPr>
            <w:r>
              <w:t>事业运行</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17.63</w:t>
            </w:r>
          </w:p>
        </w:tc>
        <w:tc>
          <w:tcPr>
            <w:tcW w:w="0" w:type="auto"/>
            <w:vAlign w:val="center"/>
          </w:tcPr>
          <w:p>
            <w:pPr>
              <w:pStyle w:val="13"/>
            </w:pPr>
            <w:r>
              <w:t>17.63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17.63</w:t>
            </w:r>
          </w:p>
        </w:tc>
        <w:tc>
          <w:tcPr>
            <w:tcW w:w="0" w:type="auto"/>
            <w:vAlign w:val="center"/>
          </w:tcPr>
          <w:p>
            <w:pPr>
              <w:pStyle w:val="13"/>
            </w:pPr>
            <w:r>
              <w:t>17.63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11.80</w:t>
            </w:r>
          </w:p>
        </w:tc>
        <w:tc>
          <w:tcPr>
            <w:tcW w:w="0" w:type="auto"/>
            <w:vAlign w:val="center"/>
          </w:tcPr>
          <w:p>
            <w:pPr>
              <w:pStyle w:val="13"/>
            </w:pPr>
            <w:r>
              <w:t>11.80</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2080506</w:t>
            </w:r>
          </w:p>
        </w:tc>
        <w:tc>
          <w:tcPr>
            <w:tcW w:w="0" w:type="auto"/>
            <w:vAlign w:val="center"/>
          </w:tcPr>
          <w:p>
            <w:pPr>
              <w:pStyle w:val="14"/>
            </w:pPr>
            <w:r>
              <w:t>机关事业单位职业年金缴费支出</w:t>
            </w:r>
          </w:p>
        </w:tc>
        <w:tc>
          <w:tcPr>
            <w:tcW w:w="0" w:type="auto"/>
            <w:vAlign w:val="center"/>
          </w:tcPr>
          <w:p>
            <w:pPr>
              <w:pStyle w:val="13"/>
            </w:pPr>
            <w:r>
              <w:t>5.83</w:t>
            </w:r>
          </w:p>
        </w:tc>
        <w:tc>
          <w:tcPr>
            <w:tcW w:w="0" w:type="auto"/>
            <w:vAlign w:val="center"/>
          </w:tcPr>
          <w:p>
            <w:pPr>
              <w:pStyle w:val="13"/>
            </w:pPr>
            <w:r>
              <w:t>5.83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2101102</w:t>
            </w:r>
          </w:p>
        </w:tc>
        <w:tc>
          <w:tcPr>
            <w:tcW w:w="0" w:type="auto"/>
            <w:vAlign w:val="center"/>
          </w:tcPr>
          <w:p>
            <w:pPr>
              <w:pStyle w:val="14"/>
            </w:pPr>
            <w:r>
              <w:t>事业单位医疗</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5"/>
        <w:gridCol w:w="2940"/>
        <w:gridCol w:w="1170"/>
        <w:gridCol w:w="3495"/>
        <w:gridCol w:w="1155"/>
        <w:gridCol w:w="1755"/>
        <w:gridCol w:w="1695"/>
        <w:gridCol w:w="2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5" w:type="dxa"/>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3495" w:type="dxa"/>
            <w:tcBorders>
              <w:top w:val="single" w:color="FFFFFF" w:sz="6" w:space="0"/>
              <w:left w:val="single" w:color="FFFFFF" w:sz="6" w:space="0"/>
              <w:right w:val="single" w:color="FFFFFF" w:sz="6" w:space="0"/>
            </w:tcBorders>
            <w:vAlign w:val="center"/>
          </w:tcPr>
          <w:p>
            <w:pPr>
              <w:pStyle w:val="10"/>
            </w:pPr>
            <w:r>
              <w:t>预算年度：2022</w:t>
            </w:r>
          </w:p>
        </w:tc>
        <w:tc>
          <w:tcPr>
            <w:tcW w:w="662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Merge w:val="restart"/>
            <w:vAlign w:val="center"/>
          </w:tcPr>
          <w:p>
            <w:pPr>
              <w:pStyle w:val="12"/>
            </w:pPr>
            <w:r>
              <w:t>序号</w:t>
            </w:r>
          </w:p>
        </w:tc>
        <w:tc>
          <w:tcPr>
            <w:tcW w:w="4110" w:type="dxa"/>
            <w:gridSpan w:val="2"/>
            <w:vAlign w:val="center"/>
          </w:tcPr>
          <w:p>
            <w:pPr>
              <w:pStyle w:val="12"/>
            </w:pPr>
            <w:r>
              <w:t>收入</w:t>
            </w:r>
          </w:p>
        </w:tc>
        <w:tc>
          <w:tcPr>
            <w:tcW w:w="1011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Merge w:val="continue"/>
          </w:tcPr>
          <w:p/>
        </w:tc>
        <w:tc>
          <w:tcPr>
            <w:tcW w:w="2940" w:type="dxa"/>
            <w:vAlign w:val="center"/>
          </w:tcPr>
          <w:p>
            <w:pPr>
              <w:pStyle w:val="12"/>
            </w:pPr>
            <w:r>
              <w:t>项  目</w:t>
            </w:r>
          </w:p>
        </w:tc>
        <w:tc>
          <w:tcPr>
            <w:tcW w:w="1170" w:type="dxa"/>
            <w:vAlign w:val="center"/>
          </w:tcPr>
          <w:p>
            <w:pPr>
              <w:pStyle w:val="12"/>
            </w:pPr>
            <w:r>
              <w:t>金额</w:t>
            </w:r>
          </w:p>
        </w:tc>
        <w:tc>
          <w:tcPr>
            <w:tcW w:w="3495" w:type="dxa"/>
            <w:vAlign w:val="center"/>
          </w:tcPr>
          <w:p>
            <w:pPr>
              <w:pStyle w:val="12"/>
            </w:pPr>
            <w:r>
              <w:t>项  目</w:t>
            </w:r>
          </w:p>
        </w:tc>
        <w:tc>
          <w:tcPr>
            <w:tcW w:w="1155" w:type="dxa"/>
            <w:vAlign w:val="center"/>
          </w:tcPr>
          <w:p>
            <w:pPr>
              <w:pStyle w:val="12"/>
            </w:pPr>
            <w:r>
              <w:t>合计</w:t>
            </w:r>
          </w:p>
        </w:tc>
        <w:tc>
          <w:tcPr>
            <w:tcW w:w="1755" w:type="dxa"/>
            <w:vAlign w:val="center"/>
          </w:tcPr>
          <w:p>
            <w:pPr>
              <w:pStyle w:val="12"/>
            </w:pPr>
            <w:r>
              <w:t>一般公共预算财政拨款</w:t>
            </w:r>
          </w:p>
        </w:tc>
        <w:tc>
          <w:tcPr>
            <w:tcW w:w="1695" w:type="dxa"/>
            <w:vAlign w:val="center"/>
          </w:tcPr>
          <w:p>
            <w:pPr>
              <w:pStyle w:val="12"/>
            </w:pPr>
            <w:r>
              <w:t>政府性基金预算财政拨款</w:t>
            </w:r>
          </w:p>
        </w:tc>
        <w:tc>
          <w:tcPr>
            <w:tcW w:w="201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Align w:val="center"/>
          </w:tcPr>
          <w:p>
            <w:pPr>
              <w:pStyle w:val="12"/>
            </w:pPr>
            <w:r>
              <w:t>栏次</w:t>
            </w:r>
          </w:p>
        </w:tc>
        <w:tc>
          <w:tcPr>
            <w:tcW w:w="2940" w:type="dxa"/>
            <w:vAlign w:val="center"/>
          </w:tcPr>
          <w:p>
            <w:pPr>
              <w:pStyle w:val="12"/>
            </w:pPr>
            <w:r>
              <w:t>1</w:t>
            </w:r>
          </w:p>
        </w:tc>
        <w:tc>
          <w:tcPr>
            <w:tcW w:w="1170" w:type="dxa"/>
            <w:vAlign w:val="center"/>
          </w:tcPr>
          <w:p>
            <w:pPr>
              <w:pStyle w:val="12"/>
            </w:pPr>
            <w:r>
              <w:t>2</w:t>
            </w:r>
          </w:p>
        </w:tc>
        <w:tc>
          <w:tcPr>
            <w:tcW w:w="3495" w:type="dxa"/>
            <w:vAlign w:val="center"/>
          </w:tcPr>
          <w:p>
            <w:pPr>
              <w:pStyle w:val="12"/>
            </w:pPr>
            <w:r>
              <w:t>3</w:t>
            </w:r>
          </w:p>
        </w:tc>
        <w:tc>
          <w:tcPr>
            <w:tcW w:w="1155" w:type="dxa"/>
            <w:vAlign w:val="center"/>
          </w:tcPr>
          <w:p>
            <w:pPr>
              <w:pStyle w:val="12"/>
            </w:pPr>
            <w:r>
              <w:t>4</w:t>
            </w:r>
          </w:p>
        </w:tc>
        <w:tc>
          <w:tcPr>
            <w:tcW w:w="1755" w:type="dxa"/>
            <w:vAlign w:val="center"/>
          </w:tcPr>
          <w:p>
            <w:pPr>
              <w:pStyle w:val="12"/>
            </w:pPr>
            <w:r>
              <w:t>5</w:t>
            </w:r>
          </w:p>
        </w:tc>
        <w:tc>
          <w:tcPr>
            <w:tcW w:w="1695" w:type="dxa"/>
            <w:vAlign w:val="center"/>
          </w:tcPr>
          <w:p>
            <w:pPr>
              <w:pStyle w:val="12"/>
            </w:pPr>
            <w:r>
              <w:t>6</w:t>
            </w:r>
          </w:p>
        </w:tc>
        <w:tc>
          <w:tcPr>
            <w:tcW w:w="201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w:t>
            </w:r>
          </w:p>
        </w:tc>
        <w:tc>
          <w:tcPr>
            <w:tcW w:w="2940" w:type="dxa"/>
            <w:vAlign w:val="center"/>
          </w:tcPr>
          <w:p>
            <w:pPr>
              <w:pStyle w:val="14"/>
            </w:pPr>
            <w:r>
              <w:t>一、一般公共预算拨款</w:t>
            </w:r>
          </w:p>
        </w:tc>
        <w:tc>
          <w:tcPr>
            <w:tcW w:w="1170" w:type="dxa"/>
            <w:vAlign w:val="center"/>
          </w:tcPr>
          <w:p>
            <w:pPr>
              <w:pStyle w:val="13"/>
            </w:pPr>
            <w:r>
              <w:t>171.61</w:t>
            </w:r>
          </w:p>
        </w:tc>
        <w:tc>
          <w:tcPr>
            <w:tcW w:w="3495" w:type="dxa"/>
            <w:vAlign w:val="center"/>
          </w:tcPr>
          <w:p>
            <w:pPr>
              <w:pStyle w:val="14"/>
            </w:pPr>
            <w:r>
              <w:t>一、一般公共服务支出</w:t>
            </w:r>
          </w:p>
        </w:tc>
        <w:tc>
          <w:tcPr>
            <w:tcW w:w="1155" w:type="dxa"/>
            <w:vAlign w:val="center"/>
          </w:tcPr>
          <w:p>
            <w:pPr>
              <w:pStyle w:val="13"/>
            </w:pPr>
            <w:r>
              <w:t>126.47</w:t>
            </w:r>
          </w:p>
        </w:tc>
        <w:tc>
          <w:tcPr>
            <w:tcW w:w="1755" w:type="dxa"/>
            <w:vAlign w:val="center"/>
          </w:tcPr>
          <w:p>
            <w:pPr>
              <w:pStyle w:val="13"/>
            </w:pPr>
            <w:r>
              <w:t>126.47</w:t>
            </w: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w:t>
            </w:r>
          </w:p>
        </w:tc>
        <w:tc>
          <w:tcPr>
            <w:tcW w:w="2940" w:type="dxa"/>
            <w:vAlign w:val="center"/>
          </w:tcPr>
          <w:p>
            <w:pPr>
              <w:pStyle w:val="14"/>
            </w:pPr>
            <w:r>
              <w:t>二、政府性基金预算拨款</w:t>
            </w:r>
          </w:p>
        </w:tc>
        <w:tc>
          <w:tcPr>
            <w:tcW w:w="1170" w:type="dxa"/>
            <w:vAlign w:val="center"/>
          </w:tcPr>
          <w:p>
            <w:pPr>
              <w:pStyle w:val="13"/>
            </w:pPr>
          </w:p>
        </w:tc>
        <w:tc>
          <w:tcPr>
            <w:tcW w:w="3495" w:type="dxa"/>
            <w:vAlign w:val="center"/>
          </w:tcPr>
          <w:p>
            <w:pPr>
              <w:pStyle w:val="14"/>
            </w:pPr>
            <w:r>
              <w:t>二、外交支出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w:t>
            </w:r>
          </w:p>
        </w:tc>
        <w:tc>
          <w:tcPr>
            <w:tcW w:w="2940" w:type="dxa"/>
            <w:vAlign w:val="center"/>
          </w:tcPr>
          <w:p>
            <w:pPr>
              <w:pStyle w:val="14"/>
            </w:pPr>
            <w:r>
              <w:t>三、国有资本经营预算拨款</w:t>
            </w:r>
          </w:p>
        </w:tc>
        <w:tc>
          <w:tcPr>
            <w:tcW w:w="1170" w:type="dxa"/>
            <w:vAlign w:val="center"/>
          </w:tcPr>
          <w:p>
            <w:pPr>
              <w:pStyle w:val="13"/>
            </w:pPr>
          </w:p>
        </w:tc>
        <w:tc>
          <w:tcPr>
            <w:tcW w:w="3495" w:type="dxa"/>
            <w:vAlign w:val="center"/>
          </w:tcPr>
          <w:p>
            <w:pPr>
              <w:pStyle w:val="14"/>
            </w:pPr>
            <w:r>
              <w:t>三、国防支出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4</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四、公共安全支出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5</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五、教育支出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6</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六、科学技术支出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7</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七、文化旅游体育与传媒支出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8</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八、社会保障和就业支出</w:t>
            </w:r>
          </w:p>
        </w:tc>
        <w:tc>
          <w:tcPr>
            <w:tcW w:w="1155" w:type="dxa"/>
            <w:vAlign w:val="center"/>
          </w:tcPr>
          <w:p>
            <w:pPr>
              <w:pStyle w:val="13"/>
            </w:pPr>
            <w:r>
              <w:t>17.63</w:t>
            </w:r>
          </w:p>
        </w:tc>
        <w:tc>
          <w:tcPr>
            <w:tcW w:w="1755" w:type="dxa"/>
            <w:vAlign w:val="center"/>
          </w:tcPr>
          <w:p>
            <w:pPr>
              <w:pStyle w:val="13"/>
            </w:pPr>
            <w:r>
              <w:t>17.63</w:t>
            </w: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9</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九、社会保险基金支出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10</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十、卫生健康支出</w:t>
            </w:r>
          </w:p>
        </w:tc>
        <w:tc>
          <w:tcPr>
            <w:tcW w:w="1155" w:type="dxa"/>
            <w:vAlign w:val="center"/>
          </w:tcPr>
          <w:p>
            <w:pPr>
              <w:pStyle w:val="13"/>
            </w:pPr>
            <w:r>
              <w:t>12.18</w:t>
            </w:r>
          </w:p>
        </w:tc>
        <w:tc>
          <w:tcPr>
            <w:tcW w:w="1755" w:type="dxa"/>
            <w:vAlign w:val="center"/>
          </w:tcPr>
          <w:p>
            <w:pPr>
              <w:pStyle w:val="13"/>
            </w:pPr>
            <w:r>
              <w:t>12.18</w:t>
            </w: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11</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十一、节能环保支出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12</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十二、城乡社区支出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13</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十三、农林水支出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14</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十四、交通运输支出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15</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十五、资源勘探工业信息等支出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16</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十六、商业服务业等支出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17</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十七、金融支出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18</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十八、援助其他地区支出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19</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十九、自然资源海洋气象等支出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20</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二十、住房保障支出</w:t>
            </w:r>
          </w:p>
        </w:tc>
        <w:tc>
          <w:tcPr>
            <w:tcW w:w="1155" w:type="dxa"/>
            <w:vAlign w:val="center"/>
          </w:tcPr>
          <w:p>
            <w:pPr>
              <w:pStyle w:val="13"/>
            </w:pPr>
            <w:r>
              <w:t>15.33</w:t>
            </w:r>
          </w:p>
        </w:tc>
        <w:tc>
          <w:tcPr>
            <w:tcW w:w="1755" w:type="dxa"/>
            <w:vAlign w:val="center"/>
          </w:tcPr>
          <w:p>
            <w:pPr>
              <w:pStyle w:val="13"/>
            </w:pPr>
            <w:r>
              <w:t>15.33</w:t>
            </w: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21</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二十一、粮油物资储备支出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22</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二十二、国有资本经营预算支出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23</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二十三、灾害防治及应急管理支出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24</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二十四、预备费</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25</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二十五、其他支出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26</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二十六、转移性支出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27</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二十七、债务还本支出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28</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二十八、债务付息支出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29</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二十九、债务发行费用支出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30</w:t>
            </w:r>
          </w:p>
        </w:tc>
        <w:tc>
          <w:tcPr>
            <w:tcW w:w="2940" w:type="dxa"/>
            <w:vAlign w:val="center"/>
          </w:tcPr>
          <w:p>
            <w:pPr>
              <w:pStyle w:val="14"/>
            </w:pPr>
          </w:p>
        </w:tc>
        <w:tc>
          <w:tcPr>
            <w:tcW w:w="1170" w:type="dxa"/>
            <w:vAlign w:val="center"/>
          </w:tcPr>
          <w:p>
            <w:pPr>
              <w:pStyle w:val="13"/>
            </w:pPr>
          </w:p>
        </w:tc>
        <w:tc>
          <w:tcPr>
            <w:tcW w:w="3495" w:type="dxa"/>
            <w:vAlign w:val="center"/>
          </w:tcPr>
          <w:p>
            <w:pPr>
              <w:pStyle w:val="14"/>
            </w:pPr>
            <w:r>
              <w:t>三十、抗疫特别国债安排的支出</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31</w:t>
            </w:r>
          </w:p>
        </w:tc>
        <w:tc>
          <w:tcPr>
            <w:tcW w:w="2940" w:type="dxa"/>
            <w:vAlign w:val="center"/>
          </w:tcPr>
          <w:p>
            <w:pPr>
              <w:pStyle w:val="16"/>
            </w:pPr>
            <w:r>
              <w:t>本年收入合计</w:t>
            </w:r>
          </w:p>
        </w:tc>
        <w:tc>
          <w:tcPr>
            <w:tcW w:w="1170" w:type="dxa"/>
            <w:vAlign w:val="center"/>
          </w:tcPr>
          <w:p>
            <w:pPr>
              <w:pStyle w:val="17"/>
            </w:pPr>
            <w:r>
              <w:t>171.61</w:t>
            </w:r>
          </w:p>
        </w:tc>
        <w:tc>
          <w:tcPr>
            <w:tcW w:w="3495" w:type="dxa"/>
            <w:vAlign w:val="center"/>
          </w:tcPr>
          <w:p>
            <w:pPr>
              <w:pStyle w:val="16"/>
            </w:pPr>
            <w:r>
              <w:t>本年支出合计</w:t>
            </w:r>
          </w:p>
        </w:tc>
        <w:tc>
          <w:tcPr>
            <w:tcW w:w="1155" w:type="dxa"/>
            <w:vAlign w:val="center"/>
          </w:tcPr>
          <w:p>
            <w:pPr>
              <w:pStyle w:val="17"/>
            </w:pPr>
            <w:r>
              <w:t>171.61</w:t>
            </w:r>
          </w:p>
        </w:tc>
        <w:tc>
          <w:tcPr>
            <w:tcW w:w="1755" w:type="dxa"/>
            <w:vAlign w:val="center"/>
          </w:tcPr>
          <w:p>
            <w:pPr>
              <w:pStyle w:val="17"/>
            </w:pPr>
            <w:r>
              <w:t>171.61</w:t>
            </w:r>
          </w:p>
        </w:tc>
        <w:tc>
          <w:tcPr>
            <w:tcW w:w="1695" w:type="dxa"/>
            <w:vAlign w:val="center"/>
          </w:tcPr>
          <w:p>
            <w:pPr>
              <w:pStyle w:val="17"/>
            </w:pPr>
          </w:p>
        </w:tc>
        <w:tc>
          <w:tcPr>
            <w:tcW w:w="201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32</w:t>
            </w:r>
          </w:p>
        </w:tc>
        <w:tc>
          <w:tcPr>
            <w:tcW w:w="2940" w:type="dxa"/>
            <w:vAlign w:val="center"/>
          </w:tcPr>
          <w:p>
            <w:pPr>
              <w:pStyle w:val="14"/>
            </w:pPr>
            <w:r>
              <w:t>年初财政拨款结转和结余</w:t>
            </w:r>
          </w:p>
        </w:tc>
        <w:tc>
          <w:tcPr>
            <w:tcW w:w="1170" w:type="dxa"/>
            <w:vAlign w:val="center"/>
          </w:tcPr>
          <w:p>
            <w:pPr>
              <w:pStyle w:val="13"/>
            </w:pPr>
          </w:p>
        </w:tc>
        <w:tc>
          <w:tcPr>
            <w:tcW w:w="3495" w:type="dxa"/>
            <w:vAlign w:val="center"/>
          </w:tcPr>
          <w:p>
            <w:pPr>
              <w:pStyle w:val="14"/>
            </w:pPr>
            <w:r>
              <w:t>年末财政拨款结转和结余</w:t>
            </w: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33</w:t>
            </w:r>
          </w:p>
        </w:tc>
        <w:tc>
          <w:tcPr>
            <w:tcW w:w="2940" w:type="dxa"/>
            <w:vAlign w:val="center"/>
          </w:tcPr>
          <w:p>
            <w:pPr>
              <w:pStyle w:val="14"/>
            </w:pPr>
            <w:r>
              <w:t>一、一般公共预算拨款</w:t>
            </w:r>
          </w:p>
        </w:tc>
        <w:tc>
          <w:tcPr>
            <w:tcW w:w="1170" w:type="dxa"/>
            <w:vAlign w:val="center"/>
          </w:tcPr>
          <w:p>
            <w:pPr>
              <w:pStyle w:val="13"/>
            </w:pPr>
          </w:p>
        </w:tc>
        <w:tc>
          <w:tcPr>
            <w:tcW w:w="3495" w:type="dxa"/>
            <w:vAlign w:val="center"/>
          </w:tcPr>
          <w:p>
            <w:pPr>
              <w:pStyle w:val="14"/>
            </w:pP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34</w:t>
            </w:r>
          </w:p>
        </w:tc>
        <w:tc>
          <w:tcPr>
            <w:tcW w:w="2940" w:type="dxa"/>
            <w:vAlign w:val="center"/>
          </w:tcPr>
          <w:p>
            <w:pPr>
              <w:pStyle w:val="14"/>
            </w:pPr>
            <w:r>
              <w:t>二、政府性基金预算拨款</w:t>
            </w:r>
          </w:p>
        </w:tc>
        <w:tc>
          <w:tcPr>
            <w:tcW w:w="1170" w:type="dxa"/>
            <w:vAlign w:val="center"/>
          </w:tcPr>
          <w:p>
            <w:pPr>
              <w:pStyle w:val="13"/>
            </w:pPr>
          </w:p>
        </w:tc>
        <w:tc>
          <w:tcPr>
            <w:tcW w:w="3495" w:type="dxa"/>
            <w:vAlign w:val="center"/>
          </w:tcPr>
          <w:p>
            <w:pPr>
              <w:pStyle w:val="14"/>
            </w:pP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35</w:t>
            </w:r>
          </w:p>
        </w:tc>
        <w:tc>
          <w:tcPr>
            <w:tcW w:w="2940" w:type="dxa"/>
            <w:vAlign w:val="center"/>
          </w:tcPr>
          <w:p>
            <w:pPr>
              <w:pStyle w:val="14"/>
            </w:pPr>
            <w:r>
              <w:t>三、国有资本经营预算拨款</w:t>
            </w:r>
          </w:p>
        </w:tc>
        <w:tc>
          <w:tcPr>
            <w:tcW w:w="1170" w:type="dxa"/>
            <w:vAlign w:val="center"/>
          </w:tcPr>
          <w:p>
            <w:pPr>
              <w:pStyle w:val="13"/>
            </w:pPr>
          </w:p>
        </w:tc>
        <w:tc>
          <w:tcPr>
            <w:tcW w:w="3495" w:type="dxa"/>
            <w:vAlign w:val="center"/>
          </w:tcPr>
          <w:p>
            <w:pPr>
              <w:pStyle w:val="14"/>
            </w:pPr>
          </w:p>
        </w:tc>
        <w:tc>
          <w:tcPr>
            <w:tcW w:w="1155" w:type="dxa"/>
            <w:vAlign w:val="center"/>
          </w:tcPr>
          <w:p>
            <w:pPr>
              <w:pStyle w:val="13"/>
            </w:pPr>
          </w:p>
        </w:tc>
        <w:tc>
          <w:tcPr>
            <w:tcW w:w="1755" w:type="dxa"/>
            <w:vAlign w:val="center"/>
          </w:tcPr>
          <w:p>
            <w:pPr>
              <w:pStyle w:val="13"/>
            </w:pPr>
          </w:p>
        </w:tc>
        <w:tc>
          <w:tcPr>
            <w:tcW w:w="1695" w:type="dxa"/>
            <w:vAlign w:val="center"/>
          </w:tcPr>
          <w:p>
            <w:pPr>
              <w:pStyle w:val="13"/>
            </w:pPr>
          </w:p>
        </w:tc>
        <w:tc>
          <w:tcPr>
            <w:tcW w:w="201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5"/>
            </w:pPr>
            <w:r>
              <w:t>36</w:t>
            </w:r>
          </w:p>
        </w:tc>
        <w:tc>
          <w:tcPr>
            <w:tcW w:w="2940" w:type="dxa"/>
            <w:vAlign w:val="center"/>
          </w:tcPr>
          <w:p>
            <w:pPr>
              <w:pStyle w:val="16"/>
            </w:pPr>
            <w:r>
              <w:t>收入总计</w:t>
            </w:r>
          </w:p>
        </w:tc>
        <w:tc>
          <w:tcPr>
            <w:tcW w:w="1170" w:type="dxa"/>
            <w:vAlign w:val="center"/>
          </w:tcPr>
          <w:p>
            <w:pPr>
              <w:pStyle w:val="17"/>
            </w:pPr>
            <w:r>
              <w:t>171.61</w:t>
            </w:r>
          </w:p>
        </w:tc>
        <w:tc>
          <w:tcPr>
            <w:tcW w:w="3495" w:type="dxa"/>
            <w:vAlign w:val="center"/>
          </w:tcPr>
          <w:p>
            <w:pPr>
              <w:pStyle w:val="16"/>
            </w:pPr>
            <w:r>
              <w:t>支出总计</w:t>
            </w:r>
          </w:p>
        </w:tc>
        <w:tc>
          <w:tcPr>
            <w:tcW w:w="1155" w:type="dxa"/>
            <w:vAlign w:val="center"/>
          </w:tcPr>
          <w:p>
            <w:pPr>
              <w:pStyle w:val="17"/>
            </w:pPr>
            <w:r>
              <w:t>171.61</w:t>
            </w:r>
          </w:p>
        </w:tc>
        <w:tc>
          <w:tcPr>
            <w:tcW w:w="1755" w:type="dxa"/>
            <w:vAlign w:val="center"/>
          </w:tcPr>
          <w:p>
            <w:pPr>
              <w:pStyle w:val="17"/>
            </w:pPr>
            <w:r>
              <w:t>171.61</w:t>
            </w:r>
          </w:p>
        </w:tc>
        <w:tc>
          <w:tcPr>
            <w:tcW w:w="1695" w:type="dxa"/>
            <w:vAlign w:val="center"/>
          </w:tcPr>
          <w:p>
            <w:pPr>
              <w:pStyle w:val="17"/>
            </w:pPr>
          </w:p>
        </w:tc>
        <w:tc>
          <w:tcPr>
            <w:tcW w:w="2018" w:type="dxa"/>
            <w:vAlign w:val="center"/>
          </w:tcPr>
          <w:p>
            <w:pPr>
              <w:pStyle w:val="17"/>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079"/>
        <w:gridCol w:w="3576"/>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171.61</w:t>
            </w:r>
          </w:p>
        </w:tc>
        <w:tc>
          <w:tcPr>
            <w:tcW w:w="0" w:type="auto"/>
            <w:vAlign w:val="center"/>
          </w:tcPr>
          <w:p>
            <w:pPr>
              <w:pStyle w:val="17"/>
            </w:pPr>
            <w:r>
              <w:t>171.61</w:t>
            </w: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201</w:t>
            </w:r>
          </w:p>
        </w:tc>
        <w:tc>
          <w:tcPr>
            <w:tcW w:w="0" w:type="auto"/>
            <w:vAlign w:val="center"/>
          </w:tcPr>
          <w:p>
            <w:pPr>
              <w:pStyle w:val="14"/>
            </w:pPr>
            <w:r>
              <w:t>一般公共服务支出</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20104</w:t>
            </w:r>
          </w:p>
        </w:tc>
        <w:tc>
          <w:tcPr>
            <w:tcW w:w="0" w:type="auto"/>
            <w:vAlign w:val="center"/>
          </w:tcPr>
          <w:p>
            <w:pPr>
              <w:pStyle w:val="14"/>
            </w:pPr>
            <w:r>
              <w:t>发展与改革事务</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2010450</w:t>
            </w:r>
          </w:p>
        </w:tc>
        <w:tc>
          <w:tcPr>
            <w:tcW w:w="0" w:type="auto"/>
            <w:vAlign w:val="center"/>
          </w:tcPr>
          <w:p>
            <w:pPr>
              <w:pStyle w:val="14"/>
            </w:pPr>
            <w:r>
              <w:t>事业运行</w:t>
            </w:r>
          </w:p>
        </w:tc>
        <w:tc>
          <w:tcPr>
            <w:tcW w:w="0" w:type="auto"/>
            <w:vAlign w:val="center"/>
          </w:tcPr>
          <w:p>
            <w:pPr>
              <w:pStyle w:val="13"/>
            </w:pPr>
            <w:r>
              <w:t>126.47</w:t>
            </w:r>
          </w:p>
        </w:tc>
        <w:tc>
          <w:tcPr>
            <w:tcW w:w="0" w:type="auto"/>
            <w:vAlign w:val="center"/>
          </w:tcPr>
          <w:p>
            <w:pPr>
              <w:pStyle w:val="13"/>
            </w:pPr>
            <w:r>
              <w:t>126.47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208</w:t>
            </w:r>
          </w:p>
        </w:tc>
        <w:tc>
          <w:tcPr>
            <w:tcW w:w="0" w:type="auto"/>
            <w:vAlign w:val="center"/>
          </w:tcPr>
          <w:p>
            <w:pPr>
              <w:pStyle w:val="14"/>
            </w:pPr>
            <w:r>
              <w:t>社会保障和就业支出</w:t>
            </w:r>
          </w:p>
        </w:tc>
        <w:tc>
          <w:tcPr>
            <w:tcW w:w="0" w:type="auto"/>
            <w:vAlign w:val="center"/>
          </w:tcPr>
          <w:p>
            <w:pPr>
              <w:pStyle w:val="13"/>
            </w:pPr>
            <w:r>
              <w:t>17.63</w:t>
            </w:r>
          </w:p>
        </w:tc>
        <w:tc>
          <w:tcPr>
            <w:tcW w:w="0" w:type="auto"/>
            <w:vAlign w:val="center"/>
          </w:tcPr>
          <w:p>
            <w:pPr>
              <w:pStyle w:val="13"/>
            </w:pPr>
            <w:r>
              <w:t>17.63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20805</w:t>
            </w:r>
          </w:p>
        </w:tc>
        <w:tc>
          <w:tcPr>
            <w:tcW w:w="0" w:type="auto"/>
            <w:vAlign w:val="center"/>
          </w:tcPr>
          <w:p>
            <w:pPr>
              <w:pStyle w:val="14"/>
            </w:pPr>
            <w:r>
              <w:t>行政事业单位养老支出</w:t>
            </w:r>
          </w:p>
        </w:tc>
        <w:tc>
          <w:tcPr>
            <w:tcW w:w="0" w:type="auto"/>
            <w:vAlign w:val="center"/>
          </w:tcPr>
          <w:p>
            <w:pPr>
              <w:pStyle w:val="13"/>
            </w:pPr>
            <w:r>
              <w:t>17.63</w:t>
            </w:r>
          </w:p>
        </w:tc>
        <w:tc>
          <w:tcPr>
            <w:tcW w:w="0" w:type="auto"/>
            <w:vAlign w:val="center"/>
          </w:tcPr>
          <w:p>
            <w:pPr>
              <w:pStyle w:val="13"/>
            </w:pPr>
            <w:r>
              <w:t>17.63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2080505</w:t>
            </w:r>
          </w:p>
        </w:tc>
        <w:tc>
          <w:tcPr>
            <w:tcW w:w="0" w:type="auto"/>
            <w:vAlign w:val="center"/>
          </w:tcPr>
          <w:p>
            <w:pPr>
              <w:pStyle w:val="14"/>
            </w:pPr>
            <w:r>
              <w:t>机关事业单位基本养老保险缴费支出</w:t>
            </w:r>
          </w:p>
        </w:tc>
        <w:tc>
          <w:tcPr>
            <w:tcW w:w="0" w:type="auto"/>
            <w:vAlign w:val="center"/>
          </w:tcPr>
          <w:p>
            <w:pPr>
              <w:pStyle w:val="13"/>
            </w:pPr>
            <w:r>
              <w:t>11.80</w:t>
            </w:r>
          </w:p>
        </w:tc>
        <w:tc>
          <w:tcPr>
            <w:tcW w:w="0" w:type="auto"/>
            <w:vAlign w:val="center"/>
          </w:tcPr>
          <w:p>
            <w:pPr>
              <w:pStyle w:val="13"/>
            </w:pPr>
            <w:r>
              <w:t>11.80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2080506</w:t>
            </w:r>
          </w:p>
        </w:tc>
        <w:tc>
          <w:tcPr>
            <w:tcW w:w="0" w:type="auto"/>
            <w:vAlign w:val="center"/>
          </w:tcPr>
          <w:p>
            <w:pPr>
              <w:pStyle w:val="14"/>
            </w:pPr>
            <w:r>
              <w:t>机关事业单位职业年金缴费支出</w:t>
            </w:r>
          </w:p>
        </w:tc>
        <w:tc>
          <w:tcPr>
            <w:tcW w:w="0" w:type="auto"/>
            <w:vAlign w:val="center"/>
          </w:tcPr>
          <w:p>
            <w:pPr>
              <w:pStyle w:val="13"/>
            </w:pPr>
            <w:r>
              <w:t>5.83</w:t>
            </w:r>
          </w:p>
        </w:tc>
        <w:tc>
          <w:tcPr>
            <w:tcW w:w="0" w:type="auto"/>
            <w:vAlign w:val="center"/>
          </w:tcPr>
          <w:p>
            <w:pPr>
              <w:pStyle w:val="13"/>
            </w:pPr>
            <w:r>
              <w:t>5.83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210</w:t>
            </w:r>
          </w:p>
        </w:tc>
        <w:tc>
          <w:tcPr>
            <w:tcW w:w="0" w:type="auto"/>
            <w:vAlign w:val="center"/>
          </w:tcPr>
          <w:p>
            <w:pPr>
              <w:pStyle w:val="14"/>
            </w:pPr>
            <w:r>
              <w:t>卫生健康支出</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21011</w:t>
            </w:r>
          </w:p>
        </w:tc>
        <w:tc>
          <w:tcPr>
            <w:tcW w:w="0" w:type="auto"/>
            <w:vAlign w:val="center"/>
          </w:tcPr>
          <w:p>
            <w:pPr>
              <w:pStyle w:val="14"/>
            </w:pPr>
            <w:r>
              <w:t>行政事业单位医疗</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2101102</w:t>
            </w:r>
          </w:p>
        </w:tc>
        <w:tc>
          <w:tcPr>
            <w:tcW w:w="0" w:type="auto"/>
            <w:vAlign w:val="center"/>
          </w:tcPr>
          <w:p>
            <w:pPr>
              <w:pStyle w:val="14"/>
            </w:pPr>
            <w:r>
              <w:t>事业单位医疗</w:t>
            </w:r>
          </w:p>
        </w:tc>
        <w:tc>
          <w:tcPr>
            <w:tcW w:w="0" w:type="auto"/>
            <w:vAlign w:val="center"/>
          </w:tcPr>
          <w:p>
            <w:pPr>
              <w:pStyle w:val="13"/>
            </w:pPr>
            <w:r>
              <w:t>12.18</w:t>
            </w:r>
          </w:p>
        </w:tc>
        <w:tc>
          <w:tcPr>
            <w:tcW w:w="0" w:type="auto"/>
            <w:vAlign w:val="center"/>
          </w:tcPr>
          <w:p>
            <w:pPr>
              <w:pStyle w:val="13"/>
            </w:pPr>
            <w:r>
              <w:t>12.18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221</w:t>
            </w:r>
          </w:p>
        </w:tc>
        <w:tc>
          <w:tcPr>
            <w:tcW w:w="0" w:type="auto"/>
            <w:vAlign w:val="center"/>
          </w:tcPr>
          <w:p>
            <w:pPr>
              <w:pStyle w:val="14"/>
            </w:pPr>
            <w:r>
              <w:t>住房保障支出</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22102</w:t>
            </w:r>
          </w:p>
        </w:tc>
        <w:tc>
          <w:tcPr>
            <w:tcW w:w="0" w:type="auto"/>
            <w:vAlign w:val="center"/>
          </w:tcPr>
          <w:p>
            <w:pPr>
              <w:pStyle w:val="14"/>
            </w:pPr>
            <w:r>
              <w:t>住房改革支出</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2210201</w:t>
            </w:r>
          </w:p>
        </w:tc>
        <w:tc>
          <w:tcPr>
            <w:tcW w:w="0" w:type="auto"/>
            <w:vAlign w:val="center"/>
          </w:tcPr>
          <w:p>
            <w:pPr>
              <w:pStyle w:val="14"/>
            </w:pPr>
            <w:r>
              <w:t>住房公积金</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056"/>
        <w:gridCol w:w="3156"/>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支出部门经济分类科目</w:t>
            </w:r>
          </w:p>
        </w:tc>
        <w:tc>
          <w:tcPr>
            <w:tcW w:w="0" w:type="auto"/>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Align w:val="center"/>
          </w:tcPr>
          <w:p>
            <w:pPr>
              <w:pStyle w:val="12"/>
            </w:pPr>
            <w:r>
              <w:t>合计</w:t>
            </w:r>
          </w:p>
        </w:tc>
        <w:tc>
          <w:tcPr>
            <w:tcW w:w="0" w:type="auto"/>
            <w:vAlign w:val="center"/>
          </w:tcPr>
          <w:p>
            <w:pPr>
              <w:pStyle w:val="12"/>
            </w:pPr>
            <w:r>
              <w:t>人员经费</w:t>
            </w:r>
          </w:p>
        </w:tc>
        <w:tc>
          <w:tcPr>
            <w:tcW w:w="0" w:type="auto"/>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8"/>
            </w:pPr>
          </w:p>
        </w:tc>
        <w:tc>
          <w:tcPr>
            <w:tcW w:w="0" w:type="auto"/>
            <w:vAlign w:val="center"/>
          </w:tcPr>
          <w:p>
            <w:pPr>
              <w:pStyle w:val="16"/>
            </w:pPr>
            <w:r>
              <w:t>合计</w:t>
            </w:r>
          </w:p>
        </w:tc>
        <w:tc>
          <w:tcPr>
            <w:tcW w:w="0" w:type="auto"/>
            <w:vAlign w:val="center"/>
          </w:tcPr>
          <w:p>
            <w:pPr>
              <w:pStyle w:val="17"/>
            </w:pPr>
            <w:r>
              <w:t>171.61</w:t>
            </w:r>
          </w:p>
        </w:tc>
        <w:tc>
          <w:tcPr>
            <w:tcW w:w="0" w:type="auto"/>
            <w:vAlign w:val="center"/>
          </w:tcPr>
          <w:p>
            <w:pPr>
              <w:pStyle w:val="17"/>
            </w:pPr>
            <w:r>
              <w:t>169.65</w:t>
            </w:r>
          </w:p>
        </w:tc>
        <w:tc>
          <w:tcPr>
            <w:tcW w:w="0" w:type="auto"/>
            <w:vAlign w:val="center"/>
          </w:tcPr>
          <w:p>
            <w:pPr>
              <w:pStyle w:val="17"/>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4"/>
            </w:pPr>
            <w:r>
              <w:t>301</w:t>
            </w:r>
          </w:p>
        </w:tc>
        <w:tc>
          <w:tcPr>
            <w:tcW w:w="0" w:type="auto"/>
            <w:vAlign w:val="center"/>
          </w:tcPr>
          <w:p>
            <w:pPr>
              <w:pStyle w:val="14"/>
            </w:pPr>
            <w:r>
              <w:t>工资福利支出</w:t>
            </w:r>
          </w:p>
        </w:tc>
        <w:tc>
          <w:tcPr>
            <w:tcW w:w="0" w:type="auto"/>
            <w:vAlign w:val="center"/>
          </w:tcPr>
          <w:p>
            <w:pPr>
              <w:pStyle w:val="13"/>
            </w:pPr>
            <w:r>
              <w:t>169.63</w:t>
            </w:r>
          </w:p>
        </w:tc>
        <w:tc>
          <w:tcPr>
            <w:tcW w:w="0" w:type="auto"/>
            <w:vAlign w:val="center"/>
          </w:tcPr>
          <w:p>
            <w:pPr>
              <w:pStyle w:val="13"/>
            </w:pPr>
            <w:r>
              <w:t>169.63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4"/>
            </w:pPr>
            <w:r>
              <w:t>30101</w:t>
            </w:r>
          </w:p>
        </w:tc>
        <w:tc>
          <w:tcPr>
            <w:tcW w:w="0" w:type="auto"/>
            <w:vAlign w:val="center"/>
          </w:tcPr>
          <w:p>
            <w:pPr>
              <w:pStyle w:val="14"/>
            </w:pPr>
            <w:r>
              <w:t>基本工资</w:t>
            </w:r>
          </w:p>
        </w:tc>
        <w:tc>
          <w:tcPr>
            <w:tcW w:w="0" w:type="auto"/>
            <w:vAlign w:val="center"/>
          </w:tcPr>
          <w:p>
            <w:pPr>
              <w:pStyle w:val="13"/>
            </w:pPr>
            <w:r>
              <w:t>37.80</w:t>
            </w:r>
          </w:p>
        </w:tc>
        <w:tc>
          <w:tcPr>
            <w:tcW w:w="0" w:type="auto"/>
            <w:vAlign w:val="center"/>
          </w:tcPr>
          <w:p>
            <w:pPr>
              <w:pStyle w:val="13"/>
            </w:pPr>
            <w:r>
              <w:t>37.80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4"/>
            </w:pPr>
            <w:r>
              <w:t>30102</w:t>
            </w:r>
          </w:p>
        </w:tc>
        <w:tc>
          <w:tcPr>
            <w:tcW w:w="0" w:type="auto"/>
            <w:vAlign w:val="center"/>
          </w:tcPr>
          <w:p>
            <w:pPr>
              <w:pStyle w:val="14"/>
            </w:pPr>
            <w:r>
              <w:t>津贴补贴</w:t>
            </w:r>
          </w:p>
        </w:tc>
        <w:tc>
          <w:tcPr>
            <w:tcW w:w="0" w:type="auto"/>
            <w:vAlign w:val="center"/>
          </w:tcPr>
          <w:p>
            <w:pPr>
              <w:pStyle w:val="13"/>
            </w:pPr>
            <w:r>
              <w:t>8.57</w:t>
            </w:r>
          </w:p>
        </w:tc>
        <w:tc>
          <w:tcPr>
            <w:tcW w:w="0" w:type="auto"/>
            <w:vAlign w:val="center"/>
          </w:tcPr>
          <w:p>
            <w:pPr>
              <w:pStyle w:val="13"/>
            </w:pPr>
            <w:r>
              <w:t>8.57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4"/>
            </w:pPr>
            <w:r>
              <w:t>30107</w:t>
            </w:r>
          </w:p>
        </w:tc>
        <w:tc>
          <w:tcPr>
            <w:tcW w:w="0" w:type="auto"/>
            <w:vAlign w:val="center"/>
          </w:tcPr>
          <w:p>
            <w:pPr>
              <w:pStyle w:val="14"/>
            </w:pPr>
            <w:r>
              <w:t>绩效工资</w:t>
            </w:r>
          </w:p>
        </w:tc>
        <w:tc>
          <w:tcPr>
            <w:tcW w:w="0" w:type="auto"/>
            <w:vAlign w:val="center"/>
          </w:tcPr>
          <w:p>
            <w:pPr>
              <w:pStyle w:val="13"/>
            </w:pPr>
            <w:r>
              <w:t>35.96</w:t>
            </w:r>
          </w:p>
        </w:tc>
        <w:tc>
          <w:tcPr>
            <w:tcW w:w="0" w:type="auto"/>
            <w:vAlign w:val="center"/>
          </w:tcPr>
          <w:p>
            <w:pPr>
              <w:pStyle w:val="13"/>
            </w:pPr>
            <w:r>
              <w:t>35.96</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4"/>
            </w:pPr>
            <w:r>
              <w:t>30108</w:t>
            </w:r>
          </w:p>
        </w:tc>
        <w:tc>
          <w:tcPr>
            <w:tcW w:w="0" w:type="auto"/>
            <w:vAlign w:val="center"/>
          </w:tcPr>
          <w:p>
            <w:pPr>
              <w:pStyle w:val="14"/>
            </w:pPr>
            <w:r>
              <w:t>机关事业单位基本养老保险缴费</w:t>
            </w:r>
          </w:p>
        </w:tc>
        <w:tc>
          <w:tcPr>
            <w:tcW w:w="0" w:type="auto"/>
            <w:vAlign w:val="center"/>
          </w:tcPr>
          <w:p>
            <w:pPr>
              <w:pStyle w:val="13"/>
            </w:pPr>
            <w:r>
              <w:t>11.80</w:t>
            </w:r>
          </w:p>
        </w:tc>
        <w:tc>
          <w:tcPr>
            <w:tcW w:w="0" w:type="auto"/>
            <w:vAlign w:val="center"/>
          </w:tcPr>
          <w:p>
            <w:pPr>
              <w:pStyle w:val="13"/>
            </w:pPr>
            <w:r>
              <w:t>11.80</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4"/>
            </w:pPr>
            <w:r>
              <w:t>30109</w:t>
            </w:r>
          </w:p>
        </w:tc>
        <w:tc>
          <w:tcPr>
            <w:tcW w:w="0" w:type="auto"/>
            <w:vAlign w:val="center"/>
          </w:tcPr>
          <w:p>
            <w:pPr>
              <w:pStyle w:val="14"/>
            </w:pPr>
            <w:r>
              <w:t>职业年金缴费</w:t>
            </w:r>
          </w:p>
        </w:tc>
        <w:tc>
          <w:tcPr>
            <w:tcW w:w="0" w:type="auto"/>
            <w:vAlign w:val="center"/>
          </w:tcPr>
          <w:p>
            <w:pPr>
              <w:pStyle w:val="13"/>
            </w:pPr>
            <w:r>
              <w:t>5.83</w:t>
            </w:r>
          </w:p>
        </w:tc>
        <w:tc>
          <w:tcPr>
            <w:tcW w:w="0" w:type="auto"/>
            <w:vAlign w:val="center"/>
          </w:tcPr>
          <w:p>
            <w:pPr>
              <w:pStyle w:val="13"/>
            </w:pPr>
            <w:r>
              <w:t>5.83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4"/>
            </w:pPr>
            <w:r>
              <w:t>30110</w:t>
            </w:r>
          </w:p>
        </w:tc>
        <w:tc>
          <w:tcPr>
            <w:tcW w:w="0" w:type="auto"/>
            <w:vAlign w:val="center"/>
          </w:tcPr>
          <w:p>
            <w:pPr>
              <w:pStyle w:val="14"/>
            </w:pPr>
            <w:r>
              <w:t>职工基本医疗保险缴费</w:t>
            </w:r>
          </w:p>
        </w:tc>
        <w:tc>
          <w:tcPr>
            <w:tcW w:w="0" w:type="auto"/>
            <w:vAlign w:val="center"/>
          </w:tcPr>
          <w:p>
            <w:pPr>
              <w:pStyle w:val="13"/>
            </w:pPr>
            <w:r>
              <w:t>6.87</w:t>
            </w:r>
          </w:p>
        </w:tc>
        <w:tc>
          <w:tcPr>
            <w:tcW w:w="0" w:type="auto"/>
            <w:vAlign w:val="center"/>
          </w:tcPr>
          <w:p>
            <w:pPr>
              <w:pStyle w:val="13"/>
            </w:pPr>
            <w:r>
              <w:t>6.87</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4"/>
            </w:pPr>
            <w:r>
              <w:t>30111</w:t>
            </w:r>
          </w:p>
        </w:tc>
        <w:tc>
          <w:tcPr>
            <w:tcW w:w="0" w:type="auto"/>
            <w:vAlign w:val="center"/>
          </w:tcPr>
          <w:p>
            <w:pPr>
              <w:pStyle w:val="14"/>
            </w:pPr>
            <w:r>
              <w:t>公务员医疗补助缴费</w:t>
            </w:r>
          </w:p>
        </w:tc>
        <w:tc>
          <w:tcPr>
            <w:tcW w:w="0" w:type="auto"/>
            <w:vAlign w:val="center"/>
          </w:tcPr>
          <w:p>
            <w:pPr>
              <w:pStyle w:val="13"/>
            </w:pPr>
            <w:r>
              <w:t>5.31</w:t>
            </w:r>
          </w:p>
        </w:tc>
        <w:tc>
          <w:tcPr>
            <w:tcW w:w="0" w:type="auto"/>
            <w:vAlign w:val="center"/>
          </w:tcPr>
          <w:p>
            <w:pPr>
              <w:pStyle w:val="13"/>
            </w:pPr>
            <w:r>
              <w:t>5.31</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4"/>
            </w:pPr>
            <w:r>
              <w:t>30112</w:t>
            </w:r>
          </w:p>
        </w:tc>
        <w:tc>
          <w:tcPr>
            <w:tcW w:w="0" w:type="auto"/>
            <w:vAlign w:val="center"/>
          </w:tcPr>
          <w:p>
            <w:pPr>
              <w:pStyle w:val="14"/>
            </w:pPr>
            <w:r>
              <w:t>其他社会保障缴费</w:t>
            </w:r>
          </w:p>
        </w:tc>
        <w:tc>
          <w:tcPr>
            <w:tcW w:w="0" w:type="auto"/>
            <w:vAlign w:val="center"/>
          </w:tcPr>
          <w:p>
            <w:pPr>
              <w:pStyle w:val="13"/>
            </w:pPr>
            <w:r>
              <w:t>0.89</w:t>
            </w:r>
          </w:p>
        </w:tc>
        <w:tc>
          <w:tcPr>
            <w:tcW w:w="0" w:type="auto"/>
            <w:vAlign w:val="center"/>
          </w:tcPr>
          <w:p>
            <w:pPr>
              <w:pStyle w:val="13"/>
            </w:pPr>
            <w:r>
              <w:t>0.89</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4"/>
            </w:pPr>
            <w:r>
              <w:t>30113</w:t>
            </w:r>
          </w:p>
        </w:tc>
        <w:tc>
          <w:tcPr>
            <w:tcW w:w="0" w:type="auto"/>
            <w:vAlign w:val="center"/>
          </w:tcPr>
          <w:p>
            <w:pPr>
              <w:pStyle w:val="14"/>
            </w:pPr>
            <w:r>
              <w:t>住房公积金</w:t>
            </w:r>
          </w:p>
        </w:tc>
        <w:tc>
          <w:tcPr>
            <w:tcW w:w="0" w:type="auto"/>
            <w:vAlign w:val="center"/>
          </w:tcPr>
          <w:p>
            <w:pPr>
              <w:pStyle w:val="13"/>
            </w:pPr>
            <w:r>
              <w:t>15.33</w:t>
            </w:r>
          </w:p>
        </w:tc>
        <w:tc>
          <w:tcPr>
            <w:tcW w:w="0" w:type="auto"/>
            <w:vAlign w:val="center"/>
          </w:tcPr>
          <w:p>
            <w:pPr>
              <w:pStyle w:val="13"/>
            </w:pPr>
            <w:r>
              <w:t>15.33</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4"/>
            </w:pPr>
            <w:r>
              <w:t>30199</w:t>
            </w:r>
          </w:p>
        </w:tc>
        <w:tc>
          <w:tcPr>
            <w:tcW w:w="0" w:type="auto"/>
            <w:vAlign w:val="center"/>
          </w:tcPr>
          <w:p>
            <w:pPr>
              <w:pStyle w:val="14"/>
            </w:pPr>
            <w:r>
              <w:t>其他工资福利支出</w:t>
            </w:r>
          </w:p>
        </w:tc>
        <w:tc>
          <w:tcPr>
            <w:tcW w:w="0" w:type="auto"/>
            <w:vAlign w:val="center"/>
          </w:tcPr>
          <w:p>
            <w:pPr>
              <w:pStyle w:val="13"/>
            </w:pPr>
            <w:r>
              <w:t>41.28</w:t>
            </w:r>
          </w:p>
        </w:tc>
        <w:tc>
          <w:tcPr>
            <w:tcW w:w="0" w:type="auto"/>
            <w:vAlign w:val="center"/>
          </w:tcPr>
          <w:p>
            <w:pPr>
              <w:pStyle w:val="13"/>
            </w:pPr>
            <w:r>
              <w:t>41.28</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4"/>
            </w:pPr>
            <w:r>
              <w:t>302</w:t>
            </w:r>
          </w:p>
        </w:tc>
        <w:tc>
          <w:tcPr>
            <w:tcW w:w="0" w:type="auto"/>
            <w:vAlign w:val="center"/>
          </w:tcPr>
          <w:p>
            <w:pPr>
              <w:pStyle w:val="14"/>
            </w:pPr>
            <w:r>
              <w:t>商品和服务支出</w:t>
            </w:r>
          </w:p>
        </w:tc>
        <w:tc>
          <w:tcPr>
            <w:tcW w:w="0" w:type="auto"/>
            <w:vAlign w:val="center"/>
          </w:tcPr>
          <w:p>
            <w:pPr>
              <w:pStyle w:val="13"/>
            </w:pPr>
            <w:r>
              <w:t>1.96</w:t>
            </w:r>
          </w:p>
        </w:tc>
        <w:tc>
          <w:tcPr>
            <w:tcW w:w="0" w:type="auto"/>
            <w:vAlign w:val="center"/>
          </w:tcPr>
          <w:p>
            <w:pPr>
              <w:pStyle w:val="13"/>
            </w:pPr>
          </w:p>
        </w:tc>
        <w:tc>
          <w:tcPr>
            <w:tcW w:w="0" w:type="auto"/>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4"/>
            </w:pPr>
            <w:r>
              <w:t>30228</w:t>
            </w:r>
          </w:p>
        </w:tc>
        <w:tc>
          <w:tcPr>
            <w:tcW w:w="0" w:type="auto"/>
            <w:vAlign w:val="center"/>
          </w:tcPr>
          <w:p>
            <w:pPr>
              <w:pStyle w:val="14"/>
            </w:pPr>
            <w:r>
              <w:t>工会经费</w:t>
            </w:r>
          </w:p>
        </w:tc>
        <w:tc>
          <w:tcPr>
            <w:tcW w:w="0" w:type="auto"/>
            <w:vAlign w:val="center"/>
          </w:tcPr>
          <w:p>
            <w:pPr>
              <w:pStyle w:val="13"/>
            </w:pPr>
            <w:r>
              <w:t>0.89</w:t>
            </w:r>
          </w:p>
        </w:tc>
        <w:tc>
          <w:tcPr>
            <w:tcW w:w="0" w:type="auto"/>
            <w:vAlign w:val="center"/>
          </w:tcPr>
          <w:p>
            <w:pPr>
              <w:pStyle w:val="13"/>
            </w:pPr>
          </w:p>
        </w:tc>
        <w:tc>
          <w:tcPr>
            <w:tcW w:w="0" w:type="auto"/>
            <w:vAlign w:val="center"/>
          </w:tcPr>
          <w:p>
            <w:pPr>
              <w:pStyle w:val="13"/>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4"/>
            </w:pPr>
            <w:r>
              <w:t>30229</w:t>
            </w:r>
          </w:p>
        </w:tc>
        <w:tc>
          <w:tcPr>
            <w:tcW w:w="0" w:type="auto"/>
            <w:vAlign w:val="center"/>
          </w:tcPr>
          <w:p>
            <w:pPr>
              <w:pStyle w:val="14"/>
            </w:pPr>
            <w:r>
              <w:t>福利费</w:t>
            </w:r>
          </w:p>
        </w:tc>
        <w:tc>
          <w:tcPr>
            <w:tcW w:w="0" w:type="auto"/>
            <w:vAlign w:val="center"/>
          </w:tcPr>
          <w:p>
            <w:pPr>
              <w:pStyle w:val="13"/>
            </w:pPr>
            <w:r>
              <w:t>0.94</w:t>
            </w:r>
          </w:p>
        </w:tc>
        <w:tc>
          <w:tcPr>
            <w:tcW w:w="0" w:type="auto"/>
            <w:vAlign w:val="center"/>
          </w:tcPr>
          <w:p>
            <w:pPr>
              <w:pStyle w:val="13"/>
            </w:pPr>
          </w:p>
        </w:tc>
        <w:tc>
          <w:tcPr>
            <w:tcW w:w="0" w:type="auto"/>
            <w:vAlign w:val="center"/>
          </w:tcPr>
          <w:p>
            <w:pPr>
              <w:pStyle w:val="13"/>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4"/>
            </w:pPr>
            <w:r>
              <w:t>30299</w:t>
            </w:r>
          </w:p>
        </w:tc>
        <w:tc>
          <w:tcPr>
            <w:tcW w:w="0" w:type="auto"/>
            <w:vAlign w:val="center"/>
          </w:tcPr>
          <w:p>
            <w:pPr>
              <w:pStyle w:val="14"/>
            </w:pPr>
            <w:r>
              <w:t>其他商品和服务支出</w:t>
            </w:r>
          </w:p>
        </w:tc>
        <w:tc>
          <w:tcPr>
            <w:tcW w:w="0" w:type="auto"/>
            <w:vAlign w:val="center"/>
          </w:tcPr>
          <w:p>
            <w:pPr>
              <w:pStyle w:val="13"/>
            </w:pPr>
            <w:r>
              <w:t>0.13</w:t>
            </w:r>
          </w:p>
        </w:tc>
        <w:tc>
          <w:tcPr>
            <w:tcW w:w="0" w:type="auto"/>
            <w:vAlign w:val="center"/>
          </w:tcPr>
          <w:p>
            <w:pPr>
              <w:pStyle w:val="13"/>
            </w:pPr>
          </w:p>
        </w:tc>
        <w:tc>
          <w:tcPr>
            <w:tcW w:w="0" w:type="auto"/>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4"/>
            </w:pPr>
            <w:r>
              <w:t>303</w:t>
            </w:r>
          </w:p>
        </w:tc>
        <w:tc>
          <w:tcPr>
            <w:tcW w:w="0" w:type="auto"/>
            <w:vAlign w:val="center"/>
          </w:tcPr>
          <w:p>
            <w:pPr>
              <w:pStyle w:val="14"/>
            </w:pPr>
            <w:r>
              <w:t>对个人和家庭的补助</w:t>
            </w:r>
          </w:p>
        </w:tc>
        <w:tc>
          <w:tcPr>
            <w:tcW w:w="0" w:type="auto"/>
            <w:vAlign w:val="center"/>
          </w:tcPr>
          <w:p>
            <w:pPr>
              <w:pStyle w:val="13"/>
            </w:pPr>
            <w:r>
              <w:t>0.02</w:t>
            </w:r>
          </w:p>
        </w:tc>
        <w:tc>
          <w:tcPr>
            <w:tcW w:w="0" w:type="auto"/>
            <w:vAlign w:val="center"/>
          </w:tcPr>
          <w:p>
            <w:pPr>
              <w:pStyle w:val="13"/>
            </w:pPr>
            <w:r>
              <w:t>0.02</w:t>
            </w:r>
          </w:p>
        </w:tc>
        <w:tc>
          <w:tcPr>
            <w:tcW w:w="0" w:type="auto"/>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4"/>
            </w:pPr>
            <w:r>
              <w:t>30309</w:t>
            </w:r>
          </w:p>
        </w:tc>
        <w:tc>
          <w:tcPr>
            <w:tcW w:w="0" w:type="auto"/>
            <w:vAlign w:val="center"/>
          </w:tcPr>
          <w:p>
            <w:pPr>
              <w:pStyle w:val="14"/>
            </w:pPr>
            <w:r>
              <w:t>奖励金</w:t>
            </w:r>
          </w:p>
        </w:tc>
        <w:tc>
          <w:tcPr>
            <w:tcW w:w="0" w:type="auto"/>
            <w:vAlign w:val="center"/>
          </w:tcPr>
          <w:p>
            <w:pPr>
              <w:pStyle w:val="13"/>
            </w:pPr>
            <w:r>
              <w:t>0.02</w:t>
            </w:r>
          </w:p>
        </w:tc>
        <w:tc>
          <w:tcPr>
            <w:tcW w:w="0" w:type="auto"/>
            <w:vAlign w:val="center"/>
          </w:tcPr>
          <w:p>
            <w:pPr>
              <w:pStyle w:val="13"/>
            </w:pPr>
            <w:r>
              <w:t>0.02</w:t>
            </w:r>
          </w:p>
        </w:tc>
        <w:tc>
          <w:tcPr>
            <w:tcW w:w="0" w:type="auto"/>
            <w:vAlign w:val="center"/>
          </w:tcPr>
          <w:p>
            <w:pPr>
              <w:pStyle w:val="13"/>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81"/>
        <w:gridCol w:w="1629"/>
        <w:gridCol w:w="1629"/>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p>
        </w:tc>
        <w:tc>
          <w:tcPr>
            <w:tcW w:w="0" w:type="auto"/>
            <w:vAlign w:val="center"/>
          </w:tcPr>
          <w:p>
            <w:pPr>
              <w:pStyle w:val="14"/>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3517" w:firstLineChars="16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81"/>
        <w:gridCol w:w="1629"/>
        <w:gridCol w:w="1629"/>
        <w:gridCol w:w="1979"/>
        <w:gridCol w:w="1056"/>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gridSpan w:val="2"/>
            <w:vAlign w:val="center"/>
          </w:tcPr>
          <w:p>
            <w:pPr>
              <w:pStyle w:val="12"/>
            </w:pPr>
            <w:r>
              <w:t>功能分类科目</w:t>
            </w:r>
          </w:p>
        </w:tc>
        <w:tc>
          <w:tcPr>
            <w:tcW w:w="0" w:type="auto"/>
            <w:vMerge w:val="restart"/>
            <w:vAlign w:val="center"/>
          </w:tcPr>
          <w:p>
            <w:pPr>
              <w:pStyle w:val="12"/>
            </w:pPr>
            <w:r>
              <w:t>合计</w:t>
            </w:r>
          </w:p>
        </w:tc>
        <w:tc>
          <w:tcPr>
            <w:tcW w:w="0" w:type="auto"/>
            <w:vMerge w:val="restart"/>
            <w:vAlign w:val="center"/>
          </w:tcPr>
          <w:p>
            <w:pPr>
              <w:pStyle w:val="12"/>
            </w:pPr>
            <w:r>
              <w:t>基本支出</w:t>
            </w:r>
          </w:p>
        </w:tc>
        <w:tc>
          <w:tcPr>
            <w:tcW w:w="0" w:type="auto"/>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2"/>
            </w:pPr>
            <w:r>
              <w:t>科目编码</w:t>
            </w:r>
          </w:p>
        </w:tc>
        <w:tc>
          <w:tcPr>
            <w:tcW w:w="0" w:type="auto"/>
            <w:vAlign w:val="center"/>
          </w:tcPr>
          <w:p>
            <w:pPr>
              <w:pStyle w:val="12"/>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p>
        </w:tc>
        <w:tc>
          <w:tcPr>
            <w:tcW w:w="0" w:type="auto"/>
            <w:vAlign w:val="center"/>
          </w:tcPr>
          <w:p>
            <w:pPr>
              <w:pStyle w:val="14"/>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3517" w:firstLineChars="16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25"/>
        <w:gridCol w:w="1589"/>
        <w:gridCol w:w="1325"/>
        <w:gridCol w:w="2316"/>
        <w:gridCol w:w="2106"/>
        <w:gridCol w:w="2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0"/>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2"/>
            </w:pPr>
            <w:r>
              <w:t>序号</w:t>
            </w:r>
          </w:p>
        </w:tc>
        <w:tc>
          <w:tcPr>
            <w:tcW w:w="0" w:type="auto"/>
            <w:vMerge w:val="restart"/>
            <w:vAlign w:val="center"/>
          </w:tcPr>
          <w:p>
            <w:pPr>
              <w:pStyle w:val="12"/>
            </w:pPr>
            <w:r>
              <w:t>项  目</w:t>
            </w:r>
          </w:p>
        </w:tc>
        <w:tc>
          <w:tcPr>
            <w:tcW w:w="0" w:type="auto"/>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2"/>
            </w:pPr>
            <w:r>
              <w:t>合计</w:t>
            </w:r>
          </w:p>
        </w:tc>
        <w:tc>
          <w:tcPr>
            <w:tcW w:w="0" w:type="auto"/>
            <w:vAlign w:val="center"/>
          </w:tcPr>
          <w:p>
            <w:pPr>
              <w:pStyle w:val="12"/>
            </w:pPr>
            <w:r>
              <w:t>一般公共预算财政拨款</w:t>
            </w:r>
          </w:p>
        </w:tc>
        <w:tc>
          <w:tcPr>
            <w:tcW w:w="0" w:type="auto"/>
            <w:vAlign w:val="center"/>
          </w:tcPr>
          <w:p>
            <w:pPr>
              <w:pStyle w:val="12"/>
            </w:pPr>
            <w:r>
              <w:t>政府性基金预算拨款</w:t>
            </w:r>
          </w:p>
        </w:tc>
        <w:tc>
          <w:tcPr>
            <w:tcW w:w="0" w:type="auto"/>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2"/>
            </w:pPr>
            <w:r>
              <w:t>栏次</w:t>
            </w:r>
          </w:p>
        </w:tc>
        <w:tc>
          <w:tcPr>
            <w:tcW w:w="0" w:type="auto"/>
            <w:vAlign w:val="center"/>
          </w:tcPr>
          <w:p>
            <w:pPr>
              <w:pStyle w:val="12"/>
            </w:pPr>
            <w:r>
              <w:t>1</w:t>
            </w:r>
          </w:p>
        </w:tc>
        <w:tc>
          <w:tcPr>
            <w:tcW w:w="0" w:type="auto"/>
            <w:vAlign w:val="center"/>
          </w:tcPr>
          <w:p>
            <w:pPr>
              <w:pStyle w:val="12"/>
            </w:pPr>
            <w:r>
              <w:t>2</w:t>
            </w:r>
          </w:p>
        </w:tc>
        <w:tc>
          <w:tcPr>
            <w:tcW w:w="0" w:type="auto"/>
            <w:vAlign w:val="center"/>
          </w:tcPr>
          <w:p>
            <w:pPr>
              <w:pStyle w:val="12"/>
            </w:pPr>
            <w:r>
              <w:t>3</w:t>
            </w:r>
          </w:p>
        </w:tc>
        <w:tc>
          <w:tcPr>
            <w:tcW w:w="0" w:type="auto"/>
            <w:vAlign w:val="center"/>
          </w:tcPr>
          <w:p>
            <w:pPr>
              <w:pStyle w:val="12"/>
            </w:pPr>
            <w:r>
              <w:t>4</w:t>
            </w:r>
          </w:p>
        </w:tc>
        <w:tc>
          <w:tcPr>
            <w:tcW w:w="0" w:type="auto"/>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5"/>
            </w:pPr>
          </w:p>
        </w:tc>
        <w:tc>
          <w:tcPr>
            <w:tcW w:w="0" w:type="auto"/>
            <w:vAlign w:val="center"/>
          </w:tcPr>
          <w:p>
            <w:pPr>
              <w:pStyle w:val="14"/>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r>
    </w:tbl>
    <w:p>
      <w:pPr>
        <w:spacing w:before="0" w:after="0" w:line="240" w:lineRule="auto"/>
        <w:ind w:firstLine="2100" w:firstLineChars="1000"/>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石家庄市鹿泉区价格认证中心2022年单位预算信息公开情况说明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预算法》、《地方预决算公开操作规程》和《关于进一步推进预算公开工作的实施意见》规定，现将石家庄市鹿泉区价格认证中心2022年单位预算公开如下：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rPr>
          <w:rFonts w:hint="eastAsia"/>
          <w:lang w:eastAsia="zh-CN"/>
        </w:rPr>
      </w:pPr>
      <w:r>
        <w:rPr>
          <w:rFonts w:hint="eastAsia"/>
          <w:lang w:eastAsia="zh-CN"/>
        </w:rPr>
        <w:t>（一）负责对纪检监察、司法、行政工作中所涉及的价格不明，或者有价格争议的，实行市场调节价的有形产品、无形资产和各类有偿服务的价格认定。</w:t>
      </w:r>
    </w:p>
    <w:p>
      <w:pPr>
        <w:pStyle w:val="27"/>
        <w:rPr>
          <w:rFonts w:hint="eastAsia"/>
          <w:lang w:eastAsia="zh-CN"/>
        </w:rPr>
      </w:pPr>
      <w:r>
        <w:rPr>
          <w:rFonts w:hint="eastAsia"/>
          <w:lang w:eastAsia="zh-CN"/>
        </w:rPr>
        <w:t>（二）负责价格争议调解处理工作。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194"/>
        <w:gridCol w:w="1416"/>
        <w:gridCol w:w="1110"/>
        <w:gridCol w:w="26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94" w:type="dxa"/>
            <w:vAlign w:val="center"/>
          </w:tcPr>
          <w:p>
            <w:pPr>
              <w:pStyle w:val="12"/>
            </w:pPr>
            <w:r>
              <w:t>单位名称</w:t>
            </w:r>
          </w:p>
        </w:tc>
        <w:tc>
          <w:tcPr>
            <w:tcW w:w="1416" w:type="dxa"/>
            <w:vAlign w:val="center"/>
          </w:tcPr>
          <w:p>
            <w:pPr>
              <w:pStyle w:val="12"/>
            </w:pPr>
            <w:r>
              <w:t>单位性质</w:t>
            </w:r>
          </w:p>
        </w:tc>
        <w:tc>
          <w:tcPr>
            <w:tcW w:w="1110" w:type="dxa"/>
            <w:vAlign w:val="center"/>
          </w:tcPr>
          <w:p>
            <w:pPr>
              <w:pStyle w:val="12"/>
            </w:pPr>
            <w:r>
              <w:t>单位规格</w:t>
            </w:r>
          </w:p>
        </w:tc>
        <w:tc>
          <w:tcPr>
            <w:tcW w:w="2642"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94" w:type="dxa"/>
            <w:vAlign w:val="center"/>
          </w:tcPr>
          <w:p>
            <w:pPr>
              <w:pStyle w:val="14"/>
            </w:pPr>
            <w:r>
              <w:t>石家庄市鹿泉区价格认证中心</w:t>
            </w:r>
          </w:p>
        </w:tc>
        <w:tc>
          <w:tcPr>
            <w:tcW w:w="1416" w:type="dxa"/>
            <w:vAlign w:val="center"/>
          </w:tcPr>
          <w:p>
            <w:pPr>
              <w:pStyle w:val="15"/>
            </w:pPr>
            <w:r>
              <w:t>事业</w:t>
            </w:r>
          </w:p>
        </w:tc>
        <w:tc>
          <w:tcPr>
            <w:tcW w:w="1110" w:type="dxa"/>
            <w:vAlign w:val="center"/>
          </w:tcPr>
          <w:p>
            <w:pPr>
              <w:pStyle w:val="15"/>
            </w:pPr>
            <w:r>
              <w:t>股级</w:t>
            </w:r>
          </w:p>
        </w:tc>
        <w:tc>
          <w:tcPr>
            <w:tcW w:w="2642"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rPr>
          <w:rFonts w:hint="eastAsia"/>
        </w:rPr>
      </w:pPr>
      <w:r>
        <w:rPr>
          <w:rFonts w:hint="eastAsia"/>
          <w:lang w:eastAsia="zh-CN"/>
        </w:rPr>
        <w:t>石家庄市鹿泉区价格认证中心</w:t>
      </w:r>
      <w:r>
        <w:rPr>
          <w:rFonts w:hint="eastAsia"/>
        </w:rPr>
        <w:t>收支包含在</w:t>
      </w:r>
      <w:r>
        <w:rPr>
          <w:rFonts w:hint="eastAsia"/>
          <w:lang w:eastAsia="zh-CN"/>
        </w:rPr>
        <w:t>单位</w:t>
      </w:r>
      <w:r>
        <w:rPr>
          <w:rFonts w:hint="eastAsia"/>
        </w:rPr>
        <w:t>预算中。</w:t>
      </w:r>
    </w:p>
    <w:p>
      <w:pPr>
        <w:pStyle w:val="28"/>
        <w:rPr>
          <w:rFonts w:hint="eastAsia"/>
        </w:rPr>
      </w:pPr>
      <w:r>
        <w:rPr>
          <w:rFonts w:hint="eastAsia"/>
        </w:rPr>
        <w:t>1、收入说明</w:t>
      </w:r>
    </w:p>
    <w:p>
      <w:pPr>
        <w:pStyle w:val="28"/>
        <w:rPr>
          <w:rFonts w:hint="eastAsia"/>
        </w:rPr>
      </w:pPr>
      <w:r>
        <w:rPr>
          <w:rFonts w:hint="eastAsia"/>
        </w:rPr>
        <w:t>反映本单位当年全部收入。2022年预算收入</w:t>
      </w:r>
      <w:r>
        <w:rPr>
          <w:rFonts w:hint="eastAsia"/>
          <w:lang w:val="en-US" w:eastAsia="zh-CN"/>
        </w:rPr>
        <w:t>171.61</w:t>
      </w:r>
      <w:r>
        <w:rPr>
          <w:rFonts w:hint="eastAsia"/>
        </w:rPr>
        <w:t>万元，其中：一般公共预算收入</w:t>
      </w:r>
      <w:r>
        <w:rPr>
          <w:rFonts w:hint="eastAsia"/>
          <w:lang w:val="en-US" w:eastAsia="zh-CN"/>
        </w:rPr>
        <w:t>171.61</w:t>
      </w:r>
      <w:r>
        <w:rPr>
          <w:rFonts w:hint="eastAsia"/>
        </w:rPr>
        <w:t>万元，基金预算收入0万元，财政专户核拨收入0万元，其他来源收入0万元。</w:t>
      </w:r>
    </w:p>
    <w:p>
      <w:pPr>
        <w:pStyle w:val="28"/>
        <w:rPr>
          <w:rFonts w:hint="eastAsia"/>
        </w:rPr>
      </w:pPr>
      <w:r>
        <w:rPr>
          <w:rFonts w:hint="eastAsia"/>
        </w:rPr>
        <w:t>2、支出说明</w:t>
      </w:r>
    </w:p>
    <w:p>
      <w:pPr>
        <w:pStyle w:val="28"/>
        <w:rPr>
          <w:rFonts w:hint="eastAsia"/>
        </w:rPr>
      </w:pPr>
      <w:r>
        <w:rPr>
          <w:rFonts w:hint="eastAsia"/>
        </w:rPr>
        <w:t>收支预算总表支出栏、基本支出表、项目支出表按经济分类和支出功能分类科目编制，反映</w:t>
      </w:r>
      <w:r>
        <w:rPr>
          <w:rFonts w:hint="eastAsia"/>
          <w:lang w:eastAsia="zh-CN"/>
        </w:rPr>
        <w:t>石家庄市鹿泉区价格认证中心</w:t>
      </w:r>
      <w:r>
        <w:rPr>
          <w:rFonts w:hint="eastAsia"/>
        </w:rPr>
        <w:t>年度</w:t>
      </w:r>
      <w:r>
        <w:rPr>
          <w:rFonts w:hint="eastAsia"/>
          <w:lang w:eastAsia="zh-CN"/>
        </w:rPr>
        <w:t>单位</w:t>
      </w:r>
      <w:r>
        <w:rPr>
          <w:rFonts w:hint="eastAsia"/>
        </w:rPr>
        <w:t>预算中支出预算的总体情况。2022年支出预算</w:t>
      </w:r>
      <w:r>
        <w:rPr>
          <w:rFonts w:hint="eastAsia"/>
          <w:lang w:val="en-US" w:eastAsia="zh-CN"/>
        </w:rPr>
        <w:t>171.61</w:t>
      </w:r>
      <w:r>
        <w:rPr>
          <w:rFonts w:hint="eastAsia"/>
        </w:rPr>
        <w:t>万元，其中基本支出</w:t>
      </w:r>
      <w:r>
        <w:rPr>
          <w:rFonts w:hint="eastAsia"/>
          <w:lang w:val="en-US" w:eastAsia="zh-CN"/>
        </w:rPr>
        <w:t>171.61</w:t>
      </w:r>
      <w:r>
        <w:rPr>
          <w:rFonts w:hint="eastAsia"/>
        </w:rPr>
        <w:t>万元，包括人员经费</w:t>
      </w:r>
      <w:r>
        <w:rPr>
          <w:rFonts w:hint="eastAsia"/>
          <w:lang w:val="en-US" w:eastAsia="zh-CN"/>
        </w:rPr>
        <w:t>169.65</w:t>
      </w:r>
      <w:r>
        <w:rPr>
          <w:rFonts w:hint="eastAsia"/>
        </w:rPr>
        <w:t>万元和日常公用经费</w:t>
      </w:r>
      <w:r>
        <w:rPr>
          <w:rFonts w:hint="eastAsia"/>
          <w:lang w:val="en-US" w:eastAsia="zh-CN"/>
        </w:rPr>
        <w:t>1.96</w:t>
      </w:r>
      <w:r>
        <w:rPr>
          <w:rFonts w:hint="eastAsia"/>
        </w:rPr>
        <w:t>万元；项目支出</w:t>
      </w:r>
      <w:r>
        <w:rPr>
          <w:rFonts w:hint="eastAsia"/>
          <w:lang w:val="en-US" w:eastAsia="zh-CN"/>
        </w:rPr>
        <w:t>0</w:t>
      </w:r>
      <w:r>
        <w:rPr>
          <w:rFonts w:hint="eastAsia"/>
        </w:rPr>
        <w:t>万元</w:t>
      </w:r>
      <w:r>
        <w:rPr>
          <w:rFonts w:hint="eastAsia"/>
          <w:lang w:eastAsia="zh-CN"/>
        </w:rPr>
        <w:t>。石家庄市鹿泉区价格认证中心为自收自支单位，单位预算内仅包含人员及公用经费，其没有进行独立财务核算，由财政局将预算全部划拨至石家庄市鹿泉区发展和改革局账户进行统一收支安排</w:t>
      </w:r>
      <w:r>
        <w:rPr>
          <w:rFonts w:hint="eastAsia"/>
        </w:rPr>
        <w:t>。</w:t>
      </w:r>
    </w:p>
    <w:p>
      <w:pPr>
        <w:pStyle w:val="28"/>
        <w:rPr>
          <w:rFonts w:hint="eastAsia"/>
        </w:rPr>
      </w:pPr>
      <w:r>
        <w:rPr>
          <w:rFonts w:hint="eastAsia"/>
        </w:rPr>
        <w:t>3、比上年增减情况</w:t>
      </w:r>
    </w:p>
    <w:p>
      <w:pPr>
        <w:pStyle w:val="28"/>
      </w:pPr>
      <w:r>
        <w:rPr>
          <w:rFonts w:hint="eastAsia"/>
        </w:rPr>
        <w:t>2022年预算收支安排</w:t>
      </w:r>
      <w:r>
        <w:rPr>
          <w:rFonts w:hint="eastAsia"/>
          <w:lang w:val="en-US" w:eastAsia="zh-CN"/>
        </w:rPr>
        <w:t>171.61</w:t>
      </w:r>
      <w:r>
        <w:rPr>
          <w:rFonts w:hint="eastAsia"/>
        </w:rPr>
        <w:t>万元，较2021年预算增加</w:t>
      </w:r>
      <w:r>
        <w:rPr>
          <w:rFonts w:hint="eastAsia"/>
          <w:lang w:val="en-US" w:eastAsia="zh-CN"/>
        </w:rPr>
        <w:t>4.1</w:t>
      </w:r>
      <w:r>
        <w:rPr>
          <w:rFonts w:hint="eastAsia"/>
        </w:rPr>
        <w:t>万元，其中：基本支出增加</w:t>
      </w:r>
      <w:r>
        <w:rPr>
          <w:rFonts w:hint="eastAsia"/>
          <w:lang w:val="en-US" w:eastAsia="zh-CN"/>
        </w:rPr>
        <w:t>4.1</w:t>
      </w:r>
      <w:r>
        <w:rPr>
          <w:rFonts w:hint="eastAsia"/>
        </w:rPr>
        <w:t>万元，主要为人员经费支出增加。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eastAsia="方正仿宋_GBK"/>
          <w:lang w:eastAsia="zh-CN"/>
        </w:rPr>
      </w:pPr>
      <w:r>
        <w:rPr>
          <w:rFonts w:hint="eastAsia"/>
        </w:rPr>
        <w:t>2022年，我</w:t>
      </w:r>
      <w:r>
        <w:rPr>
          <w:rFonts w:hint="eastAsia"/>
          <w:lang w:eastAsia="zh-CN"/>
        </w:rPr>
        <w:t>单位</w:t>
      </w:r>
      <w:r>
        <w:rPr>
          <w:rFonts w:hint="eastAsia"/>
        </w:rPr>
        <w:t>机关运行经费共计安排</w:t>
      </w:r>
      <w:r>
        <w:rPr>
          <w:rFonts w:hint="eastAsia"/>
          <w:lang w:val="en-US" w:eastAsia="zh-CN"/>
        </w:rPr>
        <w:t>1.96</w:t>
      </w:r>
      <w:r>
        <w:rPr>
          <w:rFonts w:hint="eastAsia"/>
        </w:rPr>
        <w:t>万元，主要用于</w:t>
      </w:r>
      <w:r>
        <w:rPr>
          <w:rFonts w:hint="eastAsia"/>
          <w:lang w:eastAsia="zh-CN"/>
        </w:rPr>
        <w:t>工会经费、福利费及其他商品和服务支出</w:t>
      </w:r>
      <w:r>
        <w:rPr>
          <w:rFonts w:hint="eastAsia"/>
        </w:rPr>
        <w:t>等</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rPr>
          <w:rFonts w:hint="eastAsia"/>
        </w:rPr>
        <w:t>2022年，我</w:t>
      </w:r>
      <w:r>
        <w:rPr>
          <w:rFonts w:hint="eastAsia"/>
          <w:lang w:eastAsia="zh-CN"/>
        </w:rPr>
        <w:t>单位</w:t>
      </w:r>
      <w:r>
        <w:rPr>
          <w:rFonts w:hint="eastAsia"/>
        </w:rPr>
        <w:t>财政拨款“三公”经费预算安排</w:t>
      </w:r>
      <w:r>
        <w:rPr>
          <w:rFonts w:hint="eastAsia"/>
          <w:lang w:val="en-US" w:eastAsia="zh-CN"/>
        </w:rPr>
        <w:t>0</w:t>
      </w:r>
      <w:r>
        <w:rPr>
          <w:rFonts w:hint="eastAsia"/>
        </w:rPr>
        <w:t>万元</w:t>
      </w:r>
      <w:r>
        <w:rPr>
          <w:rFonts w:hint="eastAsia"/>
          <w:lang w:eastAsia="zh-CN"/>
        </w:rPr>
        <w:t>，与</w:t>
      </w:r>
      <w:r>
        <w:rPr>
          <w:rFonts w:hint="eastAsia"/>
          <w:lang w:val="en-US" w:eastAsia="zh-CN"/>
        </w:rPr>
        <w:t>2021年预算持平。</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一、总体绩效目标</w:t>
      </w:r>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充分发挥价格认定工作职能作用，，坚持客观公正的原则，内强素质、外树形象、锐意进取、开拓创新，不断提高价格认定工作水平，有力地服务司法办案需要和政府中心工作。</w:t>
      </w:r>
    </w:p>
    <w:p>
      <w:pPr>
        <w:keepNext w:val="0"/>
        <w:keepLines w:val="0"/>
        <w:pageBreakBefore w:val="0"/>
        <w:widowControl/>
        <w:numPr>
          <w:ilvl w:val="0"/>
          <w:numId w:val="3"/>
        </w:numPr>
        <w:kinsoku/>
        <w:wordWrap/>
        <w:overflowPunct/>
        <w:topLinePunct w:val="0"/>
        <w:autoSpaceDE/>
        <w:autoSpaceDN/>
        <w:bidi w:val="0"/>
        <w:adjustRightInd/>
        <w:snapToGrid/>
        <w:spacing w:line="500" w:lineRule="exact"/>
        <w:ind w:firstLine="560" w:firstLineChars="200"/>
        <w:textAlignment w:val="auto"/>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分项绩效目标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依法认定，全面推进价格涉案、涉纪、涉税认定工作</w:t>
      </w:r>
      <w:r>
        <w:rPr>
          <w:rFonts w:hint="eastAsia" w:eastAsia="方正仿宋_GBK" w:cs="Times New Roman"/>
          <w:sz w:val="28"/>
          <w:szCs w:val="24"/>
          <w:lang w:val="en-US" w:eastAsia="zh-CN" w:bidi="ar-SA"/>
        </w:rPr>
        <w:t>，巩固优化涉案财产价格认定工作。</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按照价格认证中心工作职责，办结公安、法院、纪检部门各类价格认定案件30件以上，市场调查100次以上，受理结案率达100%，归档率100%，为全区社会治安综合治理和党中央从严治党做出积极的贡献。</w:t>
      </w:r>
    </w:p>
    <w:p>
      <w:pPr>
        <w:numPr>
          <w:ilvl w:val="0"/>
          <w:numId w:val="4"/>
        </w:numPr>
        <w:ind w:firstLine="640" w:firstLineChars="200"/>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专项资金绩效情况</w:t>
      </w:r>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4"/>
        </w:numPr>
        <w:ind w:firstLine="640" w:firstLineChars="200"/>
        <w:rPr>
          <w:rFonts w:hint="eastAsia"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预算项目绩效目标</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szCs w:val="24"/>
          <w:lang w:val="en-US" w:eastAsia="zh-CN" w:bidi="ar-SA"/>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2022年，石家庄市鹿泉区价格认证中心安排政府采购预算0.00万元。具体内容见下表。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18"/>
        <w:gridCol w:w="835"/>
        <w:gridCol w:w="913"/>
        <w:gridCol w:w="1108"/>
        <w:gridCol w:w="777"/>
        <w:gridCol w:w="523"/>
        <w:gridCol w:w="523"/>
        <w:gridCol w:w="523"/>
        <w:gridCol w:w="1108"/>
        <w:gridCol w:w="913"/>
        <w:gridCol w:w="1302"/>
        <w:gridCol w:w="913"/>
        <w:gridCol w:w="835"/>
        <w:gridCol w:w="1029"/>
        <w:gridCol w:w="1293"/>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pPr>
              <w:pStyle w:val="12"/>
            </w:pPr>
            <w:r>
              <w:t>政府采购项目来源</w:t>
            </w:r>
          </w:p>
        </w:tc>
        <w:tc>
          <w:tcPr>
            <w:tcW w:w="0" w:type="auto"/>
            <w:vMerge w:val="restart"/>
            <w:vAlign w:val="center"/>
          </w:tcPr>
          <w:p>
            <w:pPr>
              <w:pStyle w:val="12"/>
            </w:pPr>
            <w:r>
              <w:t>采购物品名称</w:t>
            </w:r>
          </w:p>
        </w:tc>
        <w:tc>
          <w:tcPr>
            <w:tcW w:w="0" w:type="auto"/>
            <w:vMerge w:val="restart"/>
            <w:vAlign w:val="center"/>
          </w:tcPr>
          <w:p>
            <w:pPr>
              <w:pStyle w:val="12"/>
            </w:pPr>
            <w:r>
              <w:t>政府采购目录序号</w:t>
            </w:r>
          </w:p>
        </w:tc>
        <w:tc>
          <w:tcPr>
            <w:tcW w:w="0" w:type="auto"/>
            <w:vMerge w:val="restart"/>
            <w:vAlign w:val="center"/>
          </w:tcPr>
          <w:p>
            <w:pPr>
              <w:pStyle w:val="12"/>
            </w:pPr>
            <w:r>
              <w:t>计量  单位</w:t>
            </w:r>
          </w:p>
        </w:tc>
        <w:tc>
          <w:tcPr>
            <w:tcW w:w="0" w:type="auto"/>
            <w:vMerge w:val="restart"/>
            <w:vAlign w:val="center"/>
          </w:tcPr>
          <w:p>
            <w:pPr>
              <w:pStyle w:val="12"/>
            </w:pPr>
            <w:r>
              <w:t>数量</w:t>
            </w:r>
          </w:p>
        </w:tc>
        <w:tc>
          <w:tcPr>
            <w:tcW w:w="0" w:type="auto"/>
            <w:vMerge w:val="restart"/>
            <w:vAlign w:val="center"/>
          </w:tcPr>
          <w:p>
            <w:pPr>
              <w:pStyle w:val="12"/>
            </w:pPr>
            <w:r>
              <w:t>单价</w:t>
            </w:r>
          </w:p>
        </w:tc>
        <w:tc>
          <w:tcPr>
            <w:tcW w:w="7916" w:type="dxa"/>
            <w:gridSpan w:val="8"/>
            <w:vAlign w:val="center"/>
          </w:tcPr>
          <w:p>
            <w:pPr>
              <w:pStyle w:val="12"/>
            </w:pPr>
            <w:r>
              <w:t>政府采购金额（当年部门预算安排资金）</w:t>
            </w:r>
          </w:p>
        </w:tc>
        <w:tc>
          <w:tcPr>
            <w:tcW w:w="1703" w:type="dxa"/>
            <w:vMerge w:val="restart"/>
            <w:vAlign w:val="center"/>
          </w:tcPr>
          <w:p>
            <w:pPr>
              <w:pStyle w:val="12"/>
            </w:pPr>
            <w:r>
              <w:t>2022年预留中  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pPr>
              <w:pStyle w:val="12"/>
            </w:pPr>
            <w:r>
              <w:t>项目名称</w:t>
            </w:r>
          </w:p>
        </w:tc>
        <w:tc>
          <w:tcPr>
            <w:tcW w:w="0" w:type="auto"/>
            <w:vAlign w:val="center"/>
          </w:tcPr>
          <w:p>
            <w:pPr>
              <w:pStyle w:val="12"/>
            </w:pPr>
            <w:r>
              <w:t>预算    资金</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Align w:val="center"/>
          </w:tcPr>
          <w:p>
            <w:pPr>
              <w:pStyle w:val="12"/>
            </w:pPr>
            <w:r>
              <w:t>合计</w:t>
            </w:r>
          </w:p>
        </w:tc>
        <w:tc>
          <w:tcPr>
            <w:tcW w:w="0" w:type="auto"/>
            <w:vAlign w:val="center"/>
          </w:tcPr>
          <w:p>
            <w:pPr>
              <w:pStyle w:val="12"/>
            </w:pPr>
            <w:r>
              <w:t>一般公共预算拨款</w:t>
            </w:r>
          </w:p>
        </w:tc>
        <w:tc>
          <w:tcPr>
            <w:tcW w:w="0" w:type="auto"/>
            <w:vAlign w:val="center"/>
          </w:tcPr>
          <w:p>
            <w:pPr>
              <w:pStyle w:val="12"/>
            </w:pPr>
            <w:r>
              <w:t>基金预算拨款</w:t>
            </w:r>
          </w:p>
        </w:tc>
        <w:tc>
          <w:tcPr>
            <w:tcW w:w="0" w:type="auto"/>
            <w:vAlign w:val="center"/>
          </w:tcPr>
          <w:p>
            <w:pPr>
              <w:pStyle w:val="12"/>
            </w:pPr>
            <w:r>
              <w:t>国有资本经营预算拨款</w:t>
            </w:r>
          </w:p>
        </w:tc>
        <w:tc>
          <w:tcPr>
            <w:tcW w:w="0" w:type="auto"/>
            <w:vAlign w:val="center"/>
          </w:tcPr>
          <w:p>
            <w:pPr>
              <w:pStyle w:val="12"/>
            </w:pPr>
            <w:r>
              <w:t>财政专户核拨</w:t>
            </w:r>
          </w:p>
        </w:tc>
        <w:tc>
          <w:tcPr>
            <w:tcW w:w="0" w:type="auto"/>
            <w:vAlign w:val="center"/>
          </w:tcPr>
          <w:p>
            <w:pPr>
              <w:pStyle w:val="12"/>
            </w:pPr>
            <w:r>
              <w:t>单位    资金</w:t>
            </w:r>
          </w:p>
        </w:tc>
        <w:tc>
          <w:tcPr>
            <w:tcW w:w="0" w:type="auto"/>
            <w:vAlign w:val="center"/>
          </w:tcPr>
          <w:p>
            <w:pPr>
              <w:pStyle w:val="12"/>
            </w:pPr>
            <w:r>
              <w:t>财政拨    款结转</w:t>
            </w:r>
          </w:p>
        </w:tc>
        <w:tc>
          <w:tcPr>
            <w:tcW w:w="1293" w:type="dxa"/>
            <w:vAlign w:val="center"/>
          </w:tcPr>
          <w:p>
            <w:pPr>
              <w:pStyle w:val="12"/>
            </w:pPr>
            <w:r>
              <w:t>非财政拨款结转结余</w:t>
            </w:r>
          </w:p>
        </w:tc>
        <w:tc>
          <w:tcPr>
            <w:tcW w:w="17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4"/>
            </w:pPr>
          </w:p>
        </w:tc>
        <w:tc>
          <w:tcPr>
            <w:tcW w:w="0" w:type="auto"/>
            <w:vAlign w:val="center"/>
          </w:tcPr>
          <w:p>
            <w:pPr>
              <w:pStyle w:val="13"/>
            </w:pPr>
          </w:p>
        </w:tc>
        <w:tc>
          <w:tcPr>
            <w:tcW w:w="0" w:type="auto"/>
            <w:vAlign w:val="center"/>
          </w:tcPr>
          <w:p>
            <w:pPr>
              <w:pStyle w:val="14"/>
            </w:pPr>
          </w:p>
        </w:tc>
        <w:tc>
          <w:tcPr>
            <w:tcW w:w="0" w:type="auto"/>
            <w:vAlign w:val="center"/>
          </w:tcPr>
          <w:p>
            <w:pPr>
              <w:pStyle w:val="14"/>
            </w:pPr>
          </w:p>
        </w:tc>
        <w:tc>
          <w:tcPr>
            <w:tcW w:w="0" w:type="auto"/>
            <w:vAlign w:val="center"/>
          </w:tcPr>
          <w:p>
            <w:pPr>
              <w:pStyle w:val="15"/>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0" w:type="auto"/>
            <w:vAlign w:val="center"/>
          </w:tcPr>
          <w:p>
            <w:pPr>
              <w:pStyle w:val="13"/>
            </w:pPr>
          </w:p>
        </w:tc>
        <w:tc>
          <w:tcPr>
            <w:tcW w:w="1293" w:type="dxa"/>
            <w:vAlign w:val="center"/>
          </w:tcPr>
          <w:p>
            <w:pPr>
              <w:pStyle w:val="13"/>
            </w:pPr>
          </w:p>
        </w:tc>
        <w:tc>
          <w:tcPr>
            <w:tcW w:w="1703"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石家庄市鹿泉区价格认证中心</w:t>
      </w:r>
      <w:r>
        <w:rPr>
          <w:rFonts w:hint="eastAsia" w:eastAsia="方正仿宋_GBK" w:cs="Times New Roman"/>
          <w:b w:val="0"/>
          <w:color w:val="000000"/>
          <w:sz w:val="28"/>
          <w:lang w:eastAsia="zh-CN"/>
        </w:rPr>
        <w:t>上年末</w:t>
      </w:r>
      <w:r>
        <w:rPr>
          <w:rFonts w:ascii="Times New Roman" w:hAnsi="Times New Roman" w:eastAsia="方正仿宋_GBK" w:cs="Times New Roman"/>
          <w:b w:val="0"/>
          <w:color w:val="000000"/>
          <w:sz w:val="28"/>
        </w:rPr>
        <w:t>固定资产金额为0.00万元（详见下表）。本年度拟购置固定资产总额为0.00万元，详见政府采购预算表。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39"/>
        <w:gridCol w:w="636"/>
        <w:gridCol w:w="2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tcBorders>
              <w:top w:val="single" w:color="FFFFFF" w:sz="6" w:space="0"/>
              <w:left w:val="single" w:color="FFFFFF" w:sz="6" w:space="0"/>
              <w:right w:val="single" w:color="FFFFFF" w:sz="6" w:space="0"/>
            </w:tcBorders>
            <w:vAlign w:val="center"/>
          </w:tcPr>
          <w:p>
            <w:pPr>
              <w:pStyle w:val="11"/>
            </w:pPr>
            <w:r>
              <w:t>303003石家庄市鹿泉区价格认证中心</w:t>
            </w:r>
          </w:p>
        </w:tc>
        <w:tc>
          <w:tcPr>
            <w:tcW w:w="0" w:type="auto"/>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vAlign w:val="center"/>
          </w:tcPr>
          <w:p>
            <w:pPr>
              <w:pStyle w:val="12"/>
            </w:pPr>
            <w:r>
              <w:t>项   目</w:t>
            </w:r>
          </w:p>
        </w:tc>
        <w:tc>
          <w:tcPr>
            <w:tcW w:w="0" w:type="auto"/>
            <w:vAlign w:val="center"/>
          </w:tcPr>
          <w:p>
            <w:pPr>
              <w:pStyle w:val="12"/>
            </w:pPr>
            <w:r>
              <w:t>数量</w:t>
            </w:r>
          </w:p>
        </w:tc>
        <w:tc>
          <w:tcPr>
            <w:tcW w:w="0" w:type="auto"/>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4"/>
            </w:pPr>
          </w:p>
        </w:tc>
        <w:tc>
          <w:tcPr>
            <w:tcW w:w="0" w:type="auto"/>
            <w:vAlign w:val="center"/>
          </w:tcPr>
          <w:p>
            <w:pPr>
              <w:pStyle w:val="15"/>
            </w:pPr>
          </w:p>
        </w:tc>
        <w:tc>
          <w:tcPr>
            <w:tcW w:w="0" w:type="auto"/>
            <w:vAlign w:val="center"/>
          </w:tcPr>
          <w:p>
            <w:pPr>
              <w:pStyle w:val="13"/>
            </w:pPr>
          </w:p>
        </w:tc>
      </w:tr>
    </w:tbl>
    <w:p>
      <w:pPr>
        <w:spacing w:before="0" w:after="0" w:line="240" w:lineRule="auto"/>
        <w:ind w:firstLine="3937" w:firstLineChars="18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474E5C"/>
    <w:multiLevelType w:val="singleLevel"/>
    <w:tmpl w:val="A0474E5C"/>
    <w:lvl w:ilvl="0" w:tentative="0">
      <w:start w:val="2"/>
      <w:numFmt w:val="chineseCounting"/>
      <w:suff w:val="nothing"/>
      <w:lvlText w:val="%1、"/>
      <w:lvlJc w:val="left"/>
      <w:rPr>
        <w:rFonts w:hint="eastAsia"/>
      </w:rPr>
    </w:lvl>
  </w:abstractNum>
  <w:abstractNum w:abstractNumId="1">
    <w:nsid w:val="C7FC06B1"/>
    <w:multiLevelType w:val="singleLevel"/>
    <w:tmpl w:val="C7FC06B1"/>
    <w:lvl w:ilvl="0" w:tentative="0">
      <w:start w:val="2"/>
      <w:numFmt w:val="chineseCounting"/>
      <w:suff w:val="space"/>
      <w:lvlText w:val="第%1部分"/>
      <w:lvlJc w:val="left"/>
      <w:rPr>
        <w:rFonts w:hint="eastAsia"/>
      </w:rPr>
    </w:lvl>
  </w:abstractNum>
  <w:abstractNum w:abstractNumId="2">
    <w:nsid w:val="C9D0F040"/>
    <w:multiLevelType w:val="singleLevel"/>
    <w:tmpl w:val="C9D0F040"/>
    <w:lvl w:ilvl="0" w:tentative="0">
      <w:start w:val="5"/>
      <w:numFmt w:val="chineseCounting"/>
      <w:suff w:val="nothing"/>
      <w:lvlText w:val="%1、"/>
      <w:lvlJc w:val="left"/>
      <w:rPr>
        <w:rFonts w:hint="eastAsia"/>
      </w:rPr>
    </w:lvl>
  </w:abstractNum>
  <w:abstractNum w:abstractNumId="3">
    <w:nsid w:val="D71EAE99"/>
    <w:multiLevelType w:val="singleLevel"/>
    <w:tmpl w:val="D71EAE99"/>
    <w:lvl w:ilvl="0" w:tentative="0">
      <w:start w:val="5"/>
      <w:numFmt w:val="chineseCounting"/>
      <w:suff w:val="nothing"/>
      <w:lvlText w:val="%1、"/>
      <w:lvlJc w:val="left"/>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NjUxOTYzYzBiZGFjZmQ0NGYyNmRlOTQ3Yzc5Y2QifQ=="/>
  </w:docVars>
  <w:rsids>
    <w:rsidRoot w:val="00000000"/>
    <w:rsid w:val="00014232"/>
    <w:rsid w:val="00EE5171"/>
    <w:rsid w:val="00FF5D81"/>
    <w:rsid w:val="064E4AB3"/>
    <w:rsid w:val="069F17FC"/>
    <w:rsid w:val="07B631F4"/>
    <w:rsid w:val="0A4B119D"/>
    <w:rsid w:val="0B6C06C7"/>
    <w:rsid w:val="137E4D51"/>
    <w:rsid w:val="13F2504F"/>
    <w:rsid w:val="141922FB"/>
    <w:rsid w:val="16D5631A"/>
    <w:rsid w:val="182F01CE"/>
    <w:rsid w:val="19C727F5"/>
    <w:rsid w:val="1B8D5030"/>
    <w:rsid w:val="1C223D4C"/>
    <w:rsid w:val="1D8A1695"/>
    <w:rsid w:val="1E172BA4"/>
    <w:rsid w:val="23FD39E6"/>
    <w:rsid w:val="24275DB3"/>
    <w:rsid w:val="246E2D50"/>
    <w:rsid w:val="26A96F6C"/>
    <w:rsid w:val="27EF6379"/>
    <w:rsid w:val="284330C2"/>
    <w:rsid w:val="286465DA"/>
    <w:rsid w:val="28B81433"/>
    <w:rsid w:val="28CC5164"/>
    <w:rsid w:val="29182A79"/>
    <w:rsid w:val="2D8D18FC"/>
    <w:rsid w:val="2D9578B8"/>
    <w:rsid w:val="2EAC42A7"/>
    <w:rsid w:val="316D6167"/>
    <w:rsid w:val="334A2EF7"/>
    <w:rsid w:val="3465765A"/>
    <w:rsid w:val="363201BC"/>
    <w:rsid w:val="395B4B88"/>
    <w:rsid w:val="3C9934ED"/>
    <w:rsid w:val="3CE80F8C"/>
    <w:rsid w:val="3CF81902"/>
    <w:rsid w:val="40010312"/>
    <w:rsid w:val="44E11100"/>
    <w:rsid w:val="4C1C4BCD"/>
    <w:rsid w:val="4C2D5556"/>
    <w:rsid w:val="4DA407C0"/>
    <w:rsid w:val="4E104DF8"/>
    <w:rsid w:val="50177022"/>
    <w:rsid w:val="501D524B"/>
    <w:rsid w:val="51993B31"/>
    <w:rsid w:val="52686F1A"/>
    <w:rsid w:val="5410290B"/>
    <w:rsid w:val="543172AC"/>
    <w:rsid w:val="54CB714E"/>
    <w:rsid w:val="550E0878"/>
    <w:rsid w:val="593B0D74"/>
    <w:rsid w:val="594C1F9D"/>
    <w:rsid w:val="5D6E0D77"/>
    <w:rsid w:val="5E2A33DF"/>
    <w:rsid w:val="5FAE48EC"/>
    <w:rsid w:val="603E6E8F"/>
    <w:rsid w:val="619D5868"/>
    <w:rsid w:val="623718F4"/>
    <w:rsid w:val="625F0A24"/>
    <w:rsid w:val="681F61AC"/>
    <w:rsid w:val="6D1A7F15"/>
    <w:rsid w:val="6E2E0051"/>
    <w:rsid w:val="6FAD08F4"/>
    <w:rsid w:val="71265055"/>
    <w:rsid w:val="723F257C"/>
    <w:rsid w:val="758909DB"/>
    <w:rsid w:val="75C95C2E"/>
    <w:rsid w:val="77810D5F"/>
    <w:rsid w:val="7AED0093"/>
    <w:rsid w:val="7BA351F1"/>
    <w:rsid w:val="7C9510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9" Type="http://schemas.openxmlformats.org/officeDocument/2006/relationships/fontTable" Target="fontTable.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2022-02-23T15:49:59Z</dcterms:created>
  <dcterms:modified xsi:type="dcterms:W3CDTF">2022-02-23T07:49:59Z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2022-02-23T15:52:11Z</dcterms:created>
  <dcterms:modified xsi:type="dcterms:W3CDTF">2022-02-23T07:52:11Z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2022-02-23T15:50:02Z</dcterms:created>
  <dcterms:modified xsi:type="dcterms:W3CDTF">2022-02-23T07:50:02Z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2022-02-23T15:49:46Z</dcterms:created>
  <dcterms:modified xsi:type="dcterms:W3CDTF">2022-02-23T07:49:46Z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2022-02-23T15:52:09Z</dcterms:created>
  <dcterms:modified xsi:type="dcterms:W3CDTF">2022-02-23T07:52:09Z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2022-02-23T15:52:21Z</dcterms:created>
  <dcterms:modified xsi:type="dcterms:W3CDTF">2022-02-23T07:52:21Z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2022-02-23T15:52:19Z</dcterms:created>
  <dcterms:modified xsi:type="dcterms:W3CDTF">2022-02-23T07:52:19Z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2022-02-23T15:52:41Z</dcterms:created>
  <dcterms:modified xsi:type="dcterms:W3CDTF">2022-02-23T07:52:41Z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2022-02-23T15:52:39Z</dcterms:created>
  <dcterms:modified xsi:type="dcterms:W3CDTF">2022-02-23T07:52:39Z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2022-02-23T15:52:37Z</dcterms:created>
  <dcterms:modified xsi:type="dcterms:W3CDTF">2022-02-23T07:52:37Z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2022-02-23T15:51:53Z</dcterms:created>
  <dcterms:modified xsi:type="dcterms:W3CDTF">2022-02-23T07:51:53Z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2022-02-23T15:52:13Z</dcterms:created>
  <dcterms:modified xsi:type="dcterms:W3CDTF">2022-02-23T07:52:13Z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2022-02-23T15:53:38Z</dcterms:created>
  <dcterms:modified xsi:type="dcterms:W3CDTF">2022-02-23T07:53:38Z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2022-02-23T15:52:04Z</dcterms:created>
  <dcterms:modified xsi:type="dcterms:W3CDTF">2022-02-23T07:52:04Z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2022-02-23T15:52:35Z</dcterms:created>
  <dcterms:modified xsi:type="dcterms:W3CDTF">2022-02-23T07:52:35Z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2022-02-23T15:52:34Z</dcterms:created>
  <dcterms:modified xsi:type="dcterms:W3CDTF">2022-02-23T07:52:34Z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2022-02-23T15:50:00Z</dcterms:created>
  <dcterms:modified xsi:type="dcterms:W3CDTF">2022-02-23T07:50:00Z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2022-02-23T15:52:50Z</dcterms:created>
  <dcterms:modified xsi:type="dcterms:W3CDTF">2022-02-23T07:52:50Z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2022-02-23T15:52:31Z</dcterms:created>
  <dcterms:modified xsi:type="dcterms:W3CDTF">2022-02-23T07:52:31Z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2022-02-23T15:52:01Z</dcterms:created>
  <dcterms:modified xsi:type="dcterms:W3CDTF">2022-02-23T07:52:01Z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2022-02-23T15:52:47Z</dcterms:created>
  <dcterms:modified xsi:type="dcterms:W3CDTF">2022-02-23T07:52:47Z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2022-02-23T15:52:57Z</dcterms:created>
  <dcterms:modified xsi:type="dcterms:W3CDTF">2022-02-23T07:52:57Z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2022-02-23T15:51:51Z</dcterms:created>
  <dcterms:modified xsi:type="dcterms:W3CDTF">2022-02-23T07:51:51Z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2022-02-23T15:51:48Z</dcterms:created>
  <dcterms:modified xsi:type="dcterms:W3CDTF">2022-02-23T07:51:48Z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2022-02-23T15:51:43Z</dcterms:created>
  <dcterms:modified xsi:type="dcterms:W3CDTF">2022-02-23T07:51:43Z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2022-02-23T15:51:39Z</dcterms:created>
  <dcterms:modified xsi:type="dcterms:W3CDTF">2022-02-23T07:51:39Z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2022-02-23T15:51:11Z</dcterms:created>
  <dcterms:modified xsi:type="dcterms:W3CDTF">2022-02-23T07:51:11Z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2022-02-23T15:52:30Z</dcterms:created>
  <dcterms:modified xsi:type="dcterms:W3CDTF">2022-02-23T07:52:30Z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2022-02-23T15:50:44Z</dcterms:created>
  <dcterms:modified xsi:type="dcterms:W3CDTF">2022-02-23T07:50:44Z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2022-02-23T15:50:36Z</dcterms:created>
  <dcterms:modified xsi:type="dcterms:W3CDTF">2022-02-23T07:50:36Z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2022-02-23T15:50:34Z</dcterms:created>
  <dcterms:modified xsi:type="dcterms:W3CDTF">2022-02-23T07:50:34Z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2022-02-23T15:50:32Z</dcterms:created>
  <dcterms:modified xsi:type="dcterms:W3CDTF">2022-02-23T07:50:32Z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2022-02-23T15:50:31Z</dcterms:created>
  <dcterms:modified xsi:type="dcterms:W3CDTF">2022-02-23T07:50:31Z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2022-02-23T15:50:29Z</dcterms:created>
  <dcterms:modified xsi:type="dcterms:W3CDTF">2022-02-23T07:50:29Z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2022-02-23T15:50:27Z</dcterms:created>
  <dcterms:modified xsi:type="dcterms:W3CDTF">2022-02-23T07:50:27Z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2022-02-23T15:50:26Z</dcterms:created>
  <dcterms:modified xsi:type="dcterms:W3CDTF">2022-02-23T07:50:26Z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2022-02-23T15:50:24Z</dcterms:created>
  <dcterms:modified xsi:type="dcterms:W3CDTF">2022-02-23T07:50:24Z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2022-02-23T15:52:48Z</dcterms:created>
  <dcterms:modified xsi:type="dcterms:W3CDTF">2022-02-23T07:52:48Z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2022-02-23T15:50:23Z</dcterms:created>
  <dcterms:modified xsi:type="dcterms:W3CDTF">2022-02-23T07:50:23Z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2022-02-23T15:50:22Z</dcterms:created>
  <dcterms:modified xsi:type="dcterms:W3CDTF">2022-02-23T07:50:22Z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2022-02-23T15:50:21Z</dcterms:created>
  <dcterms:modified xsi:type="dcterms:W3CDTF">2022-02-23T07:50:21Z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2022-02-23T15:50:20Z</dcterms:created>
  <dcterms:modified xsi:type="dcterms:W3CDTF">2022-02-23T07:50:20Z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2022-02-23T15:51:59Z</dcterms:created>
  <dcterms:modified xsi:type="dcterms:W3CDTF">2022-02-23T07:51:58Z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2022-02-23T15:50:18Z</dcterms:created>
  <dcterms:modified xsi:type="dcterms:W3CDTF">2022-02-23T07:50:18Z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2022-02-23T15:50:16Z</dcterms:created>
  <dcterms:modified xsi:type="dcterms:W3CDTF">2022-02-23T07:50:16Z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2022-02-23T15:50:14Z</dcterms:created>
  <dcterms:modified xsi:type="dcterms:W3CDTF">2022-02-23T07:50:14Z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2022-02-23T15:50:13Z</dcterms:created>
  <dcterms:modified xsi:type="dcterms:W3CDTF">2022-02-23T07:50:13Z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2022-02-23T15:50:11Z</dcterms:created>
  <dcterms:modified xsi:type="dcterms:W3CDTF">2022-02-23T07:50:11Z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2022-02-23T15:52:26Z</dcterms:created>
  <dcterms:modified xsi:type="dcterms:W3CDTF">2022-02-23T07:52:26Z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2022-02-23T15:52:15Z</dcterms:created>
  <dcterms:modified xsi:type="dcterms:W3CDTF">2022-02-23T07:52:15Z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2022-02-23T15:50:09Z</dcterms:created>
  <dcterms:modified xsi:type="dcterms:W3CDTF">2022-02-23T07:50:09Z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2022-02-23T15:51:55Z</dcterms:created>
  <dcterms:modified xsi:type="dcterms:W3CDTF">2022-02-23T07:51:55Z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2022-02-23T15:50:07Z</dcterms:created>
  <dcterms:modified xsi:type="dcterms:W3CDTF">2022-02-23T07:50:07Z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2022-02-23T15:49:56Z</dcterms:created>
  <dcterms:modified xsi:type="dcterms:W3CDTF">2022-02-23T07:49:56Z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2022-02-23T15:50:06Z</dcterms:created>
  <dcterms:modified xsi:type="dcterms:W3CDTF">2022-02-23T07:50:06Z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2022-02-23T15:52:06Z</dcterms:created>
  <dcterms:modified xsi:type="dcterms:W3CDTF">2022-02-23T07:52:06Z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2022-02-23T15:52:28Z</dcterms:created>
  <dcterms:modified xsi:type="dcterms:W3CDTF">2022-02-23T07:52:28Z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2022-02-23T15:52:18Z</dcterms:created>
  <dcterms:modified xsi:type="dcterms:W3CDTF">2022-02-23T07:52:18Z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2022-02-23T15:52:23Z</dcterms:created>
  <dcterms:modified xsi:type="dcterms:W3CDTF">2022-02-23T07:52:23Z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2022-02-23T15:52:44Z</dcterms:created>
  <dcterms:modified xsi:type="dcterms:W3CDTF">2022-02-23T07:52:44Z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2022-02-23T15:53:30Z</dcterms:created>
  <dcterms:modified xsi:type="dcterms:W3CDTF">2022-02-23T07:53:30Z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2022-02-23T15:52:43Z</dcterms:created>
  <dcterms:modified xsi:type="dcterms:W3CDTF">2022-02-23T07:52:43Z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2022-02-23T15:50:04Z</dcterms:created>
  <dcterms:modified xsi:type="dcterms:W3CDTF">2022-02-23T07:50:04Z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a07f5ab-9ccf-494d-b4d1-4abc7b9d5ad3}">
  <ds:schemaRefs/>
</ds:datastoreItem>
</file>

<file path=customXml/itemProps10.xml><?xml version="1.0" encoding="utf-8"?>
<ds:datastoreItem xmlns:ds="http://schemas.openxmlformats.org/officeDocument/2006/customXml" ds:itemID="{07cce4fb-4dfa-4ece-a7c6-96957a29ecee}">
  <ds:schemaRefs/>
</ds:datastoreItem>
</file>

<file path=customXml/itemProps100.xml><?xml version="1.0" encoding="utf-8"?>
<ds:datastoreItem xmlns:ds="http://schemas.openxmlformats.org/officeDocument/2006/customXml" ds:itemID="{29c29c77-5c7c-4302-8f9b-91510131b68c}">
  <ds:schemaRefs/>
</ds:datastoreItem>
</file>

<file path=customXml/itemProps101.xml><?xml version="1.0" encoding="utf-8"?>
<ds:datastoreItem xmlns:ds="http://schemas.openxmlformats.org/officeDocument/2006/customXml" ds:itemID="{de5ade07-36f0-47f0-b8b6-aa4dffac7edd}">
  <ds:schemaRefs/>
</ds:datastoreItem>
</file>

<file path=customXml/itemProps102.xml><?xml version="1.0" encoding="utf-8"?>
<ds:datastoreItem xmlns:ds="http://schemas.openxmlformats.org/officeDocument/2006/customXml" ds:itemID="{87342ea3-1da3-4a18-a6a9-081653dcb3ac}">
  <ds:schemaRefs/>
</ds:datastoreItem>
</file>

<file path=customXml/itemProps103.xml><?xml version="1.0" encoding="utf-8"?>
<ds:datastoreItem xmlns:ds="http://schemas.openxmlformats.org/officeDocument/2006/customXml" ds:itemID="{f97f5e5c-3ce3-4837-8d5c-efa8496ff5e0}">
  <ds:schemaRefs/>
</ds:datastoreItem>
</file>

<file path=customXml/itemProps104.xml><?xml version="1.0" encoding="utf-8"?>
<ds:datastoreItem xmlns:ds="http://schemas.openxmlformats.org/officeDocument/2006/customXml" ds:itemID="{cd0357d3-0940-47e8-a665-889a8bf1e6f8}">
  <ds:schemaRefs/>
</ds:datastoreItem>
</file>

<file path=customXml/itemProps105.xml><?xml version="1.0" encoding="utf-8"?>
<ds:datastoreItem xmlns:ds="http://schemas.openxmlformats.org/officeDocument/2006/customXml" ds:itemID="{b5c175a6-13a3-44f8-8791-1ab643f7d4a4}">
  <ds:schemaRefs/>
</ds:datastoreItem>
</file>

<file path=customXml/itemProps106.xml><?xml version="1.0" encoding="utf-8"?>
<ds:datastoreItem xmlns:ds="http://schemas.openxmlformats.org/officeDocument/2006/customXml" ds:itemID="{7af82762-781f-4e15-a923-0008f7c23803}">
  <ds:schemaRefs/>
</ds:datastoreItem>
</file>

<file path=customXml/itemProps107.xml><?xml version="1.0" encoding="utf-8"?>
<ds:datastoreItem xmlns:ds="http://schemas.openxmlformats.org/officeDocument/2006/customXml" ds:itemID="{a2cc4e7a-e134-4804-8e79-c815e8fd2516}">
  <ds:schemaRefs/>
</ds:datastoreItem>
</file>

<file path=customXml/itemProps108.xml><?xml version="1.0" encoding="utf-8"?>
<ds:datastoreItem xmlns:ds="http://schemas.openxmlformats.org/officeDocument/2006/customXml" ds:itemID="{2196312d-7658-4d84-9fce-3bed5f6a4243}">
  <ds:schemaRefs/>
</ds:datastoreItem>
</file>

<file path=customXml/itemProps109.xml><?xml version="1.0" encoding="utf-8"?>
<ds:datastoreItem xmlns:ds="http://schemas.openxmlformats.org/officeDocument/2006/customXml" ds:itemID="{c3b729f6-c57d-410b-a0d0-eb2d3f004422}">
  <ds:schemaRefs/>
</ds:datastoreItem>
</file>

<file path=customXml/itemProps11.xml><?xml version="1.0" encoding="utf-8"?>
<ds:datastoreItem xmlns:ds="http://schemas.openxmlformats.org/officeDocument/2006/customXml" ds:itemID="{a7da44af-e67e-4100-956d-ba8fc86c8adb}">
  <ds:schemaRefs/>
</ds:datastoreItem>
</file>

<file path=customXml/itemProps110.xml><?xml version="1.0" encoding="utf-8"?>
<ds:datastoreItem xmlns:ds="http://schemas.openxmlformats.org/officeDocument/2006/customXml" ds:itemID="{be556e30-c5f1-440d-a5d4-43125fbd00cd}">
  <ds:schemaRefs/>
</ds:datastoreItem>
</file>

<file path=customXml/itemProps111.xml><?xml version="1.0" encoding="utf-8"?>
<ds:datastoreItem xmlns:ds="http://schemas.openxmlformats.org/officeDocument/2006/customXml" ds:itemID="{b7f1f15c-0e94-4dbf-b113-e8c47d363353}">
  <ds:schemaRefs/>
</ds:datastoreItem>
</file>

<file path=customXml/itemProps112.xml><?xml version="1.0" encoding="utf-8"?>
<ds:datastoreItem xmlns:ds="http://schemas.openxmlformats.org/officeDocument/2006/customXml" ds:itemID="{d5cb49e8-6e28-459c-9ec2-a4bf6113d125}">
  <ds:schemaRefs/>
</ds:datastoreItem>
</file>

<file path=customXml/itemProps113.xml><?xml version="1.0" encoding="utf-8"?>
<ds:datastoreItem xmlns:ds="http://schemas.openxmlformats.org/officeDocument/2006/customXml" ds:itemID="{b6c5f88c-fe83-46d9-a988-1074ffcdd514}">
  <ds:schemaRefs/>
</ds:datastoreItem>
</file>

<file path=customXml/itemProps114.xml><?xml version="1.0" encoding="utf-8"?>
<ds:datastoreItem xmlns:ds="http://schemas.openxmlformats.org/officeDocument/2006/customXml" ds:itemID="{8eb0587e-a231-4717-95f3-422f2f75b7d6}">
  <ds:schemaRefs/>
</ds:datastoreItem>
</file>

<file path=customXml/itemProps115.xml><?xml version="1.0" encoding="utf-8"?>
<ds:datastoreItem xmlns:ds="http://schemas.openxmlformats.org/officeDocument/2006/customXml" ds:itemID="{542a6590-c112-4270-bf74-05b0b01b67cb}">
  <ds:schemaRefs/>
</ds:datastoreItem>
</file>

<file path=customXml/itemProps116.xml><?xml version="1.0" encoding="utf-8"?>
<ds:datastoreItem xmlns:ds="http://schemas.openxmlformats.org/officeDocument/2006/customXml" ds:itemID="{d5abc499-bcbe-465c-81b3-e163ecccc0b1}">
  <ds:schemaRefs/>
</ds:datastoreItem>
</file>

<file path=customXml/itemProps117.xml><?xml version="1.0" encoding="utf-8"?>
<ds:datastoreItem xmlns:ds="http://schemas.openxmlformats.org/officeDocument/2006/customXml" ds:itemID="{0d33412c-26d4-416f-b66f-4203a3fb03c4}">
  <ds:schemaRefs/>
</ds:datastoreItem>
</file>

<file path=customXml/itemProps118.xml><?xml version="1.0" encoding="utf-8"?>
<ds:datastoreItem xmlns:ds="http://schemas.openxmlformats.org/officeDocument/2006/customXml" ds:itemID="{87a08c2d-53e7-4ab4-9f86-e200a4d3f80c}">
  <ds:schemaRefs/>
</ds:datastoreItem>
</file>

<file path=customXml/itemProps119.xml><?xml version="1.0" encoding="utf-8"?>
<ds:datastoreItem xmlns:ds="http://schemas.openxmlformats.org/officeDocument/2006/customXml" ds:itemID="{db7dcb3b-7494-464b-92de-e638017b1335}">
  <ds:schemaRefs/>
</ds:datastoreItem>
</file>

<file path=customXml/itemProps12.xml><?xml version="1.0" encoding="utf-8"?>
<ds:datastoreItem xmlns:ds="http://schemas.openxmlformats.org/officeDocument/2006/customXml" ds:itemID="{d314ecb3-b98d-44be-a2fd-51c3aa782cc1}">
  <ds:schemaRefs/>
</ds:datastoreItem>
</file>

<file path=customXml/itemProps120.xml><?xml version="1.0" encoding="utf-8"?>
<ds:datastoreItem xmlns:ds="http://schemas.openxmlformats.org/officeDocument/2006/customXml" ds:itemID="{40bf7755-6740-466e-bfd3-c005b97dc35f}">
  <ds:schemaRefs/>
</ds:datastoreItem>
</file>

<file path=customXml/itemProps121.xml><?xml version="1.0" encoding="utf-8"?>
<ds:datastoreItem xmlns:ds="http://schemas.openxmlformats.org/officeDocument/2006/customXml" ds:itemID="{f1e146ed-503d-48a1-a3b5-48e7562b770d}">
  <ds:schemaRefs/>
</ds:datastoreItem>
</file>

<file path=customXml/itemProps122.xml><?xml version="1.0" encoding="utf-8"?>
<ds:datastoreItem xmlns:ds="http://schemas.openxmlformats.org/officeDocument/2006/customXml" ds:itemID="{d9c1310b-7c55-4fa1-9672-9a99daed7d94}">
  <ds:schemaRefs/>
</ds:datastoreItem>
</file>

<file path=customXml/itemProps123.xml><?xml version="1.0" encoding="utf-8"?>
<ds:datastoreItem xmlns:ds="http://schemas.openxmlformats.org/officeDocument/2006/customXml" ds:itemID="{a0c6c21b-c59b-4439-8d55-3219403b1502}">
  <ds:schemaRefs/>
</ds:datastoreItem>
</file>

<file path=customXml/itemProps124.xml><?xml version="1.0" encoding="utf-8"?>
<ds:datastoreItem xmlns:ds="http://schemas.openxmlformats.org/officeDocument/2006/customXml" ds:itemID="{85de1c41-695c-428b-b6b9-3c6451df2708}">
  <ds:schemaRefs/>
</ds:datastoreItem>
</file>

<file path=customXml/itemProps125.xml><?xml version="1.0" encoding="utf-8"?>
<ds:datastoreItem xmlns:ds="http://schemas.openxmlformats.org/officeDocument/2006/customXml" ds:itemID="{df2844c3-4457-4fa8-b38f-31d9469e5a50}">
  <ds:schemaRefs/>
</ds:datastoreItem>
</file>

<file path=customXml/itemProps126.xml><?xml version="1.0" encoding="utf-8"?>
<ds:datastoreItem xmlns:ds="http://schemas.openxmlformats.org/officeDocument/2006/customXml" ds:itemID="{d436d96d-7a0c-4625-81c0-3e5aacf290b5}">
  <ds:schemaRefs/>
</ds:datastoreItem>
</file>

<file path=customXml/itemProps127.xml><?xml version="1.0" encoding="utf-8"?>
<ds:datastoreItem xmlns:ds="http://schemas.openxmlformats.org/officeDocument/2006/customXml" ds:itemID="{b4c0252a-fea0-43e4-ac3b-3f70dbb7e527}">
  <ds:schemaRefs/>
</ds:datastoreItem>
</file>

<file path=customXml/itemProps128.xml><?xml version="1.0" encoding="utf-8"?>
<ds:datastoreItem xmlns:ds="http://schemas.openxmlformats.org/officeDocument/2006/customXml" ds:itemID="{1f6a23b5-a23c-43e2-921d-9cc42b6531c1}">
  <ds:schemaRefs/>
</ds:datastoreItem>
</file>

<file path=customXml/itemProps129.xml><?xml version="1.0" encoding="utf-8"?>
<ds:datastoreItem xmlns:ds="http://schemas.openxmlformats.org/officeDocument/2006/customXml" ds:itemID="{f5cbb40f-f096-4550-b884-b99d9e32b32d}">
  <ds:schemaRefs/>
</ds:datastoreItem>
</file>

<file path=customXml/itemProps13.xml><?xml version="1.0" encoding="utf-8"?>
<ds:datastoreItem xmlns:ds="http://schemas.openxmlformats.org/officeDocument/2006/customXml" ds:itemID="{c95cc5b9-f67f-4fef-bfc5-d12a12aae593}">
  <ds:schemaRefs/>
</ds:datastoreItem>
</file>

<file path=customXml/itemProps130.xml><?xml version="1.0" encoding="utf-8"?>
<ds:datastoreItem xmlns:ds="http://schemas.openxmlformats.org/officeDocument/2006/customXml" ds:itemID="{7e2fa6fe-3680-49ac-bf0e-412168a15ee2}">
  <ds:schemaRefs/>
</ds:datastoreItem>
</file>

<file path=customXml/itemProps131.xml><?xml version="1.0" encoding="utf-8"?>
<ds:datastoreItem xmlns:ds="http://schemas.openxmlformats.org/officeDocument/2006/customXml" ds:itemID="{999ffe6c-a052-4db9-8c9d-a9fd492445ff}">
  <ds:schemaRefs/>
</ds:datastoreItem>
</file>

<file path=customXml/itemProps132.xml><?xml version="1.0" encoding="utf-8"?>
<ds:datastoreItem xmlns:ds="http://schemas.openxmlformats.org/officeDocument/2006/customXml" ds:itemID="{cc5e54a2-54b8-4cdb-82ca-e33a968653db}">
  <ds:schemaRefs/>
</ds:datastoreItem>
</file>

<file path=customXml/itemProps133.xml><?xml version="1.0" encoding="utf-8"?>
<ds:datastoreItem xmlns:ds="http://schemas.openxmlformats.org/officeDocument/2006/customXml" ds:itemID="{e894e64a-f939-479c-96c5-ba18c61be5ea}">
  <ds:schemaRefs/>
</ds:datastoreItem>
</file>

<file path=customXml/itemProps134.xml><?xml version="1.0" encoding="utf-8"?>
<ds:datastoreItem xmlns:ds="http://schemas.openxmlformats.org/officeDocument/2006/customXml" ds:itemID="{25aa933e-094a-4247-a711-b88eee7fce68}">
  <ds:schemaRefs/>
</ds:datastoreItem>
</file>

<file path=customXml/itemProps135.xml><?xml version="1.0" encoding="utf-8"?>
<ds:datastoreItem xmlns:ds="http://schemas.openxmlformats.org/officeDocument/2006/customXml" ds:itemID="{5e3027e5-1856-4a37-8dff-abb5abf15aa9}">
  <ds:schemaRefs/>
</ds:datastoreItem>
</file>

<file path=customXml/itemProps136.xml><?xml version="1.0" encoding="utf-8"?>
<ds:datastoreItem xmlns:ds="http://schemas.openxmlformats.org/officeDocument/2006/customXml" ds:itemID="{8348c5ce-01ce-469d-9001-1b5c32dfa173}">
  <ds:schemaRefs/>
</ds:datastoreItem>
</file>

<file path=customXml/itemProps137.xml><?xml version="1.0" encoding="utf-8"?>
<ds:datastoreItem xmlns:ds="http://schemas.openxmlformats.org/officeDocument/2006/customXml" ds:itemID="{38353692-1f07-47c6-a22f-1ef762d31126}">
  <ds:schemaRefs/>
</ds:datastoreItem>
</file>

<file path=customXml/itemProps138.xml><?xml version="1.0" encoding="utf-8"?>
<ds:datastoreItem xmlns:ds="http://schemas.openxmlformats.org/officeDocument/2006/customXml" ds:itemID="{3004fc49-6318-43c8-a77c-af42cca30c6f}">
  <ds:schemaRefs/>
</ds:datastoreItem>
</file>

<file path=customXml/itemProps139.xml><?xml version="1.0" encoding="utf-8"?>
<ds:datastoreItem xmlns:ds="http://schemas.openxmlformats.org/officeDocument/2006/customXml" ds:itemID="{fadbb9f0-f8e6-41eb-ba5d-5860ad0e917a}">
  <ds:schemaRefs/>
</ds:datastoreItem>
</file>

<file path=customXml/itemProps14.xml><?xml version="1.0" encoding="utf-8"?>
<ds:datastoreItem xmlns:ds="http://schemas.openxmlformats.org/officeDocument/2006/customXml" ds:itemID="{a3781e3c-a0a6-4cbf-83e8-08e514146a60}">
  <ds:schemaRefs/>
</ds:datastoreItem>
</file>

<file path=customXml/itemProps140.xml><?xml version="1.0" encoding="utf-8"?>
<ds:datastoreItem xmlns:ds="http://schemas.openxmlformats.org/officeDocument/2006/customXml" ds:itemID="{d2ea38e9-eca9-463e-8762-27e04d2992a0}">
  <ds:schemaRefs/>
</ds:datastoreItem>
</file>

<file path=customXml/itemProps141.xml><?xml version="1.0" encoding="utf-8"?>
<ds:datastoreItem xmlns:ds="http://schemas.openxmlformats.org/officeDocument/2006/customXml" ds:itemID="{ad842b04-ecad-44da-9d71-8411a36385a7}">
  <ds:schemaRefs/>
</ds:datastoreItem>
</file>

<file path=customXml/itemProps142.xml><?xml version="1.0" encoding="utf-8"?>
<ds:datastoreItem xmlns:ds="http://schemas.openxmlformats.org/officeDocument/2006/customXml" ds:itemID="{6ff4cc06-a981-4e06-adb8-31bdfb9bee2a}">
  <ds:schemaRefs/>
</ds:datastoreItem>
</file>

<file path=customXml/itemProps15.xml><?xml version="1.0" encoding="utf-8"?>
<ds:datastoreItem xmlns:ds="http://schemas.openxmlformats.org/officeDocument/2006/customXml" ds:itemID="{79fddfbe-791e-41b2-81a7-0e90a4be0e57}">
  <ds:schemaRefs/>
</ds:datastoreItem>
</file>

<file path=customXml/itemProps16.xml><?xml version="1.0" encoding="utf-8"?>
<ds:datastoreItem xmlns:ds="http://schemas.openxmlformats.org/officeDocument/2006/customXml" ds:itemID="{0b9af42e-fed1-41a1-bbd4-2bb30cf7fdc2}">
  <ds:schemaRefs/>
</ds:datastoreItem>
</file>

<file path=customXml/itemProps17.xml><?xml version="1.0" encoding="utf-8"?>
<ds:datastoreItem xmlns:ds="http://schemas.openxmlformats.org/officeDocument/2006/customXml" ds:itemID="{01dc2613-3494-4b31-86ec-3ac769e7484d}">
  <ds:schemaRefs/>
</ds:datastoreItem>
</file>

<file path=customXml/itemProps18.xml><?xml version="1.0" encoding="utf-8"?>
<ds:datastoreItem xmlns:ds="http://schemas.openxmlformats.org/officeDocument/2006/customXml" ds:itemID="{ba3ef4da-11d6-444c-8efb-9762c55582ab}">
  <ds:schemaRefs/>
</ds:datastoreItem>
</file>

<file path=customXml/itemProps19.xml><?xml version="1.0" encoding="utf-8"?>
<ds:datastoreItem xmlns:ds="http://schemas.openxmlformats.org/officeDocument/2006/customXml" ds:itemID="{878e1c4e-3f55-4d11-acf7-bcc9fb8a040f}">
  <ds:schemaRefs/>
</ds:datastoreItem>
</file>

<file path=customXml/itemProps2.xml><?xml version="1.0" encoding="utf-8"?>
<ds:datastoreItem xmlns:ds="http://schemas.openxmlformats.org/officeDocument/2006/customXml" ds:itemID="{430e6919-77f3-4429-8526-4adf4af5564b}">
  <ds:schemaRefs/>
</ds:datastoreItem>
</file>

<file path=customXml/itemProps20.xml><?xml version="1.0" encoding="utf-8"?>
<ds:datastoreItem xmlns:ds="http://schemas.openxmlformats.org/officeDocument/2006/customXml" ds:itemID="{b2cf6905-be88-42e9-928b-2ba42ae0f351}">
  <ds:schemaRefs/>
</ds:datastoreItem>
</file>

<file path=customXml/itemProps21.xml><?xml version="1.0" encoding="utf-8"?>
<ds:datastoreItem xmlns:ds="http://schemas.openxmlformats.org/officeDocument/2006/customXml" ds:itemID="{ea2ccc40-60f7-4651-95d4-06c1de394aa3}">
  <ds:schemaRefs/>
</ds:datastoreItem>
</file>

<file path=customXml/itemProps22.xml><?xml version="1.0" encoding="utf-8"?>
<ds:datastoreItem xmlns:ds="http://schemas.openxmlformats.org/officeDocument/2006/customXml" ds:itemID="{04130734-459a-4394-9415-b6de9264396e}">
  <ds:schemaRefs/>
</ds:datastoreItem>
</file>

<file path=customXml/itemProps23.xml><?xml version="1.0" encoding="utf-8"?>
<ds:datastoreItem xmlns:ds="http://schemas.openxmlformats.org/officeDocument/2006/customXml" ds:itemID="{b744134e-f32d-44a4-b143-a2a6c511ffa8}">
  <ds:schemaRefs/>
</ds:datastoreItem>
</file>

<file path=customXml/itemProps24.xml><?xml version="1.0" encoding="utf-8"?>
<ds:datastoreItem xmlns:ds="http://schemas.openxmlformats.org/officeDocument/2006/customXml" ds:itemID="{b1efeeb8-b459-48d9-8ac7-e22e76448fad}">
  <ds:schemaRefs/>
</ds:datastoreItem>
</file>

<file path=customXml/itemProps25.xml><?xml version="1.0" encoding="utf-8"?>
<ds:datastoreItem xmlns:ds="http://schemas.openxmlformats.org/officeDocument/2006/customXml" ds:itemID="{7998e3af-a4b7-41e5-8533-1fb15681d0cb}">
  <ds:schemaRefs/>
</ds:datastoreItem>
</file>

<file path=customXml/itemProps26.xml><?xml version="1.0" encoding="utf-8"?>
<ds:datastoreItem xmlns:ds="http://schemas.openxmlformats.org/officeDocument/2006/customXml" ds:itemID="{47ee43ef-e2e4-426f-b76a-2bba10296998}">
  <ds:schemaRefs/>
</ds:datastoreItem>
</file>

<file path=customXml/itemProps27.xml><?xml version="1.0" encoding="utf-8"?>
<ds:datastoreItem xmlns:ds="http://schemas.openxmlformats.org/officeDocument/2006/customXml" ds:itemID="{a790192b-6928-425e-8e5e-27ceb5a93f02}">
  <ds:schemaRefs/>
</ds:datastoreItem>
</file>

<file path=customXml/itemProps28.xml><?xml version="1.0" encoding="utf-8"?>
<ds:datastoreItem xmlns:ds="http://schemas.openxmlformats.org/officeDocument/2006/customXml" ds:itemID="{ed294be3-a9e5-436f-b543-ce04263d3af0}">
  <ds:schemaRefs/>
</ds:datastoreItem>
</file>

<file path=customXml/itemProps29.xml><?xml version="1.0" encoding="utf-8"?>
<ds:datastoreItem xmlns:ds="http://schemas.openxmlformats.org/officeDocument/2006/customXml" ds:itemID="{71293fd7-2613-4eca-8d41-aaaf16215c0e}">
  <ds:schemaRefs/>
</ds:datastoreItem>
</file>

<file path=customXml/itemProps3.xml><?xml version="1.0" encoding="utf-8"?>
<ds:datastoreItem xmlns:ds="http://schemas.openxmlformats.org/officeDocument/2006/customXml" ds:itemID="{ccb532d1-1e73-4f18-bcc3-0a6d5f6e7665}">
  <ds:schemaRefs/>
</ds:datastoreItem>
</file>

<file path=customXml/itemProps30.xml><?xml version="1.0" encoding="utf-8"?>
<ds:datastoreItem xmlns:ds="http://schemas.openxmlformats.org/officeDocument/2006/customXml" ds:itemID="{aec94f73-fe90-4f07-bfde-8035e9d94041}">
  <ds:schemaRefs/>
</ds:datastoreItem>
</file>

<file path=customXml/itemProps31.xml><?xml version="1.0" encoding="utf-8"?>
<ds:datastoreItem xmlns:ds="http://schemas.openxmlformats.org/officeDocument/2006/customXml" ds:itemID="{24a95d4f-ad60-4e51-898e-c7ca65601ef6}">
  <ds:schemaRefs/>
</ds:datastoreItem>
</file>

<file path=customXml/itemProps32.xml><?xml version="1.0" encoding="utf-8"?>
<ds:datastoreItem xmlns:ds="http://schemas.openxmlformats.org/officeDocument/2006/customXml" ds:itemID="{e9b73ff0-55c6-47d3-aef5-156a8ad661fa}">
  <ds:schemaRefs/>
</ds:datastoreItem>
</file>

<file path=customXml/itemProps33.xml><?xml version="1.0" encoding="utf-8"?>
<ds:datastoreItem xmlns:ds="http://schemas.openxmlformats.org/officeDocument/2006/customXml" ds:itemID="{34f2bd46-e07e-49ca-9500-286b648ac36a}">
  <ds:schemaRefs/>
</ds:datastoreItem>
</file>

<file path=customXml/itemProps34.xml><?xml version="1.0" encoding="utf-8"?>
<ds:datastoreItem xmlns:ds="http://schemas.openxmlformats.org/officeDocument/2006/customXml" ds:itemID="{0518f4e4-af54-4654-b927-52225b7157aa}">
  <ds:schemaRefs/>
</ds:datastoreItem>
</file>

<file path=customXml/itemProps35.xml><?xml version="1.0" encoding="utf-8"?>
<ds:datastoreItem xmlns:ds="http://schemas.openxmlformats.org/officeDocument/2006/customXml" ds:itemID="{e3b30201-13a5-4e32-b2c0-ec2bf943b3e9}">
  <ds:schemaRefs/>
</ds:datastoreItem>
</file>

<file path=customXml/itemProps36.xml><?xml version="1.0" encoding="utf-8"?>
<ds:datastoreItem xmlns:ds="http://schemas.openxmlformats.org/officeDocument/2006/customXml" ds:itemID="{c5745d3d-744f-4cd2-8d4b-1db5f3008f9c}">
  <ds:schemaRefs/>
</ds:datastoreItem>
</file>

<file path=customXml/itemProps37.xml><?xml version="1.0" encoding="utf-8"?>
<ds:datastoreItem xmlns:ds="http://schemas.openxmlformats.org/officeDocument/2006/customXml" ds:itemID="{c44c3efc-6397-4f60-aaaf-a0b8d91f1c7c}">
  <ds:schemaRefs/>
</ds:datastoreItem>
</file>

<file path=customXml/itemProps38.xml><?xml version="1.0" encoding="utf-8"?>
<ds:datastoreItem xmlns:ds="http://schemas.openxmlformats.org/officeDocument/2006/customXml" ds:itemID="{bd5506dd-0a63-41cd-8551-33a7f1dfdc44}">
  <ds:schemaRefs/>
</ds:datastoreItem>
</file>

<file path=customXml/itemProps39.xml><?xml version="1.0" encoding="utf-8"?>
<ds:datastoreItem xmlns:ds="http://schemas.openxmlformats.org/officeDocument/2006/customXml" ds:itemID="{6f323fc2-2aee-4b98-b859-07a94d42046d}">
  <ds:schemaRefs/>
</ds:datastoreItem>
</file>

<file path=customXml/itemProps4.xml><?xml version="1.0" encoding="utf-8"?>
<ds:datastoreItem xmlns:ds="http://schemas.openxmlformats.org/officeDocument/2006/customXml" ds:itemID="{ad62461e-6d63-4f31-9c76-17f51330156e}">
  <ds:schemaRefs/>
</ds:datastoreItem>
</file>

<file path=customXml/itemProps40.xml><?xml version="1.0" encoding="utf-8"?>
<ds:datastoreItem xmlns:ds="http://schemas.openxmlformats.org/officeDocument/2006/customXml" ds:itemID="{c8d68961-4093-472b-971c-bd60036c8265}">
  <ds:schemaRefs/>
</ds:datastoreItem>
</file>

<file path=customXml/itemProps41.xml><?xml version="1.0" encoding="utf-8"?>
<ds:datastoreItem xmlns:ds="http://schemas.openxmlformats.org/officeDocument/2006/customXml" ds:itemID="{d73f766a-6d36-4b98-804c-78a1bcb1a687}">
  <ds:schemaRefs/>
</ds:datastoreItem>
</file>

<file path=customXml/itemProps42.xml><?xml version="1.0" encoding="utf-8"?>
<ds:datastoreItem xmlns:ds="http://schemas.openxmlformats.org/officeDocument/2006/customXml" ds:itemID="{309c773f-69a0-44e5-8bd8-f55136f39237}">
  <ds:schemaRefs/>
</ds:datastoreItem>
</file>

<file path=customXml/itemProps43.xml><?xml version="1.0" encoding="utf-8"?>
<ds:datastoreItem xmlns:ds="http://schemas.openxmlformats.org/officeDocument/2006/customXml" ds:itemID="{16a0fec2-f04e-4943-92cb-6fbfe54c2570}">
  <ds:schemaRefs/>
</ds:datastoreItem>
</file>

<file path=customXml/itemProps44.xml><?xml version="1.0" encoding="utf-8"?>
<ds:datastoreItem xmlns:ds="http://schemas.openxmlformats.org/officeDocument/2006/customXml" ds:itemID="{b16e584f-5f49-4727-be11-dc470c9e96cf}">
  <ds:schemaRefs/>
</ds:datastoreItem>
</file>

<file path=customXml/itemProps45.xml><?xml version="1.0" encoding="utf-8"?>
<ds:datastoreItem xmlns:ds="http://schemas.openxmlformats.org/officeDocument/2006/customXml" ds:itemID="{74524a2e-e486-48b0-8559-f344245d0fc7}">
  <ds:schemaRefs/>
</ds:datastoreItem>
</file>

<file path=customXml/itemProps46.xml><?xml version="1.0" encoding="utf-8"?>
<ds:datastoreItem xmlns:ds="http://schemas.openxmlformats.org/officeDocument/2006/customXml" ds:itemID="{bba34aa4-4cac-4670-8801-5361e06d13c6}">
  <ds:schemaRefs/>
</ds:datastoreItem>
</file>

<file path=customXml/itemProps47.xml><?xml version="1.0" encoding="utf-8"?>
<ds:datastoreItem xmlns:ds="http://schemas.openxmlformats.org/officeDocument/2006/customXml" ds:itemID="{3e7c4425-4e00-4376-9493-0327a662d730}">
  <ds:schemaRefs/>
</ds:datastoreItem>
</file>

<file path=customXml/itemProps48.xml><?xml version="1.0" encoding="utf-8"?>
<ds:datastoreItem xmlns:ds="http://schemas.openxmlformats.org/officeDocument/2006/customXml" ds:itemID="{ecce4083-47bd-4fdf-bc9a-e3795069898f}">
  <ds:schemaRefs/>
</ds:datastoreItem>
</file>

<file path=customXml/itemProps49.xml><?xml version="1.0" encoding="utf-8"?>
<ds:datastoreItem xmlns:ds="http://schemas.openxmlformats.org/officeDocument/2006/customXml" ds:itemID="{691add0e-262b-477b-bebf-a51591dd54b0}">
  <ds:schemaRefs/>
</ds:datastoreItem>
</file>

<file path=customXml/itemProps5.xml><?xml version="1.0" encoding="utf-8"?>
<ds:datastoreItem xmlns:ds="http://schemas.openxmlformats.org/officeDocument/2006/customXml" ds:itemID="{33741a41-b156-482d-8c9c-8dde13f7eb92}">
  <ds:schemaRefs/>
</ds:datastoreItem>
</file>

<file path=customXml/itemProps50.xml><?xml version="1.0" encoding="utf-8"?>
<ds:datastoreItem xmlns:ds="http://schemas.openxmlformats.org/officeDocument/2006/customXml" ds:itemID="{434a93c4-cc71-49ea-82e2-98dd1f1e00e4}">
  <ds:schemaRefs/>
</ds:datastoreItem>
</file>

<file path=customXml/itemProps51.xml><?xml version="1.0" encoding="utf-8"?>
<ds:datastoreItem xmlns:ds="http://schemas.openxmlformats.org/officeDocument/2006/customXml" ds:itemID="{9d9b0ac7-7911-4a10-9ffb-b24e33bb854a}">
  <ds:schemaRefs/>
</ds:datastoreItem>
</file>

<file path=customXml/itemProps52.xml><?xml version="1.0" encoding="utf-8"?>
<ds:datastoreItem xmlns:ds="http://schemas.openxmlformats.org/officeDocument/2006/customXml" ds:itemID="{0ae9ba77-4805-4279-b078-51a2e1656a2b}">
  <ds:schemaRefs/>
</ds:datastoreItem>
</file>

<file path=customXml/itemProps53.xml><?xml version="1.0" encoding="utf-8"?>
<ds:datastoreItem xmlns:ds="http://schemas.openxmlformats.org/officeDocument/2006/customXml" ds:itemID="{8e83629c-593c-46ff-9df4-153985bf8b48}">
  <ds:schemaRefs/>
</ds:datastoreItem>
</file>

<file path=customXml/itemProps54.xml><?xml version="1.0" encoding="utf-8"?>
<ds:datastoreItem xmlns:ds="http://schemas.openxmlformats.org/officeDocument/2006/customXml" ds:itemID="{bfb98c04-2d79-490e-af6d-1a94a91157b4}">
  <ds:schemaRefs/>
</ds:datastoreItem>
</file>

<file path=customXml/itemProps55.xml><?xml version="1.0" encoding="utf-8"?>
<ds:datastoreItem xmlns:ds="http://schemas.openxmlformats.org/officeDocument/2006/customXml" ds:itemID="{f0af5358-7ebf-47cd-9a96-1296d2e4f07a}">
  <ds:schemaRefs/>
</ds:datastoreItem>
</file>

<file path=customXml/itemProps56.xml><?xml version="1.0" encoding="utf-8"?>
<ds:datastoreItem xmlns:ds="http://schemas.openxmlformats.org/officeDocument/2006/customXml" ds:itemID="{b5dc8220-afc8-4f07-8a4e-541dc691e538}">
  <ds:schemaRefs/>
</ds:datastoreItem>
</file>

<file path=customXml/itemProps57.xml><?xml version="1.0" encoding="utf-8"?>
<ds:datastoreItem xmlns:ds="http://schemas.openxmlformats.org/officeDocument/2006/customXml" ds:itemID="{d5e7f975-33e8-4e86-bdf6-e586d90ced70}">
  <ds:schemaRefs/>
</ds:datastoreItem>
</file>

<file path=customXml/itemProps58.xml><?xml version="1.0" encoding="utf-8"?>
<ds:datastoreItem xmlns:ds="http://schemas.openxmlformats.org/officeDocument/2006/customXml" ds:itemID="{2fe81e21-9b2c-4d32-975b-5e1e2d1a78a5}">
  <ds:schemaRefs/>
</ds:datastoreItem>
</file>

<file path=customXml/itemProps59.xml><?xml version="1.0" encoding="utf-8"?>
<ds:datastoreItem xmlns:ds="http://schemas.openxmlformats.org/officeDocument/2006/customXml" ds:itemID="{de723171-5900-4126-a943-41980460a02c}">
  <ds:schemaRefs/>
</ds:datastoreItem>
</file>

<file path=customXml/itemProps6.xml><?xml version="1.0" encoding="utf-8"?>
<ds:datastoreItem xmlns:ds="http://schemas.openxmlformats.org/officeDocument/2006/customXml" ds:itemID="{f891a430-8981-432c-8bd0-82e8c8feca3c}">
  <ds:schemaRefs/>
</ds:datastoreItem>
</file>

<file path=customXml/itemProps60.xml><?xml version="1.0" encoding="utf-8"?>
<ds:datastoreItem xmlns:ds="http://schemas.openxmlformats.org/officeDocument/2006/customXml" ds:itemID="{d923bf33-4451-40ef-b25f-cf8a6dd0e8a1}">
  <ds:schemaRefs/>
</ds:datastoreItem>
</file>

<file path=customXml/itemProps61.xml><?xml version="1.0" encoding="utf-8"?>
<ds:datastoreItem xmlns:ds="http://schemas.openxmlformats.org/officeDocument/2006/customXml" ds:itemID="{151faac2-ea6e-4144-a8e8-e9d153a4dd09}">
  <ds:schemaRefs/>
</ds:datastoreItem>
</file>

<file path=customXml/itemProps62.xml><?xml version="1.0" encoding="utf-8"?>
<ds:datastoreItem xmlns:ds="http://schemas.openxmlformats.org/officeDocument/2006/customXml" ds:itemID="{fccf7868-0311-4669-beeb-b1322dbcd158}">
  <ds:schemaRefs/>
</ds:datastoreItem>
</file>

<file path=customXml/itemProps63.xml><?xml version="1.0" encoding="utf-8"?>
<ds:datastoreItem xmlns:ds="http://schemas.openxmlformats.org/officeDocument/2006/customXml" ds:itemID="{c4ea9ad7-4c85-4f05-a8a9-8bc7deb900f9}">
  <ds:schemaRefs/>
</ds:datastoreItem>
</file>

<file path=customXml/itemProps64.xml><?xml version="1.0" encoding="utf-8"?>
<ds:datastoreItem xmlns:ds="http://schemas.openxmlformats.org/officeDocument/2006/customXml" ds:itemID="{6e96d17e-a566-4ba4-8357-58d979ec5dfa}">
  <ds:schemaRefs/>
</ds:datastoreItem>
</file>

<file path=customXml/itemProps65.xml><?xml version="1.0" encoding="utf-8"?>
<ds:datastoreItem xmlns:ds="http://schemas.openxmlformats.org/officeDocument/2006/customXml" ds:itemID="{43fcbc4f-e3a0-4ce5-b4de-7d63d44cfcca}">
  <ds:schemaRefs/>
</ds:datastoreItem>
</file>

<file path=customXml/itemProps66.xml><?xml version="1.0" encoding="utf-8"?>
<ds:datastoreItem xmlns:ds="http://schemas.openxmlformats.org/officeDocument/2006/customXml" ds:itemID="{c372f79f-1d8c-437b-b858-b2c6324ba2fb}">
  <ds:schemaRefs/>
</ds:datastoreItem>
</file>

<file path=customXml/itemProps67.xml><?xml version="1.0" encoding="utf-8"?>
<ds:datastoreItem xmlns:ds="http://schemas.openxmlformats.org/officeDocument/2006/customXml" ds:itemID="{f09a0b96-d350-4a17-b76a-0b407388b38e}">
  <ds:schemaRefs/>
</ds:datastoreItem>
</file>

<file path=customXml/itemProps68.xml><?xml version="1.0" encoding="utf-8"?>
<ds:datastoreItem xmlns:ds="http://schemas.openxmlformats.org/officeDocument/2006/customXml" ds:itemID="{e1ce009c-b58e-4490-98ec-f062d97c0de3}">
  <ds:schemaRefs/>
</ds:datastoreItem>
</file>

<file path=customXml/itemProps69.xml><?xml version="1.0" encoding="utf-8"?>
<ds:datastoreItem xmlns:ds="http://schemas.openxmlformats.org/officeDocument/2006/customXml" ds:itemID="{e0b66cd2-086b-4c6d-bb03-fc03203bc195}">
  <ds:schemaRefs/>
</ds:datastoreItem>
</file>

<file path=customXml/itemProps7.xml><?xml version="1.0" encoding="utf-8"?>
<ds:datastoreItem xmlns:ds="http://schemas.openxmlformats.org/officeDocument/2006/customXml" ds:itemID="{d85c03d3-e0e6-4b98-9d43-f2b40341a6e8}">
  <ds:schemaRefs/>
</ds:datastoreItem>
</file>

<file path=customXml/itemProps70.xml><?xml version="1.0" encoding="utf-8"?>
<ds:datastoreItem xmlns:ds="http://schemas.openxmlformats.org/officeDocument/2006/customXml" ds:itemID="{a07442a4-4ada-4a22-8cf5-6c99c90f6735}">
  <ds:schemaRefs/>
</ds:datastoreItem>
</file>

<file path=customXml/itemProps71.xml><?xml version="1.0" encoding="utf-8"?>
<ds:datastoreItem xmlns:ds="http://schemas.openxmlformats.org/officeDocument/2006/customXml" ds:itemID="{f5439219-4b43-40c1-bc8c-cd0402e08309}">
  <ds:schemaRefs/>
</ds:datastoreItem>
</file>

<file path=customXml/itemProps72.xml><?xml version="1.0" encoding="utf-8"?>
<ds:datastoreItem xmlns:ds="http://schemas.openxmlformats.org/officeDocument/2006/customXml" ds:itemID="{132dbbd3-3fbc-4636-b8eb-bf5840ed35c5}">
  <ds:schemaRefs/>
</ds:datastoreItem>
</file>

<file path=customXml/itemProps73.xml><?xml version="1.0" encoding="utf-8"?>
<ds:datastoreItem xmlns:ds="http://schemas.openxmlformats.org/officeDocument/2006/customXml" ds:itemID="{9bb17303-6028-4aa6-9d1a-b191680d90c2}">
  <ds:schemaRefs/>
</ds:datastoreItem>
</file>

<file path=customXml/itemProps74.xml><?xml version="1.0" encoding="utf-8"?>
<ds:datastoreItem xmlns:ds="http://schemas.openxmlformats.org/officeDocument/2006/customXml" ds:itemID="{bfc320ed-f3c8-4530-8804-7c4d2eb7b4be}">
  <ds:schemaRefs/>
</ds:datastoreItem>
</file>

<file path=customXml/itemProps75.xml><?xml version="1.0" encoding="utf-8"?>
<ds:datastoreItem xmlns:ds="http://schemas.openxmlformats.org/officeDocument/2006/customXml" ds:itemID="{77127ba5-2149-4245-934d-8900979ae7c1}">
  <ds:schemaRefs/>
</ds:datastoreItem>
</file>

<file path=customXml/itemProps76.xml><?xml version="1.0" encoding="utf-8"?>
<ds:datastoreItem xmlns:ds="http://schemas.openxmlformats.org/officeDocument/2006/customXml" ds:itemID="{b55b72ed-340c-4914-8dd0-f4d27d780622}">
  <ds:schemaRefs/>
</ds:datastoreItem>
</file>

<file path=customXml/itemProps77.xml><?xml version="1.0" encoding="utf-8"?>
<ds:datastoreItem xmlns:ds="http://schemas.openxmlformats.org/officeDocument/2006/customXml" ds:itemID="{0effafdf-c631-4bf4-9cc4-c4767d88c364}">
  <ds:schemaRefs/>
</ds:datastoreItem>
</file>

<file path=customXml/itemProps78.xml><?xml version="1.0" encoding="utf-8"?>
<ds:datastoreItem xmlns:ds="http://schemas.openxmlformats.org/officeDocument/2006/customXml" ds:itemID="{b6369ca5-49c9-48cc-898c-f8092236b6de}">
  <ds:schemaRefs/>
</ds:datastoreItem>
</file>

<file path=customXml/itemProps79.xml><?xml version="1.0" encoding="utf-8"?>
<ds:datastoreItem xmlns:ds="http://schemas.openxmlformats.org/officeDocument/2006/customXml" ds:itemID="{fa615111-a116-4b23-b67e-2e7df8cc24a4}">
  <ds:schemaRefs/>
</ds:datastoreItem>
</file>

<file path=customXml/itemProps8.xml><?xml version="1.0" encoding="utf-8"?>
<ds:datastoreItem xmlns:ds="http://schemas.openxmlformats.org/officeDocument/2006/customXml" ds:itemID="{4ea947f1-4265-4f0e-b9e8-3c1e4dbe180b}">
  <ds:schemaRefs/>
</ds:datastoreItem>
</file>

<file path=customXml/itemProps80.xml><?xml version="1.0" encoding="utf-8"?>
<ds:datastoreItem xmlns:ds="http://schemas.openxmlformats.org/officeDocument/2006/customXml" ds:itemID="{f62023ab-40d2-44bf-af14-b6be339563ad}">
  <ds:schemaRefs/>
</ds:datastoreItem>
</file>

<file path=customXml/itemProps81.xml><?xml version="1.0" encoding="utf-8"?>
<ds:datastoreItem xmlns:ds="http://schemas.openxmlformats.org/officeDocument/2006/customXml" ds:itemID="{331e1a9b-793c-4695-9531-7f837456fe8c}">
  <ds:schemaRefs/>
</ds:datastoreItem>
</file>

<file path=customXml/itemProps82.xml><?xml version="1.0" encoding="utf-8"?>
<ds:datastoreItem xmlns:ds="http://schemas.openxmlformats.org/officeDocument/2006/customXml" ds:itemID="{6fb0ef2f-dd74-4ed9-b6c6-411f500aed57}">
  <ds:schemaRefs/>
</ds:datastoreItem>
</file>

<file path=customXml/itemProps83.xml><?xml version="1.0" encoding="utf-8"?>
<ds:datastoreItem xmlns:ds="http://schemas.openxmlformats.org/officeDocument/2006/customXml" ds:itemID="{68b52177-4633-4f4f-bdd2-59480a6f512d}">
  <ds:schemaRefs/>
</ds:datastoreItem>
</file>

<file path=customXml/itemProps84.xml><?xml version="1.0" encoding="utf-8"?>
<ds:datastoreItem xmlns:ds="http://schemas.openxmlformats.org/officeDocument/2006/customXml" ds:itemID="{ad59f538-bdfc-4beb-8cd3-71a8ac227c84}">
  <ds:schemaRefs/>
</ds:datastoreItem>
</file>

<file path=customXml/itemProps85.xml><?xml version="1.0" encoding="utf-8"?>
<ds:datastoreItem xmlns:ds="http://schemas.openxmlformats.org/officeDocument/2006/customXml" ds:itemID="{294d0724-fc11-476f-8941-5c6140acc7ad}">
  <ds:schemaRefs/>
</ds:datastoreItem>
</file>

<file path=customXml/itemProps86.xml><?xml version="1.0" encoding="utf-8"?>
<ds:datastoreItem xmlns:ds="http://schemas.openxmlformats.org/officeDocument/2006/customXml" ds:itemID="{79227c8d-d2a1-46c8-bc7f-652eb58a2726}">
  <ds:schemaRefs/>
</ds:datastoreItem>
</file>

<file path=customXml/itemProps87.xml><?xml version="1.0" encoding="utf-8"?>
<ds:datastoreItem xmlns:ds="http://schemas.openxmlformats.org/officeDocument/2006/customXml" ds:itemID="{be37a646-aeab-4e33-8db9-89d0a74508e6}">
  <ds:schemaRefs/>
</ds:datastoreItem>
</file>

<file path=customXml/itemProps88.xml><?xml version="1.0" encoding="utf-8"?>
<ds:datastoreItem xmlns:ds="http://schemas.openxmlformats.org/officeDocument/2006/customXml" ds:itemID="{b64a521e-15f3-465b-b43d-6feecefa78d6}">
  <ds:schemaRefs/>
</ds:datastoreItem>
</file>

<file path=customXml/itemProps89.xml><?xml version="1.0" encoding="utf-8"?>
<ds:datastoreItem xmlns:ds="http://schemas.openxmlformats.org/officeDocument/2006/customXml" ds:itemID="{d2a71a2d-04a9-4a9a-9123-3feee8b81739}">
  <ds:schemaRefs/>
</ds:datastoreItem>
</file>

<file path=customXml/itemProps9.xml><?xml version="1.0" encoding="utf-8"?>
<ds:datastoreItem xmlns:ds="http://schemas.openxmlformats.org/officeDocument/2006/customXml" ds:itemID="{36859aad-051a-4d3a-acca-b5a6e46329e2}">
  <ds:schemaRefs/>
</ds:datastoreItem>
</file>

<file path=customXml/itemProps90.xml><?xml version="1.0" encoding="utf-8"?>
<ds:datastoreItem xmlns:ds="http://schemas.openxmlformats.org/officeDocument/2006/customXml" ds:itemID="{7c5da076-4c77-425d-81de-587ef9695068}">
  <ds:schemaRefs/>
</ds:datastoreItem>
</file>

<file path=customXml/itemProps91.xml><?xml version="1.0" encoding="utf-8"?>
<ds:datastoreItem xmlns:ds="http://schemas.openxmlformats.org/officeDocument/2006/customXml" ds:itemID="{82b3eb09-509d-475b-bf47-52eaf30ef1e6}">
  <ds:schemaRefs/>
</ds:datastoreItem>
</file>

<file path=customXml/itemProps92.xml><?xml version="1.0" encoding="utf-8"?>
<ds:datastoreItem xmlns:ds="http://schemas.openxmlformats.org/officeDocument/2006/customXml" ds:itemID="{c8b4924a-fb11-4f09-83e9-367893afae7e}">
  <ds:schemaRefs/>
</ds:datastoreItem>
</file>

<file path=customXml/itemProps93.xml><?xml version="1.0" encoding="utf-8"?>
<ds:datastoreItem xmlns:ds="http://schemas.openxmlformats.org/officeDocument/2006/customXml" ds:itemID="{dec519b7-b3c2-423b-bd2d-2149d2bf8aa0}">
  <ds:schemaRefs/>
</ds:datastoreItem>
</file>

<file path=customXml/itemProps94.xml><?xml version="1.0" encoding="utf-8"?>
<ds:datastoreItem xmlns:ds="http://schemas.openxmlformats.org/officeDocument/2006/customXml" ds:itemID="{5dfb184f-9e58-4e9d-8a10-ed8197607808}">
  <ds:schemaRefs/>
</ds:datastoreItem>
</file>

<file path=customXml/itemProps95.xml><?xml version="1.0" encoding="utf-8"?>
<ds:datastoreItem xmlns:ds="http://schemas.openxmlformats.org/officeDocument/2006/customXml" ds:itemID="{2bb0b879-059d-4304-8087-f62397ba48a9}">
  <ds:schemaRefs/>
</ds:datastoreItem>
</file>

<file path=customXml/itemProps96.xml><?xml version="1.0" encoding="utf-8"?>
<ds:datastoreItem xmlns:ds="http://schemas.openxmlformats.org/officeDocument/2006/customXml" ds:itemID="{256f4b6e-2652-4132-b01f-e47d28ab15e1}">
  <ds:schemaRefs/>
</ds:datastoreItem>
</file>

<file path=customXml/itemProps97.xml><?xml version="1.0" encoding="utf-8"?>
<ds:datastoreItem xmlns:ds="http://schemas.openxmlformats.org/officeDocument/2006/customXml" ds:itemID="{e6131ce4-852c-42c1-9b99-94f19671b194}">
  <ds:schemaRefs/>
</ds:datastoreItem>
</file>

<file path=customXml/itemProps98.xml><?xml version="1.0" encoding="utf-8"?>
<ds:datastoreItem xmlns:ds="http://schemas.openxmlformats.org/officeDocument/2006/customXml" ds:itemID="{3b8e48b1-4ecf-46c5-8335-9713a235c6f7}">
  <ds:schemaRefs/>
</ds:datastoreItem>
</file>

<file path=customXml/itemProps99.xml><?xml version="1.0" encoding="utf-8"?>
<ds:datastoreItem xmlns:ds="http://schemas.openxmlformats.org/officeDocument/2006/customXml" ds:itemID="{d1fc0c17-c591-45bc-acfe-70a477ef25b1}">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2022-02-23T15:53:00Z</dcterms:created>
  <dc:creator>Administrator</dc:creator>
  <cp:lastModifiedBy>Administrator</cp:lastModifiedBy>
  <dcterms:modified xsi:type="dcterms:W3CDTF">2024-03-06T02:14:17Z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3F01C02B2C5B4824A55719DE4141E34F_13</vt:lpwstr>
  </property>
</Properties>
</file>