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鹿泉区市民服务中心立体车库建设项目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w:t>
      </w:r>
      <w:bookmarkStart w:id="0" w:name="_GoBack"/>
      <w:bookmarkEnd w:id="0"/>
      <w:r>
        <w:rPr>
          <w:rFonts w:hint="eastAsia" w:ascii="仿宋_GB2312" w:eastAsia="仿宋_GB2312"/>
          <w:sz w:val="32"/>
          <w:szCs w:val="32"/>
          <w:lang w:eastAsia="zh-CN"/>
        </w:rPr>
        <w:t>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w:t>
      </w:r>
      <w:r>
        <w:rPr>
          <w:rFonts w:hint="eastAsia" w:ascii="仿宋_GB2312" w:eastAsia="仿宋_GB2312"/>
          <w:sz w:val="32"/>
          <w:szCs w:val="32"/>
          <w:lang w:eastAsia="zh-CN"/>
        </w:rPr>
        <w:t>则，对鹿泉区市民服务中心立体车库建设项目实施</w:t>
      </w:r>
      <w:r>
        <w:rPr>
          <w:rFonts w:hint="eastAsia" w:ascii="仿宋_GB2312" w:eastAsia="仿宋_GB2312"/>
          <w:sz w:val="32"/>
          <w:szCs w:val="32"/>
        </w:rPr>
        <w:t>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1.项目基本情况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该项目已列入2018年政府城建投资计划，但因农村两委换届选举、群众工作等原因，项目未实施。2018年9月份根据区委杨书记要求，改为占用审批局西南获鹿镇七街居民住宅用地，建设安装3层升降横移立体车库，并完成外围护、土建、消防等配套设施。</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本次建设停车数量36辆，车库占地1575平方米，车库外立面设计与行政审批局主、配楼建筑风格相适应，达到功能性与美学的统一。项目建成后，可有效缓解前来办理业务人员停车压力，改善周边环境秩序，提升公共服务窗口形象，同时为解决城市停车难树立示范样板。项目总投资312.74万元，该工程8月完成设计及预算审批，9月完成施工招标，10月进入施工阶段，11-12月主体施工、竣工验收。</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该项目主要建设停车115辆、占地1575平方米的3层升降横移立体车库，并完成外围护、土建、消防等配套设施。</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项目总投资312.74万元，其中，工程建设费用267.84万元，工程建设其他费用41.13万元，基本预备费3.77万元，全部来自一般公共预算拨款。</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工程按期完成，可容车115辆，缓解到审批局办理业务人员停车压力，提高群众满意度，提高办事效率，改善周边环境秩序，提升公共服务窗口形象，同时为解决城市停车难树立示范样板。</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我单位第一时间成立项目测评小组，由局办公室牵头，办公室主任贺志敏任组长，评价资料由委托投资咨询机构和项目小组提供。</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首先成立项目自评小组，结合测评内容，做到有计划，有安排，扎实开展本次自评工作。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其次，科学制定自评标准。该项目绩效评价工作是以鹿泉区提出的绩效评价指标体系为指导，根据项目的投入、过程、产出及效果进行评价。分别对项目立项规范性、绩效目标合理性、绩效指标明确性、资金到位率、到位及时率、管理制度健全性、制度执行有效性、项目质量可控性、管理制度健全性、资金使用合规性、财务监控有效性、实际完成率、完成及时率、质量达标率、成本节约率、经济效益、社会效益等项目进行自评打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最后，严格按照评价体系进行测评得分。 </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根据要求，我单位在开展本项目预算绩效评价工作过程中，针对评价对象特点，设计以下评价指标体系。</w:t>
      </w:r>
    </w:p>
    <w:tbl>
      <w:tblPr>
        <w:tblStyle w:val="4"/>
        <w:tblW w:w="86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77"/>
        <w:gridCol w:w="866"/>
        <w:gridCol w:w="1817"/>
        <w:gridCol w:w="4451"/>
        <w:gridCol w:w="707"/>
      </w:tblGrid>
      <w:tr>
        <w:trPr>
          <w:trHeight w:val="254" w:hRule="atLeast"/>
          <w:tblHeader/>
        </w:trPr>
        <w:tc>
          <w:tcPr>
            <w:tcW w:w="77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6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得分</w:t>
            </w:r>
          </w:p>
        </w:tc>
      </w:tr>
      <w:tr>
        <w:trPr>
          <w:trHeight w:val="343" w:hRule="atLeast"/>
        </w:trPr>
        <w:tc>
          <w:tcPr>
            <w:tcW w:w="777"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0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w:t>
            </w:r>
            <w:r>
              <w:rPr>
                <w:rFonts w:hint="eastAsia" w:ascii="楷体_GB2312" w:hAnsi="楷体_GB2312" w:eastAsia="楷体_GB2312"/>
                <w:b w:val="0"/>
                <w:i w:val="0"/>
                <w:snapToGrid/>
                <w:color w:val="000000"/>
                <w:sz w:val="22"/>
                <w:u w:val="none"/>
                <w:shd w:val="clear" w:color="auto" w:fill="FFFFFF"/>
                <w:lang w:val="en-US" w:eastAsia="zh-CN"/>
              </w:rPr>
              <w:t>3分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0" w:hRule="atLeast"/>
        </w:trPr>
        <w:tc>
          <w:tcPr>
            <w:tcW w:w="777"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43"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9"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98"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8"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3"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8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4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34"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0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54"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3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471"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bl>
    <w:p>
      <w:pPr>
        <w:rPr>
          <w:rFonts w:hint="eastAsia" w:ascii="仿宋_GB2312" w:eastAsia="仿宋_GB2312"/>
          <w:b w:val="0"/>
          <w:bCs w:val="0"/>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项目的申请、设立过程均符合相关要求；项目绩效是保证审批环节科学、及时、有效，绩效目标合理明确，符合实际。依据绩效目标设定的绩效指标清晰、细化、可衡量，得分7分。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2019年预算为312.74万，区财政实际拨付312.74万，专项资金实际到位率100%，未影响项目进度不存在截留或挪用专项资金，到位及时率100%。相关会计信息真实、准确、完整、规范，严格执行了财务管理制度，专项资金实行了单独核算。得分10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项目方管理制度健全、制度执行有效，还未验收。得分6分。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我单位的财务制度健全，已制定或具有相应的项目资金管理办法，符合相关财务会计制度的规定。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在资金使用上，符合国家财经法规和财务管理制度以及有关专项资金管理办法的规定；资金的拨付有完整的审批程序和手续。我单位已制定相应的监控机制，建立专账对资金进行有效监督，不存在截留、挤占、挪用、虚列支出等情况。得分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目前，该项目目目前处于征地拆迁阶段。得分0分。</w:t>
      </w:r>
    </w:p>
    <w:p>
      <w:pPr>
        <w:numPr>
          <w:ilvl w:val="0"/>
          <w:numId w:val="3"/>
        </w:numPr>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eastAsia="仿宋_GB2312"/>
          <w:sz w:val="32"/>
          <w:szCs w:val="32"/>
          <w:lang w:val="en-US" w:eastAsia="zh-CN"/>
        </w:rPr>
        <w:t>项目建成后可有效缓解前来办理业务人员停车压力，改善周边环境秩序，提升公共服务窗口形象，同时为解决城市停车难树立示范样板。得分20分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根据项目执行情况和项目绩效情况，该项目总得分53分，</w:t>
      </w:r>
      <w:r>
        <w:rPr>
          <w:rFonts w:hint="eastAsia" w:ascii="仿宋_GB2312" w:eastAsia="仿宋_GB2312"/>
          <w:sz w:val="32"/>
          <w:szCs w:val="32"/>
        </w:rPr>
        <w:t>为</w:t>
      </w:r>
      <w:r>
        <w:rPr>
          <w:rFonts w:hint="eastAsia" w:ascii="仿宋_GB2312" w:eastAsia="仿宋_GB2312"/>
          <w:sz w:val="32"/>
          <w:szCs w:val="32"/>
          <w:lang w:eastAsia="zh-CN"/>
        </w:rPr>
        <w:t>差</w:t>
      </w:r>
      <w:r>
        <w:rPr>
          <w:rFonts w:hint="eastAsia" w:ascii="仿宋_GB2312" w:eastAsia="仿宋_GB2312"/>
          <w:sz w:val="32"/>
          <w:szCs w:val="32"/>
        </w:rPr>
        <w:t>。</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posOffset>-15875</wp:posOffset>
              </wp:positionH>
              <wp:positionV relativeFrom="paragraph">
                <wp:posOffset>-46990</wp:posOffset>
              </wp:positionV>
              <wp:extent cx="647065" cy="201295"/>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7065" cy="201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25pt;margin-top:-3.7pt;height:15.85pt;width:50.95pt;mso-position-horizontal-relative:margin;z-index:251659264;mso-width-relative:page;mso-height-relative:page;" filled="f" stroked="f" coordsize="21600,21600" o:gfxdata="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T//ve1QAAAAcBAAAPAAAAAAAAAAEAIAAAACIAAABkcnMvZG93bnJldi54&#10;bWxQSwECFAAUAAAACACHTuJAn82iuTYCAABhBAAADgAAAAAAAAABACAAAAAkAQAAZHJzL2Uyb0Rv&#10;Yy54bWxQSwUGAAAAAAYABgBZAQAAzAUAAAAA&#10;">
              <v:fill on="f" focussize="0,0"/>
              <v:stroke on="f" weight="0.5pt"/>
              <v:imagedata o:title=""/>
              <o:lock v:ext="edit" aspectratio="f"/>
              <v:textbox inset="0mm,0mm,0mm,0mm">
                <w:txbxContent>
                  <w:p>
                    <w:pPr>
                      <w:pStyle w:val="2"/>
                      <w:rPr>
                        <w:rFonts w:hint="eastAsia" w:asciiTheme="majorEastAsia" w:hAnsiTheme="majorEastAsia" w:eastAsiaTheme="majorEastAsia" w:cstheme="majorEastAsia"/>
                        <w:sz w:val="24"/>
                        <w:szCs w:val="24"/>
                        <w:lang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posOffset>5179695</wp:posOffset>
              </wp:positionH>
              <wp:positionV relativeFrom="paragraph">
                <wp:posOffset>-7620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407.85pt;margin-top:-0.6pt;height:144pt;width:144pt;mso-position-horizontal-relative:margin;mso-wrap-style:none;z-index:251660288;mso-width-relative:page;mso-height-relative:page;" filled="f" stroked="f" coordsize="21600,21600" o:gfxdata="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lpNgAAAALAQAADwAAAAAAAAABACAAAAAiAAAAZHJzL2Rvd25yZXYueG1s&#10;UEsBAhQAFAAAAAgAh07iQCSCRrQxAgAAYQQAAA4AAAAAAAAAAQAgAAAAJwEAAGRycy9lMm9Eb2Mu&#10;eG1sUEsFBgAAAAAGAAYAWQEAAMoFAAAAAA==&#10;">
              <v:fill on="f" focussize="0,0"/>
              <v:stroke on="f" weight="0.5pt"/>
              <v:imagedata o:title=""/>
              <o:lock v:ext="edit" aspectratio="f"/>
              <v:textbox inset="0mm,0mm,0mm,0mm" style="mso-fit-shape-to-text:t;">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05A8C"/>
    <w:multiLevelType w:val="singleLevel"/>
    <w:tmpl w:val="AD905A8C"/>
    <w:lvl w:ilvl="0" w:tentative="0">
      <w:start w:val="2"/>
      <w:numFmt w:val="chineseCounting"/>
      <w:suff w:val="nothing"/>
      <w:lvlText w:val="（%1）"/>
      <w:lvlJc w:val="left"/>
      <w:pPr>
        <w:ind w:left="481" w:leftChars="0" w:firstLine="0" w:firstLineChars="0"/>
      </w:pPr>
      <w:rPr>
        <w:rFonts w:hint="eastAsia"/>
      </w:rPr>
    </w:lvl>
  </w:abstractNum>
  <w:abstractNum w:abstractNumId="1">
    <w:nsid w:val="CC9ECC2A"/>
    <w:multiLevelType w:val="singleLevel"/>
    <w:tmpl w:val="CC9ECC2A"/>
    <w:lvl w:ilvl="0" w:tentative="0">
      <w:start w:val="2"/>
      <w:numFmt w:val="decimal"/>
      <w:lvlText w:val="%1."/>
      <w:lvlJc w:val="left"/>
      <w:pPr>
        <w:tabs>
          <w:tab w:val="left" w:pos="312"/>
        </w:tabs>
        <w:ind w:left="800" w:leftChars="0" w:firstLine="0" w:firstLineChars="0"/>
      </w:pPr>
    </w:lvl>
  </w:abstractNum>
  <w:abstractNum w:abstractNumId="2">
    <w:nsid w:val="5E140178"/>
    <w:multiLevelType w:val="singleLevel"/>
    <w:tmpl w:val="5E140178"/>
    <w:lvl w:ilvl="0" w:tentative="0">
      <w:start w:val="4"/>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MTkxMjY0M2I0NTRlNDIwNTIwMjFlMmYxNDlmMzUifQ=="/>
  </w:docVars>
  <w:rsids>
    <w:rsidRoot w:val="2A2941B7"/>
    <w:rsid w:val="001B5373"/>
    <w:rsid w:val="01566AB4"/>
    <w:rsid w:val="017A34D3"/>
    <w:rsid w:val="04256078"/>
    <w:rsid w:val="045D0694"/>
    <w:rsid w:val="06C459A6"/>
    <w:rsid w:val="06E40049"/>
    <w:rsid w:val="08617149"/>
    <w:rsid w:val="0918663B"/>
    <w:rsid w:val="0A162391"/>
    <w:rsid w:val="0B174D0F"/>
    <w:rsid w:val="0B481A84"/>
    <w:rsid w:val="0C0B299F"/>
    <w:rsid w:val="0E032F90"/>
    <w:rsid w:val="0E190DDC"/>
    <w:rsid w:val="0EB94D68"/>
    <w:rsid w:val="0F0A27A5"/>
    <w:rsid w:val="110A7F79"/>
    <w:rsid w:val="13904AE7"/>
    <w:rsid w:val="160134F3"/>
    <w:rsid w:val="17D12F88"/>
    <w:rsid w:val="18053965"/>
    <w:rsid w:val="192D7D39"/>
    <w:rsid w:val="197137D6"/>
    <w:rsid w:val="1A5F389F"/>
    <w:rsid w:val="1B297E21"/>
    <w:rsid w:val="1CDA5EB4"/>
    <w:rsid w:val="1D8A6583"/>
    <w:rsid w:val="1DDE2B0D"/>
    <w:rsid w:val="20724630"/>
    <w:rsid w:val="21D41100"/>
    <w:rsid w:val="22074A02"/>
    <w:rsid w:val="2231552A"/>
    <w:rsid w:val="230F286E"/>
    <w:rsid w:val="24B31E13"/>
    <w:rsid w:val="25874145"/>
    <w:rsid w:val="26436475"/>
    <w:rsid w:val="2895115E"/>
    <w:rsid w:val="292E69F1"/>
    <w:rsid w:val="2A2941B7"/>
    <w:rsid w:val="2AFD18AA"/>
    <w:rsid w:val="2C123018"/>
    <w:rsid w:val="2C690EEA"/>
    <w:rsid w:val="2D84788E"/>
    <w:rsid w:val="2FA7185A"/>
    <w:rsid w:val="3153719F"/>
    <w:rsid w:val="323C5343"/>
    <w:rsid w:val="3258384D"/>
    <w:rsid w:val="32D35167"/>
    <w:rsid w:val="331161E7"/>
    <w:rsid w:val="33B01662"/>
    <w:rsid w:val="3433137B"/>
    <w:rsid w:val="353654BB"/>
    <w:rsid w:val="35884727"/>
    <w:rsid w:val="39610B1B"/>
    <w:rsid w:val="399C2B67"/>
    <w:rsid w:val="3B004C34"/>
    <w:rsid w:val="3CC44EC6"/>
    <w:rsid w:val="3D8129A2"/>
    <w:rsid w:val="3DC92A3E"/>
    <w:rsid w:val="3E2535C4"/>
    <w:rsid w:val="3E66242F"/>
    <w:rsid w:val="3F1A625E"/>
    <w:rsid w:val="414E2EA5"/>
    <w:rsid w:val="43D6419F"/>
    <w:rsid w:val="45454174"/>
    <w:rsid w:val="459859C4"/>
    <w:rsid w:val="45A6712B"/>
    <w:rsid w:val="46312906"/>
    <w:rsid w:val="468105F8"/>
    <w:rsid w:val="46857CBD"/>
    <w:rsid w:val="473C2012"/>
    <w:rsid w:val="4A3A08C3"/>
    <w:rsid w:val="4B3753B4"/>
    <w:rsid w:val="4B633ED3"/>
    <w:rsid w:val="4C2B157A"/>
    <w:rsid w:val="4D2F352C"/>
    <w:rsid w:val="4D9F0CCA"/>
    <w:rsid w:val="4DA9166B"/>
    <w:rsid w:val="4E245529"/>
    <w:rsid w:val="4EB94AC6"/>
    <w:rsid w:val="4F521D8B"/>
    <w:rsid w:val="4FF81B2B"/>
    <w:rsid w:val="50542B0D"/>
    <w:rsid w:val="50F92FD0"/>
    <w:rsid w:val="54D42D32"/>
    <w:rsid w:val="54D52FF3"/>
    <w:rsid w:val="553D009F"/>
    <w:rsid w:val="570A54A5"/>
    <w:rsid w:val="582655ED"/>
    <w:rsid w:val="5828350B"/>
    <w:rsid w:val="5BA95363"/>
    <w:rsid w:val="5BF663DA"/>
    <w:rsid w:val="5DAC4370"/>
    <w:rsid w:val="5F974AB3"/>
    <w:rsid w:val="606C6C54"/>
    <w:rsid w:val="608539D1"/>
    <w:rsid w:val="61867A63"/>
    <w:rsid w:val="627B3AE2"/>
    <w:rsid w:val="65155642"/>
    <w:rsid w:val="659E088D"/>
    <w:rsid w:val="67EE6760"/>
    <w:rsid w:val="67F324B9"/>
    <w:rsid w:val="689D75BA"/>
    <w:rsid w:val="6B792E67"/>
    <w:rsid w:val="6B995B36"/>
    <w:rsid w:val="6C0B6343"/>
    <w:rsid w:val="6C4D656B"/>
    <w:rsid w:val="6C521798"/>
    <w:rsid w:val="6DDA64B9"/>
    <w:rsid w:val="6F0C4962"/>
    <w:rsid w:val="6F576DD6"/>
    <w:rsid w:val="709A3A76"/>
    <w:rsid w:val="72951A78"/>
    <w:rsid w:val="7871238E"/>
    <w:rsid w:val="7926401B"/>
    <w:rsid w:val="7B0245BC"/>
    <w:rsid w:val="7C1B656A"/>
    <w:rsid w:val="7C467A35"/>
    <w:rsid w:val="7D8725E6"/>
    <w:rsid w:val="7D892BAC"/>
    <w:rsid w:val="7DF421E6"/>
    <w:rsid w:val="7E006CDE"/>
    <w:rsid w:val="7FB06EAE"/>
    <w:rsid w:val="7FE32F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2024-03-05T09:21:22Z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8DCF84E7B1934E97B8C1828E9246D726_12</vt:lpwstr>
  </property>
</Properties>
</file>