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办公设备质保金项目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w:t>
      </w:r>
      <w:r>
        <w:rPr>
          <w:rFonts w:hint="eastAsia" w:ascii="仿宋_GB2312" w:eastAsia="仿宋_GB2312"/>
          <w:sz w:val="32"/>
          <w:szCs w:val="32"/>
          <w:lang w:eastAsia="zh-CN"/>
        </w:rPr>
        <w:t>则，对办公设备质保金项目实施</w:t>
      </w:r>
      <w:r>
        <w:rPr>
          <w:rFonts w:hint="eastAsia" w:ascii="仿宋_GB2312" w:eastAsia="仿宋_GB2312"/>
          <w:sz w:val="32"/>
          <w:szCs w:val="32"/>
        </w:rPr>
        <w:t>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1.项目基本情况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按照2017年第七次区长办公会议和区委、区政府工作报告安排，在区行政审批局成立市民服务中心，将与群众生产生活密切相关的事项纳入行政审批服务大厅集中办理，为群众提供一站式服务。因此，租赁胜利大厦三、四楼用于市民服务中心建设，并进行了办公设备信息化采购，2018年已完成。</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800" w:left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胜利大厦三、四楼装修</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设备采购结算价248.339万元，2018年已拨款235.992万元，2019年按合同规定还余5%质保金12.417万元需要支付。2019年一般公共预算拨款12.417万元。2019年支付169.93万元，财政收回12.417万元。截至目前共支付12.417万元。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项目完成后，可加快市民服务中心信息化建设，增加基础设施建设，改善大厅办事环境，提高群众满意度。</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我单位第一时间成立项目测评小组，由办公室负责人贺志敏任组长，评价资料由委托投资咨询机构和项目小组提供。</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首先成立项目自评小组，结合测评内容，做到有计划，有安排，扎实开展本次自评工作。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其次，科学制定自评标准。该项目绩效评价工作是以鹿泉区提出的绩效评价指标体系为指导，根据项目的投入、过程、产出及效果进行评价。分别对项目立项规范性、绩效目标合理性、绩效指标明确性、资金到位率、到位及时率、管理制度健全性、 制度执行有效性、项目质量可控性、管理制度健全性、资金使用合规性、财务监控有效性、实际完成率、完成及时率、质量达标率、成本节约率、经济效益、社会效益等项目进行自评打分。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最后，严格按照评价体系进行测评得分。 </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根据要求，我单位在开展本项目预算绩效评价工作过程中，针对评价对象特点，设计以下评价指标体系。</w:t>
      </w:r>
    </w:p>
    <w:tbl>
      <w:tblPr>
        <w:tblStyle w:val="4"/>
        <w:tblW w:w="86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77"/>
        <w:gridCol w:w="866"/>
        <w:gridCol w:w="1817"/>
        <w:gridCol w:w="4451"/>
        <w:gridCol w:w="707"/>
      </w:tblGrid>
      <w:tr>
        <w:trPr>
          <w:trHeight w:val="254" w:hRule="atLeast"/>
          <w:tblHeader/>
        </w:trPr>
        <w:tc>
          <w:tcPr>
            <w:tcW w:w="77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6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得分</w:t>
            </w:r>
          </w:p>
        </w:tc>
      </w:tr>
      <w:tr>
        <w:trPr>
          <w:trHeight w:val="343" w:hRule="atLeast"/>
        </w:trPr>
        <w:tc>
          <w:tcPr>
            <w:tcW w:w="777"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0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w:t>
            </w:r>
            <w:r>
              <w:rPr>
                <w:rFonts w:hint="eastAsia" w:ascii="楷体_GB2312" w:hAnsi="楷体_GB2312" w:eastAsia="楷体_GB2312"/>
                <w:b w:val="0"/>
                <w:i w:val="0"/>
                <w:snapToGrid/>
                <w:color w:val="000000"/>
                <w:sz w:val="22"/>
                <w:u w:val="none"/>
                <w:shd w:val="clear" w:color="auto" w:fill="FFFFFF"/>
                <w:lang w:val="en-US" w:eastAsia="zh-CN"/>
              </w:rPr>
              <w:t>3分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0" w:hRule="atLeast"/>
        </w:trPr>
        <w:tc>
          <w:tcPr>
            <w:tcW w:w="777"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43"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9"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98"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8"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3"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8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4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34"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0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54"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3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471"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bl>
    <w:p>
      <w:pPr>
        <w:rPr>
          <w:rFonts w:hint="eastAsia" w:ascii="仿宋_GB2312" w:eastAsia="仿宋_GB2312"/>
          <w:b w:val="0"/>
          <w:bCs w:val="0"/>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项目的申请、设立过程均符合相关要求；项目绩效是保证审批环节科学、及时、有效，绩效目标合理明确，符合实际。依据绩效目标设定的绩效指标清晰、细化、可衡量，得分8分。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2019年预算为12.417万元，区财政实际拨付12.417万，专项资金实际到位率100%，未影响项目进度不存在截留或挪用专项资金，到位及时率100%。相关会计信息真实、准确、完整、规范，严格执行了财务管理制度，专项资金实行了单独核算。得分10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依据财政部门制定的相关规章制度对项目资金进行管理，遵循年初预算；管理制度相对健全，业务管理制度合法、合规、完整；制度执行有效，项目质量可控；得分8分。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我单位的财务制度健全，已制定或具有相应的项目资金管理办法，符合相关财务会计制度的规定。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在资金使用上，符合国家财经法规和财务管理制度以及有关专项资金管理办法的规定；资金的拨付有完整的审批程序和手续。我单位已制定相应的监控机制，建立</w:t>
      </w:r>
      <w:bookmarkStart w:id="0" w:name="_GoBack"/>
      <w:bookmarkEnd w:id="0"/>
      <w:r>
        <w:rPr>
          <w:rFonts w:hint="eastAsia" w:ascii="仿宋_GB2312" w:eastAsia="仿宋_GB2312"/>
          <w:b w:val="0"/>
          <w:bCs w:val="0"/>
          <w:sz w:val="32"/>
          <w:szCs w:val="32"/>
          <w:lang w:val="en-US" w:eastAsia="zh-CN"/>
        </w:rPr>
        <w:t>专账对资金进行有效监督，不存在截留、挤占、挪用、虚列支出等情况。得分10分。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设备验收合格率、设备正常运转率均达到期初制定的绩效目标值，完成及时率100%，质量达标率100%。得分35分。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项目完成后，增加基础设施建设和办公空间，大厅宽敞明亮，设施齐全，提供了一站式审批服务事项，群众满意度显著提升。得分30分。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根据项目执行情况和项目绩效情况，该项目总得分100分，</w:t>
      </w:r>
      <w:r>
        <w:rPr>
          <w:rFonts w:hint="eastAsia" w:ascii="仿宋_GB2312" w:eastAsia="仿宋_GB2312"/>
          <w:sz w:val="32"/>
          <w:szCs w:val="32"/>
        </w:rPr>
        <w:t>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posOffset>-15875</wp:posOffset>
              </wp:positionH>
              <wp:positionV relativeFrom="paragraph">
                <wp:posOffset>-46990</wp:posOffset>
              </wp:positionV>
              <wp:extent cx="647065" cy="201295"/>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7065" cy="201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25pt;margin-top:-3.7pt;height:15.85pt;width:50.95pt;mso-position-horizontal-relative:margin;z-index:251659264;mso-width-relative:page;mso-height-relative:page;" filled="f" stroked="f" coordsize="21600,21600" o:gfxdata="UEsDBAoAAAAAAIdO4kAAAAAAAAAAAAAAAAAEAAAAZHJzL1BLAwQUAAAACACHTuJAE//73tUAAAAH&#10;AQAADwAAAGRycy9kb3ducmV2LnhtbE2OS0/DMBCE70j8B2uRuLV2Qnk0xOmBx41nAQluTrwkEfY6&#10;ip20/HuWE5xGoxnNfOVm752YcYx9IA3ZUoFAaoLtqdXw+nK7uAARkyFrXCDU8I0RNtXhQWkKG3b0&#10;jPM2tYJHKBZGQ5fSUEgZmw69icswIHH2GUZvEtuxlXY0Ox73TuZKnUlveuKHzgx41WHztZ28Bvce&#10;x7tapY/5ur1PT49yervJHrQ+PsrUJYiE+/RXhl98RoeKmeowkY3CaVjkp9xkPV+B4Hy9Zq015KsT&#10;kFUp//NXP1BLAwQUAAAACACHTuJAn82iuTYCAABhBAAADgAAAGRycy9lMm9Eb2MueG1srVTBbhMx&#10;EL0j8Q+W72TTQgpE3VShURBSRSsVxNnxerOWbI+xne6WD4A/4MSFO9/V7+B5d5OiwqEHLs7szHhm&#10;3pvnnJ511rAbFaImV/KjyZQz5SRV2m1L/vHD+tkrzmISrhKGnCr5rYr8bPH0yWnr5+qYGjKVCgxF&#10;XJy3vuRNSn5eFFE2yoo4Ia8cgjUFKxI+w7aogmhR3ZrieDo9KVoKlQ8kVYzwroYgHyuGxxSkutZS&#10;rUjurHJpqBqUEQmQYqN95It+2rpWMl3WdVSJmZIDaepPNIG9yWexOBXzbRC+0XIcQTxmhAeYrNAO&#10;TQ+lViIJtgv6r1JWy0CR6jSRZIsBSM8IUBxNH3Bz3QiveiygOvoD6fH/lZXvb64C0xWUwJkTFgu/&#10;+/7t7sevu59f2VGmp/Vxjqxrj7zUvaEup47+CGdG3dXB5l/gYYiD3NsDuapLTMJ58uLl9GTGmUQI&#10;WI9fz3KV4v6yDzG9VWRZNkoesLueUnFzEdOQuk/JvRyttTHwi7lxrEWD57Npf+EQQXHj0CNDGEbN&#10;Vuo23Tj/hqpbwAo06CJ6udZofiFiuhIBQgASPJV0iaM2hCY0Wpw1FL78y5/zsR9EOWshrJLHzzsR&#10;FGfmncPmsgr3Rtgbm73hdvacoFVsA9P0Ji6EZPZmHch+wgta5i4ICSfRq+Rpb56nQd54gVItl33S&#10;zge9bYYL0J0X6cJde5nbDFQud4lq3bOcKRp4GZmD8vo9ja8kS/vP7z7r/p9h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T//ve1QAAAAcBAAAPAAAAAAAAAAEAIAAAACIAAABkcnMvZG93bnJldi54&#10;bWxQSwECFAAUAAAACACHTuJAn82iuTYCAABhBAAADgAAAAAAAAABACAAAAAkAQAAZHJzL2Uyb0Rv&#10;Yy54bWxQSwUGAAAAAAYABgBZAQAAzAUAAAAA&#10;">
              <v:fill on="f" focussize="0,0"/>
              <v:stroke on="f" weight="0.5pt"/>
              <v:imagedata o:title=""/>
              <o:lock v:ext="edit" aspectratio="f"/>
              <v:textbox inset="0mm,0mm,0mm,0mm">
                <w:txbxContent>
                  <w:p>
                    <w:pPr>
                      <w:pStyle w:val="2"/>
                      <w:rPr>
                        <w:rFonts w:hint="eastAsia" w:asciiTheme="majorEastAsia" w:hAnsiTheme="majorEastAsia" w:eastAsiaTheme="majorEastAsia" w:cstheme="majorEastAsia"/>
                        <w:sz w:val="24"/>
                        <w:szCs w:val="24"/>
                        <w:lang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posOffset>5179695</wp:posOffset>
              </wp:positionH>
              <wp:positionV relativeFrom="paragraph">
                <wp:posOffset>-7620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407.85pt;margin-top:-0.6pt;height:144pt;width:144pt;mso-position-horizontal-relative:margin;mso-wrap-style:none;z-index:251660288;mso-width-relative:page;mso-height-relative:page;" filled="f" stroked="f" coordsize="21600,21600" o:gfxdata="UEsDBAoAAAAAAIdO4kAAAAAAAAAAAAAAAAAEAAAAZHJzL1BLAwQUAAAACACHTuJA/A+lpNgAAAAL&#10;AQAADwAAAGRycy9kb3ducmV2LnhtbE2PwU7DMAyG70i8Q2QkbluSDkZV6k5iohyRWDlwzBrTFpqk&#10;SrKuvD3ZCY62P/3+/nK3mJHN5MPgLIJcC2BkW6cH2yG8N/UqBxaislqNzhLCDwXYVddXpSq0O9s3&#10;mg+xYynEhkIh9DFOBeeh7cmosHYT2XT7dN6omEbfce3VOYWbkWdCbLlRg00fejXRvqf2+3AyCPu6&#10;afxMwY8f9FJvvl6f7uh5Qby9keIRWKQl/sFw0U/qUCWnoztZHdiIkMv7h4QirGQG7AJIsUmbI0KW&#10;b3PgVcn/d6h+AVBLAwQUAAAACACHTuJAJIJGtDECAABhBAAADgAAAGRycy9lMm9Eb2MueG1srVRL&#10;jhMxEN0jcQfLe9JJEKMoSmcUJgpCipiRAmLtuN1pS/7JdtIdDgA3YMWGPefKOXjuTwYNLGbBxl12&#10;lV/5varqxW2jFTkJH6Q1OZ2MxpQIw20hzSGnnz5uXs0oCZGZgilrRE7PItDb5csXi9rNxdRWVhXC&#10;E4CYMK9dTqsY3TzLAq+EZmFknTBwltZrFrH1h6zwrAa6Vtl0PL7JausL5y0XIeB03Tlpj+ifA2jL&#10;UnKxtvyohYkdqheKRVAKlXSBLtvXlqXg8b4sg4hE5RRMY7siCex9WrPlgs0PnrlK8v4J7DlPeMJJ&#10;M2mQ9Aq1ZpGRo5d/QWnJvQ22jCNuddYRaRUBi8n4iTa7ijnRcoHUwV1FD/8Pln84PXgii5xOKTFM&#10;o+CX798uP35dfn4l0yRP7cIcUTuHuNi8tQ2aZjgPOEysm9Lr9AUfAj/EPV/FFU0kPF2aTWezMVwc&#10;vmED/OzxuvMhvhNWk2Tk1KN6rajstA2xCx1CUjZjN1KptoLKkDqnN6/fjNsLVw/AlUGORKJ7bLJi&#10;s296ZntbnEHM264zguMbieRbFuID82gFPBjDEu+xlMoiie0tSirrv/zrPMWjQvBSUqO1cmowSZSo&#10;9waVA2AcDD8Y+8EwR31n0asTDKHjrYkLPqrBLL3VnzFBq5QDLmY4MuU0DuZd7NobE8jFatUGHZ2X&#10;h6q7gL5zLG7NzvGUJgkZ3OoYIWarcRKoU6XXDZ3XVqmfktTaf+7bqMc/w/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lpNgAAAALAQAADwAAAAAAAAABACAAAAAiAAAAZHJzL2Rvd25yZXYueG1s&#10;UEsBAhQAFAAAAAgAh07iQCSCRrQxAgAAYQQAAA4AAAAAAAAAAQAgAAAAJwEAAGRycy9lMm9Eb2Mu&#10;eG1sUEsFBgAAAAAGAAYAWQEAAMoFAAAAAA==&#10;">
              <v:fill on="f" focussize="0,0"/>
              <v:stroke on="f" weight="0.5pt"/>
              <v:imagedata o:title=""/>
              <o:lock v:ext="edit" aspectratio="f"/>
              <v:textbox inset="0mm,0mm,0mm,0mm" style="mso-fit-shape-to-text:t;">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05A8C"/>
    <w:multiLevelType w:val="singleLevel"/>
    <w:tmpl w:val="AD905A8C"/>
    <w:lvl w:ilvl="0" w:tentative="0">
      <w:start w:val="2"/>
      <w:numFmt w:val="chineseCounting"/>
      <w:suff w:val="nothing"/>
      <w:lvlText w:val="（%1）"/>
      <w:lvlJc w:val="left"/>
      <w:pPr>
        <w:ind w:left="481" w:leftChars="0" w:firstLine="0" w:firstLineChars="0"/>
      </w:pPr>
      <w:rPr>
        <w:rFonts w:hint="eastAsia"/>
      </w:rPr>
    </w:lvl>
  </w:abstractNum>
  <w:abstractNum w:abstractNumId="1">
    <w:nsid w:val="CC9ECC2A"/>
    <w:multiLevelType w:val="singleLevel"/>
    <w:tmpl w:val="CC9ECC2A"/>
    <w:lvl w:ilvl="0" w:tentative="0">
      <w:start w:val="2"/>
      <w:numFmt w:val="decimal"/>
      <w:lvlText w:val="%1."/>
      <w:lvlJc w:val="left"/>
      <w:pPr>
        <w:tabs>
          <w:tab w:val="left" w:pos="312"/>
        </w:tabs>
        <w:ind w:left="800"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MTkxMjY0M2I0NTRlNDIwNTIwMjFlMmYxNDlmMzUifQ=="/>
  </w:docVars>
  <w:rsids>
    <w:rsidRoot w:val="2A2941B7"/>
    <w:rsid w:val="001B5373"/>
    <w:rsid w:val="017A34D3"/>
    <w:rsid w:val="02FC77C4"/>
    <w:rsid w:val="045D0694"/>
    <w:rsid w:val="06C459A6"/>
    <w:rsid w:val="07413082"/>
    <w:rsid w:val="085871DD"/>
    <w:rsid w:val="08617149"/>
    <w:rsid w:val="0A162391"/>
    <w:rsid w:val="0A7F15B8"/>
    <w:rsid w:val="0EF21FC3"/>
    <w:rsid w:val="0F0A27A5"/>
    <w:rsid w:val="0F5522EC"/>
    <w:rsid w:val="104220A8"/>
    <w:rsid w:val="110A7F79"/>
    <w:rsid w:val="14171FEB"/>
    <w:rsid w:val="160134F3"/>
    <w:rsid w:val="168C7A3B"/>
    <w:rsid w:val="17D12F88"/>
    <w:rsid w:val="18053965"/>
    <w:rsid w:val="192D7D39"/>
    <w:rsid w:val="194E310C"/>
    <w:rsid w:val="197137D6"/>
    <w:rsid w:val="1A5F389F"/>
    <w:rsid w:val="1CDA5EB4"/>
    <w:rsid w:val="1EEE2E7A"/>
    <w:rsid w:val="1EFE4C9F"/>
    <w:rsid w:val="1FBF45F9"/>
    <w:rsid w:val="20724630"/>
    <w:rsid w:val="20991F3C"/>
    <w:rsid w:val="20B67E4D"/>
    <w:rsid w:val="21D41100"/>
    <w:rsid w:val="22074A02"/>
    <w:rsid w:val="230F286E"/>
    <w:rsid w:val="25874145"/>
    <w:rsid w:val="28B05851"/>
    <w:rsid w:val="292E69F1"/>
    <w:rsid w:val="29A11776"/>
    <w:rsid w:val="29D30AE1"/>
    <w:rsid w:val="2A2941B7"/>
    <w:rsid w:val="2AFD18AA"/>
    <w:rsid w:val="2B1421A6"/>
    <w:rsid w:val="2C690EEA"/>
    <w:rsid w:val="2C8971B8"/>
    <w:rsid w:val="2CAF6C69"/>
    <w:rsid w:val="2D84788E"/>
    <w:rsid w:val="2FA7185A"/>
    <w:rsid w:val="308A6731"/>
    <w:rsid w:val="3153719F"/>
    <w:rsid w:val="323C5343"/>
    <w:rsid w:val="3258384D"/>
    <w:rsid w:val="32D35167"/>
    <w:rsid w:val="330370AB"/>
    <w:rsid w:val="33B01662"/>
    <w:rsid w:val="353654BB"/>
    <w:rsid w:val="353E6867"/>
    <w:rsid w:val="357F6EDA"/>
    <w:rsid w:val="35884727"/>
    <w:rsid w:val="38934094"/>
    <w:rsid w:val="38D0219A"/>
    <w:rsid w:val="3B3F225B"/>
    <w:rsid w:val="3CC44EC6"/>
    <w:rsid w:val="3D7D5899"/>
    <w:rsid w:val="3DF64077"/>
    <w:rsid w:val="3E2535C4"/>
    <w:rsid w:val="3F1A625E"/>
    <w:rsid w:val="449C26F4"/>
    <w:rsid w:val="45454174"/>
    <w:rsid w:val="459859C4"/>
    <w:rsid w:val="468105F8"/>
    <w:rsid w:val="471F7FC4"/>
    <w:rsid w:val="473C2012"/>
    <w:rsid w:val="4B3753B4"/>
    <w:rsid w:val="4C0D5080"/>
    <w:rsid w:val="4D9F0CCA"/>
    <w:rsid w:val="4E245529"/>
    <w:rsid w:val="4F521D8B"/>
    <w:rsid w:val="522C73AE"/>
    <w:rsid w:val="548C214C"/>
    <w:rsid w:val="54D42D32"/>
    <w:rsid w:val="553D009F"/>
    <w:rsid w:val="56E934F4"/>
    <w:rsid w:val="570A54A5"/>
    <w:rsid w:val="575A390F"/>
    <w:rsid w:val="5B747DF6"/>
    <w:rsid w:val="5B753D05"/>
    <w:rsid w:val="5DAC4370"/>
    <w:rsid w:val="5DEC2D57"/>
    <w:rsid w:val="5E31685C"/>
    <w:rsid w:val="5F591EE8"/>
    <w:rsid w:val="5F974AB3"/>
    <w:rsid w:val="61867A63"/>
    <w:rsid w:val="627B3AE2"/>
    <w:rsid w:val="62D66533"/>
    <w:rsid w:val="63A1229C"/>
    <w:rsid w:val="65155642"/>
    <w:rsid w:val="66CA241B"/>
    <w:rsid w:val="67F324B9"/>
    <w:rsid w:val="689D75BA"/>
    <w:rsid w:val="68B2181E"/>
    <w:rsid w:val="69F84640"/>
    <w:rsid w:val="6C0B6343"/>
    <w:rsid w:val="6C4D656B"/>
    <w:rsid w:val="6C521798"/>
    <w:rsid w:val="6DDA64B9"/>
    <w:rsid w:val="6F0C4962"/>
    <w:rsid w:val="700170AB"/>
    <w:rsid w:val="73766607"/>
    <w:rsid w:val="76C3791A"/>
    <w:rsid w:val="77F54FAC"/>
    <w:rsid w:val="7871238E"/>
    <w:rsid w:val="7926401B"/>
    <w:rsid w:val="7B845489"/>
    <w:rsid w:val="7D8725E6"/>
    <w:rsid w:val="7D892BAC"/>
    <w:rsid w:val="7DF421E6"/>
    <w:rsid w:val="7E006CDE"/>
    <w:rsid w:val="7F3E2C1D"/>
    <w:rsid w:val="7FB06E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2253</Words>
  <Characters>2356</Characters>
  <Lines>0</Lines>
  <Paragraphs>0</Paragraphs>
  <TotalTime>0</TotalTime>
  <ScaleCrop>false</ScaleCrop>
  <LinksUpToDate>false</LinksUpToDate>
  <CharactersWithSpaces>2397</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2024-03-05T09:20:24Z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3D127934A3FD4E97B9DD61AD2C005BF7_12</vt:lpwstr>
  </property>
</Properties>
</file>