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办公楼三四层装修费项目</w:t>
      </w:r>
      <w:r>
        <w:rPr>
          <w:rFonts w:hint="eastAsia" w:ascii="宋体"/>
          <w:b/>
          <w:bCs/>
          <w:sz w:val="36"/>
          <w:szCs w:val="32"/>
        </w:rPr>
        <w:t>绩效评价报告</w:t>
      </w:r>
    </w:p>
    <w:p>
      <w:pPr>
        <w:spacing w:line="360" w:lineRule="auto"/>
        <w:ind w:left="0" w:leftChars="0" w:right="0" w:rightChars="0" w:firstLine="0" w:firstLineChars="0"/>
        <w:jc w:val="both"/>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w:t>
      </w:r>
      <w:r>
        <w:rPr>
          <w:rFonts w:hint="eastAsia" w:ascii="仿宋_GB2312" w:eastAsia="仿宋_GB2312"/>
          <w:sz w:val="32"/>
          <w:szCs w:val="32"/>
          <w:lang w:eastAsia="zh-CN"/>
        </w:rPr>
        <w:t>则，对办公楼三四层装修费项目实施</w:t>
      </w:r>
      <w:r>
        <w:rPr>
          <w:rFonts w:hint="eastAsia" w:ascii="仿宋_GB2312" w:eastAsia="仿宋_GB2312"/>
          <w:sz w:val="32"/>
          <w:szCs w:val="32"/>
        </w:rPr>
        <w:t>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1.项目基本情况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按照2017年第七次区长办公会议和区委、区政府工作报告安排，在区行政审批局成立市民服务中心，将与群众生产生活密切相关的事项纳入行政审批服务大厅集中办理，为群众提供一站式服务。因此，租赁胜利大厦三、四楼用于市民服务中心建设，对三、四楼进行了装修，面积2939.94平方米，装修工程包括室内装修、水电改造、卫生洁具安装、配套消防设施及配套空调安装等工程，2018年已完工。</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800" w:leftChars="0" w:firstLine="0" w:firstLineChars="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800" w:leftChars="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胜利大厦三、四楼装修</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800" w:leftChars="0" w:firstLine="0" w:firstLineChars="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工程送审结算价434.717577万元，2019年一般公共预算拨款339.87万元。2018年已付装修费94.852万元，2019年支付169.93万元，财政收回169.93万元。截至目前共支付264.782万元，剩余169.94万元装修费2020年支付。</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项目建成后将与群众生产生活密切相关的事项纳入行政审批服务大厅集中办理，为群众提供一站式服务。可增加办公面积2939.94平方米，增加基础设施建设和办公空间，提高群众满意度。</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我单位第一时间成立项目测评小组，由主管副局长郭志建任组长，评价资料由委托投资咨询机构和项目小组提供。</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首先成立项目自评小组，结合测评内容，做到有计划，有安排，扎实开展本次自评工作。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其次，科学制定自评标准。该项目绩效评价工作是以鹿泉区提出的绩效评价指标体系为指导，根据项目的投入、过程、产出及效果进行评价。分别对项目立项规范性、绩效目标合理性、绩效指标明确性、资金到位率、到位及时率、管理制度健全性、 制度执行有效性、项目质量可控性、管理制度健全性、资金使用合规性、财务监控有效性、实际完成率、完成及时率、质量达标率、成本节约率、经济效益、社会效益等项目进行自评打分。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最后，严格按照评价体系进行测评得分。 </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根据要求，我单位在开展本项目预算绩效评价工作过程中，针对评价对象特点，设计以下评价指标体系。</w:t>
      </w:r>
    </w:p>
    <w:tbl>
      <w:tblPr>
        <w:tblStyle w:val="4"/>
        <w:tblW w:w="86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77"/>
        <w:gridCol w:w="866"/>
        <w:gridCol w:w="1817"/>
        <w:gridCol w:w="4451"/>
        <w:gridCol w:w="707"/>
      </w:tblGrid>
      <w:tr>
        <w:trPr>
          <w:trHeight w:val="254" w:hRule="atLeast"/>
          <w:tblHeader/>
        </w:trPr>
        <w:tc>
          <w:tcPr>
            <w:tcW w:w="77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6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eastAsia" w:ascii="楷体_GB2312" w:hAnsi="楷体_GB2312" w:eastAsia="楷体_GB2312"/>
                <w:b/>
                <w:i w:val="0"/>
                <w:snapToGrid/>
                <w:color w:val="000000"/>
                <w:sz w:val="24"/>
                <w:szCs w:val="28"/>
                <w:u w:val="none"/>
                <w:shd w:val="clear" w:color="auto" w:fill="FFFFFF"/>
                <w:lang w:eastAsia="zh-CN"/>
              </w:rPr>
              <w:t>得分</w:t>
            </w:r>
          </w:p>
        </w:tc>
      </w:tr>
      <w:tr>
        <w:trPr>
          <w:trHeight w:val="343" w:hRule="atLeast"/>
        </w:trPr>
        <w:tc>
          <w:tcPr>
            <w:tcW w:w="777"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56"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00"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w:t>
            </w:r>
            <w:r>
              <w:rPr>
                <w:rFonts w:hint="eastAsia" w:ascii="楷体_GB2312" w:hAnsi="楷体_GB2312" w:eastAsia="楷体_GB2312"/>
                <w:b w:val="0"/>
                <w:i w:val="0"/>
                <w:snapToGrid/>
                <w:color w:val="000000"/>
                <w:sz w:val="22"/>
                <w:u w:val="none"/>
                <w:shd w:val="clear" w:color="auto" w:fill="FFFFFF"/>
                <w:lang w:val="en-US" w:eastAsia="zh-CN"/>
              </w:rPr>
              <w:t>3分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00" w:hRule="atLeast"/>
        </w:trPr>
        <w:tc>
          <w:tcPr>
            <w:tcW w:w="777"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86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56"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43"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86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69"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98"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68" w:hRule="atLeast"/>
        </w:trPr>
        <w:tc>
          <w:tcPr>
            <w:tcW w:w="777"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03"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87"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47"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34" w:hRule="atLeast"/>
        </w:trPr>
        <w:tc>
          <w:tcPr>
            <w:tcW w:w="777"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09"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254"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239"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471"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bl>
    <w:p>
      <w:pPr>
        <w:rPr>
          <w:rFonts w:hint="eastAsia" w:ascii="仿宋_GB2312" w:eastAsia="仿宋_GB2312"/>
          <w:b w:val="0"/>
          <w:bCs w:val="0"/>
          <w:sz w:val="32"/>
          <w:szCs w:val="32"/>
          <w:lang w:val="en-US" w:eastAsia="zh-CN"/>
        </w:rPr>
      </w:pP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项目的申请、设立过程均符合相关要求；项目绩效是保证审批环节科学、及时、有效，绩效目标合理明确，符合实际。依据绩效目标设定的绩效指标清晰、细化、可衡量，得分7分。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2019年预算为339.87万，区财政实际拨付339.87万，专项资金实际到位率100%，未影响项目进度不存在截留或挪用专项资金，到位及时率100%。相关会计信息真实、准确、完整、规范，严格执行了财务管理制度，专项资金实行了单独核算。得分10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装饰公司管理制度健全、制度执行有效。经验收，该公司设计合理、大厅宽敞明亮，可使行政审批工作正常开展。得分8分。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我单位的财务制度健全，已制定或具有相应的项目资金管理办法，符合相关财务会计制度的规定。</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在资金使用上，符合国家财经法规和财务管理制度以及有关专项资金管理办法的规定；资金的拨付有完整的审批程序和手续。我单位已制定相应的监控机制，建立</w:t>
      </w:r>
      <w:bookmarkStart w:id="0" w:name="_GoBack"/>
      <w:bookmarkEnd w:id="0"/>
      <w:r>
        <w:rPr>
          <w:rFonts w:hint="eastAsia" w:ascii="仿宋_GB2312" w:eastAsia="仿宋_GB2312"/>
          <w:b w:val="0"/>
          <w:bCs w:val="0"/>
          <w:sz w:val="32"/>
          <w:szCs w:val="32"/>
          <w:lang w:val="en-US" w:eastAsia="zh-CN"/>
        </w:rPr>
        <w:t>专账对资金进行有效监督，不存在截留、挤占、挪用、虚列支出等情况。得分10分。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2018年4月18日开工，5月7日完工，装修胜利大厦三、四楼面积约为2939.94平方米，装修工程包括室内装修、水电改造、卫生洁具安装、配套消防设施及配套空调安装等工程，完成及时率100%，质量达标率100%。得分35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项目建成后，增加了办公面积2939.94平方米，增加基础设施建设和办公空间，大厅宽敞明亮，设施齐全，提供了一站式审批服务事项，群众满意度显著提升。得分30分。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根据项目执行情况和项目绩效情况，该项目总得分100分，</w:t>
      </w:r>
      <w:r>
        <w:rPr>
          <w:rFonts w:hint="eastAsia" w:ascii="仿宋_GB2312" w:eastAsia="仿宋_GB2312"/>
          <w:sz w:val="32"/>
          <w:szCs w:val="32"/>
        </w:rPr>
        <w:t>为优秀。</w:t>
      </w:r>
    </w:p>
    <w:p>
      <w:pPr>
        <w:numPr>
          <w:ilvl w:val="0"/>
          <w:numId w:val="3"/>
        </w:num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val="en-US" w:eastAsia="zh-CN"/>
                            </w:rPr>
                            <w:t xml:space="preserve"> —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val="en-US" w:eastAsia="zh-CN"/>
                      </w:rPr>
                      <w:t xml:space="preserve"> —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posOffset>-15875</wp:posOffset>
              </wp:positionH>
              <wp:positionV relativeFrom="paragraph">
                <wp:posOffset>-46990</wp:posOffset>
              </wp:positionV>
              <wp:extent cx="647065" cy="201295"/>
              <wp:effectExtent l="0" t="0" r="0" b="0"/>
              <wp:wrapNone/>
              <wp:docPr id="1" name="文本框 1"/>
              <wp:cNvGraphicFramePr/>
              <a:graphic xmlns:a="http://schemas.openxmlformats.org/drawingml/2006/main">
                <a:graphicData uri="http://schemas.microsoft.com/office/word/2010/wordprocessingShape">
                  <wps:wsp>
                    <wps:cNvSpPr txBox="1"/>
                    <wps:spPr>
                      <a:xfrm>
                        <a:off x="0" y="0"/>
                        <a:ext cx="647065" cy="201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1.25pt;margin-top:-3.7pt;height:15.85pt;width:50.95pt;mso-position-horizontal-relative:margin;z-index:251659264;mso-width-relative:page;mso-height-relative:page;" filled="f" stroked="f" coordsize="21600,21600" o:gfxdata="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T//ve1QAAAAcBAAAPAAAAAAAAAAEAIAAAACIAAABkcnMvZG93bnJldi54&#10;bWxQSwECFAAUAAAACACHTuJAn82iuTYCAABhBAAADgAAAAAAAAABACAAAAAkAQAAZHJzL2Uyb0Rv&#10;Yy54bWxQSwUGAAAAAAYABgBZAQAAzAUAAAAA&#10;">
              <v:fill on="f" focussize="0,0"/>
              <v:stroke on="f" weight="0.5pt"/>
              <v:imagedata o:title=""/>
              <o:lock v:ext="edit" aspectratio="f"/>
              <v:textbox inset="0mm,0mm,0mm,0mm">
                <w:txbxContent>
                  <w:p>
                    <w:pPr>
                      <w:pStyle w:val="2"/>
                      <w:rPr>
                        <w:rFonts w:hint="eastAsia" w:asciiTheme="majorEastAsia" w:hAnsiTheme="majorEastAsia" w:eastAsiaTheme="majorEastAsia" w:cstheme="majorEastAsia"/>
                        <w:sz w:val="24"/>
                        <w:szCs w:val="24"/>
                        <w:lang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posOffset>5179695</wp:posOffset>
              </wp:positionH>
              <wp:positionV relativeFrom="paragraph">
                <wp:posOffset>-7620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eastAsia="宋体"/>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407.85pt;margin-top:-0.6pt;height:144pt;width:144pt;mso-position-horizontal-relative:margin;mso-wrap-style:none;z-index:251660288;mso-width-relative:page;mso-height-relative:page;" filled="f" stroked="f" coordsize="21600,21600" o:gfxdata="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A+lpNgAAAALAQAADwAAAAAAAAABACAAAAAiAAAAZHJzL2Rvd25yZXYueG1s&#10;UEsBAhQAFAAAAAgAh07iQCSCRrQxAgAAYQQAAA4AAAAAAAAAAQAgAAAAJwEAAGRycy9lMm9Eb2Mu&#10;eG1sUEsFBgAAAAAGAAYAWQEAAMoFAAAAAA==&#10;">
              <v:fill on="f" focussize="0,0"/>
              <v:stroke on="f" weight="0.5pt"/>
              <v:imagedata o:title=""/>
              <o:lock v:ext="edit" aspectratio="f"/>
              <v:textbox inset="0mm,0mm,0mm,0mm" style="mso-fit-shape-to-text:t;">
                <w:txbxContent>
                  <w:p>
                    <w:pPr>
                      <w:pStyle w:val="2"/>
                      <w:rPr>
                        <w:rFonts w:hint="default" w:eastAsia="宋体"/>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905A8C"/>
    <w:multiLevelType w:val="singleLevel"/>
    <w:tmpl w:val="AD905A8C"/>
    <w:lvl w:ilvl="0" w:tentative="0">
      <w:start w:val="2"/>
      <w:numFmt w:val="chineseCounting"/>
      <w:suff w:val="nothing"/>
      <w:lvlText w:val="（%1）"/>
      <w:lvlJc w:val="left"/>
      <w:pPr>
        <w:ind w:left="481" w:leftChars="0" w:firstLine="0" w:firstLineChars="0"/>
      </w:pPr>
      <w:rPr>
        <w:rFonts w:hint="eastAsia"/>
      </w:rPr>
    </w:lvl>
  </w:abstractNum>
  <w:abstractNum w:abstractNumId="1">
    <w:nsid w:val="CC9ECC2A"/>
    <w:multiLevelType w:val="singleLevel"/>
    <w:tmpl w:val="CC9ECC2A"/>
    <w:lvl w:ilvl="0" w:tentative="0">
      <w:start w:val="2"/>
      <w:numFmt w:val="decimal"/>
      <w:lvlText w:val="%1."/>
      <w:lvlJc w:val="left"/>
      <w:pPr>
        <w:tabs>
          <w:tab w:val="left" w:pos="312"/>
        </w:tabs>
        <w:ind w:left="800" w:leftChars="0" w:firstLine="0" w:firstLineChars="0"/>
      </w:pPr>
    </w:lvl>
  </w:abstractNum>
  <w:abstractNum w:abstractNumId="2">
    <w:nsid w:val="5E13FBBD"/>
    <w:multiLevelType w:val="singleLevel"/>
    <w:tmpl w:val="5E13FBBD"/>
    <w:lvl w:ilvl="0" w:tentative="0">
      <w:start w:val="5"/>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g1MTkxMjY0M2I0NTRlNDIwNTIwMjFlMmYxNDlmMzUifQ=="/>
  </w:docVars>
  <w:rsids>
    <w:rsidRoot w:val="2A2941B7"/>
    <w:rsid w:val="001B5373"/>
    <w:rsid w:val="017A34D3"/>
    <w:rsid w:val="02FC77C4"/>
    <w:rsid w:val="045D0694"/>
    <w:rsid w:val="06C459A6"/>
    <w:rsid w:val="07413082"/>
    <w:rsid w:val="08617149"/>
    <w:rsid w:val="0A162391"/>
    <w:rsid w:val="0A7F15B8"/>
    <w:rsid w:val="0F0A27A5"/>
    <w:rsid w:val="0F5522EC"/>
    <w:rsid w:val="104220A8"/>
    <w:rsid w:val="110A7F79"/>
    <w:rsid w:val="14171FEB"/>
    <w:rsid w:val="160134F3"/>
    <w:rsid w:val="168C7A3B"/>
    <w:rsid w:val="17D12F88"/>
    <w:rsid w:val="18053965"/>
    <w:rsid w:val="192D7D39"/>
    <w:rsid w:val="194E310C"/>
    <w:rsid w:val="197137D6"/>
    <w:rsid w:val="1A5F389F"/>
    <w:rsid w:val="1CDA5EB4"/>
    <w:rsid w:val="1EEE2E7A"/>
    <w:rsid w:val="1EFE4C9F"/>
    <w:rsid w:val="1FBF45F9"/>
    <w:rsid w:val="20724630"/>
    <w:rsid w:val="20991F3C"/>
    <w:rsid w:val="20B67E4D"/>
    <w:rsid w:val="21D41100"/>
    <w:rsid w:val="22074A02"/>
    <w:rsid w:val="230F286E"/>
    <w:rsid w:val="25874145"/>
    <w:rsid w:val="28B05851"/>
    <w:rsid w:val="292E69F1"/>
    <w:rsid w:val="29A11776"/>
    <w:rsid w:val="29D30AE1"/>
    <w:rsid w:val="2A2941B7"/>
    <w:rsid w:val="2AFD18AA"/>
    <w:rsid w:val="2B1421A6"/>
    <w:rsid w:val="2C690EEA"/>
    <w:rsid w:val="2C8971B8"/>
    <w:rsid w:val="2CAF6C69"/>
    <w:rsid w:val="2D84788E"/>
    <w:rsid w:val="2ED8163F"/>
    <w:rsid w:val="2FA7185A"/>
    <w:rsid w:val="308A6731"/>
    <w:rsid w:val="3153719F"/>
    <w:rsid w:val="323C5343"/>
    <w:rsid w:val="3258384D"/>
    <w:rsid w:val="32D35167"/>
    <w:rsid w:val="330370AB"/>
    <w:rsid w:val="33B01662"/>
    <w:rsid w:val="353654BB"/>
    <w:rsid w:val="353E6867"/>
    <w:rsid w:val="357F6EDA"/>
    <w:rsid w:val="35884727"/>
    <w:rsid w:val="38934094"/>
    <w:rsid w:val="3B3F225B"/>
    <w:rsid w:val="3CC44EC6"/>
    <w:rsid w:val="3D7D5899"/>
    <w:rsid w:val="3DBE542A"/>
    <w:rsid w:val="3DF64077"/>
    <w:rsid w:val="3E2535C4"/>
    <w:rsid w:val="3F1A625E"/>
    <w:rsid w:val="449C26F4"/>
    <w:rsid w:val="45454174"/>
    <w:rsid w:val="459859C4"/>
    <w:rsid w:val="468105F8"/>
    <w:rsid w:val="471F7FC4"/>
    <w:rsid w:val="473C2012"/>
    <w:rsid w:val="4B3753B4"/>
    <w:rsid w:val="4C0D5080"/>
    <w:rsid w:val="4D9F0CCA"/>
    <w:rsid w:val="4E245529"/>
    <w:rsid w:val="4F521D8B"/>
    <w:rsid w:val="522C73AE"/>
    <w:rsid w:val="548C214C"/>
    <w:rsid w:val="54D42D32"/>
    <w:rsid w:val="553D009F"/>
    <w:rsid w:val="570A54A5"/>
    <w:rsid w:val="575A390F"/>
    <w:rsid w:val="5B747DF6"/>
    <w:rsid w:val="5B753D05"/>
    <w:rsid w:val="5DAC4370"/>
    <w:rsid w:val="5DEC2D57"/>
    <w:rsid w:val="5E31685C"/>
    <w:rsid w:val="5F591EE8"/>
    <w:rsid w:val="5F974AB3"/>
    <w:rsid w:val="61867A63"/>
    <w:rsid w:val="627B3AE2"/>
    <w:rsid w:val="62D66533"/>
    <w:rsid w:val="63A1229C"/>
    <w:rsid w:val="65155642"/>
    <w:rsid w:val="65686897"/>
    <w:rsid w:val="66CA241B"/>
    <w:rsid w:val="67F324B9"/>
    <w:rsid w:val="689D75BA"/>
    <w:rsid w:val="68B2181E"/>
    <w:rsid w:val="69F84640"/>
    <w:rsid w:val="6C0B6343"/>
    <w:rsid w:val="6C4D656B"/>
    <w:rsid w:val="6C521798"/>
    <w:rsid w:val="6DDA64B9"/>
    <w:rsid w:val="6F0C4962"/>
    <w:rsid w:val="700170AB"/>
    <w:rsid w:val="73766607"/>
    <w:rsid w:val="76C3791A"/>
    <w:rsid w:val="7871238E"/>
    <w:rsid w:val="7926401B"/>
    <w:rsid w:val="79A4286F"/>
    <w:rsid w:val="7B845489"/>
    <w:rsid w:val="7D8725E6"/>
    <w:rsid w:val="7D892BAC"/>
    <w:rsid w:val="7DF421E6"/>
    <w:rsid w:val="7E006CDE"/>
    <w:rsid w:val="7F3E2C1D"/>
    <w:rsid w:val="7FB06EA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2365</Words>
  <Characters>2498</Characters>
  <Lines>0</Lines>
  <Paragraphs>0</Paragraphs>
  <TotalTime>0</TotalTime>
  <ScaleCrop>false</ScaleCrop>
  <LinksUpToDate>false</LinksUpToDate>
  <CharactersWithSpaces>2539</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2024-03-05T09:11:23Z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62C9F8E356A044B4AC195AB195551422_12</vt:lpwstr>
  </property>
</Properties>
</file>