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宋体"/>
          <w:b/>
          <w:bCs/>
          <w:sz w:val="44"/>
          <w:szCs w:val="44"/>
        </w:rPr>
      </w:pPr>
      <w:r>
        <w:rPr>
          <w:rFonts w:hint="eastAsia" w:ascii="宋体"/>
          <w:b/>
          <w:bCs/>
          <w:sz w:val="44"/>
          <w:szCs w:val="44"/>
        </w:rPr>
        <w:t>李村镇水源保护区生态</w:t>
      </w:r>
    </w:p>
    <w:p>
      <w:pPr>
        <w:spacing w:line="360" w:lineRule="auto"/>
        <w:jc w:val="center"/>
        <w:rPr>
          <w:rFonts w:ascii="宋体"/>
          <w:b/>
          <w:bCs/>
          <w:sz w:val="44"/>
          <w:szCs w:val="44"/>
        </w:rPr>
      </w:pPr>
      <w:r>
        <w:rPr>
          <w:rFonts w:hint="eastAsia" w:ascii="宋体"/>
          <w:b/>
          <w:bCs/>
          <w:sz w:val="44"/>
          <w:szCs w:val="44"/>
        </w:rPr>
        <w:t>经济发展补贴项目绩效评价报告</w:t>
      </w:r>
    </w:p>
    <w:p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根据《石家庄市鹿泉区区级部门预算绩效管理办法》（鹿财字[2019]65号），遵循“科学性、规范性、客观性和公正性”的原则，对石家庄市鹿泉区李村镇污水管网建设工程项目实施了绩效评价，形成本评价报告。</w:t>
      </w:r>
    </w:p>
    <w:p>
      <w:pPr>
        <w:adjustRightInd w:val="0"/>
        <w:snapToGrid w:val="0"/>
        <w:spacing w:line="520" w:lineRule="exact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（一）项目概况：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本项目实施单位为鹿泉区李村镇人民政府，共涉及二级水源保护区15个村：李村、百尺杆、张堡、南白砂、王村、东小壁、西小壁、孟庄、灰壁、邓村、秦庄、郑村、前东毗、后东毗、邓庄。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该项目经过</w:t>
      </w:r>
      <w:r>
        <w:rPr>
          <w:rFonts w:ascii="仿宋_GB2312" w:eastAsia="仿宋_GB2312"/>
          <w:sz w:val="32"/>
          <w:szCs w:val="32"/>
        </w:rPr>
        <w:t>可行性研究、专家论证、风险评估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集体决策</w:t>
      </w:r>
      <w:r>
        <w:rPr>
          <w:rFonts w:hint="eastAsia" w:ascii="仿宋_GB2312" w:eastAsia="仿宋_GB2312"/>
          <w:sz w:val="32"/>
          <w:szCs w:val="32"/>
        </w:rPr>
        <w:t>，具有其可行性，目前该项目已立项，属惠农政策，已经实施两年了。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2.项目主要实施内容和范围：</w:t>
      </w:r>
    </w:p>
    <w:p>
      <w:pPr>
        <w:spacing w:line="520" w:lineRule="exact"/>
        <w:ind w:firstLine="640" w:firstLineChars="200"/>
        <w:jc w:val="left"/>
        <w:rPr>
          <w:rFonts w:ascii="宋体" w:hAnsi="宋体" w:eastAsia="黑体" w:cs="Times New Roman"/>
          <w:sz w:val="32"/>
          <w:szCs w:val="32"/>
        </w:rPr>
      </w:pPr>
      <w:r>
        <w:rPr>
          <w:rFonts w:hint="eastAsia" w:ascii="宋体" w:hAnsi="宋体" w:eastAsia="黑体" w:cs="黑体"/>
          <w:sz w:val="32"/>
          <w:szCs w:val="32"/>
        </w:rPr>
        <w:t>（1）补贴种类及标准、原则、程序</w:t>
      </w:r>
    </w:p>
    <w:p>
      <w:pPr>
        <w:spacing w:line="520" w:lineRule="exact"/>
        <w:ind w:firstLine="640" w:firstLineChars="200"/>
        <w:jc w:val="left"/>
        <w:rPr>
          <w:rFonts w:ascii="楷体_GB2312" w:hAnsi="楷体_GB2312" w:eastAsia="楷体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一般性补贴：</w:t>
      </w:r>
      <w:r>
        <w:rPr>
          <w:rFonts w:hint="eastAsia" w:ascii="宋体" w:hAnsi="宋体" w:eastAsia="仿宋_GB2312" w:cs="仿宋_GB2312"/>
          <w:sz w:val="32"/>
          <w:szCs w:val="32"/>
        </w:rPr>
        <w:t>补贴种类及标准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①、一般农作物种植补贴。种植粮食、蔬菜等每亩每年给予</w:t>
      </w:r>
      <w:r>
        <w:rPr>
          <w:rFonts w:ascii="宋体" w:hAnsi="宋体" w:eastAsia="仿宋_GB2312" w:cs="宋体"/>
          <w:sz w:val="32"/>
          <w:szCs w:val="32"/>
        </w:rPr>
        <w:t>200</w:t>
      </w:r>
      <w:r>
        <w:rPr>
          <w:rFonts w:hint="eastAsia" w:ascii="宋体" w:hAnsi="宋体" w:eastAsia="仿宋_GB2312" w:cs="仿宋_GB2312"/>
          <w:sz w:val="32"/>
          <w:szCs w:val="32"/>
        </w:rPr>
        <w:t>元补贴。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②、特色农作物种植补贴。种植花卉、葡萄、油料作物每亩每年给予</w:t>
      </w:r>
      <w:r>
        <w:rPr>
          <w:rFonts w:ascii="宋体" w:hAnsi="宋体" w:eastAsia="仿宋_GB2312" w:cs="宋体"/>
          <w:sz w:val="32"/>
          <w:szCs w:val="32"/>
        </w:rPr>
        <w:t>250</w:t>
      </w:r>
      <w:r>
        <w:rPr>
          <w:rFonts w:hint="eastAsia" w:ascii="宋体" w:hAnsi="宋体" w:eastAsia="仿宋_GB2312" w:cs="仿宋_GB2312"/>
          <w:sz w:val="32"/>
          <w:szCs w:val="32"/>
        </w:rPr>
        <w:t>元补贴，药材每亩每年给予</w:t>
      </w:r>
      <w:r>
        <w:rPr>
          <w:rFonts w:ascii="宋体" w:hAnsi="宋体" w:eastAsia="仿宋_GB2312" w:cs="宋体"/>
          <w:sz w:val="32"/>
          <w:szCs w:val="32"/>
        </w:rPr>
        <w:t>300</w:t>
      </w:r>
      <w:r>
        <w:rPr>
          <w:rFonts w:hint="eastAsia" w:ascii="宋体" w:hAnsi="宋体" w:eastAsia="仿宋_GB2312" w:cs="仿宋_GB2312"/>
          <w:sz w:val="32"/>
          <w:szCs w:val="32"/>
        </w:rPr>
        <w:t>元补贴。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③、设施农作物种植补贴。设施农作物冷棚种植每亩每年给予</w:t>
      </w:r>
      <w:r>
        <w:rPr>
          <w:rFonts w:ascii="宋体" w:hAnsi="宋体" w:eastAsia="仿宋_GB2312" w:cs="宋体"/>
          <w:sz w:val="32"/>
          <w:szCs w:val="32"/>
        </w:rPr>
        <w:t>450</w:t>
      </w:r>
      <w:r>
        <w:rPr>
          <w:rFonts w:hint="eastAsia" w:ascii="宋体" w:hAnsi="宋体" w:eastAsia="仿宋_GB2312" w:cs="仿宋_GB2312"/>
          <w:sz w:val="32"/>
          <w:szCs w:val="32"/>
        </w:rPr>
        <w:t>元补贴，日光温室种植每亩每年给予</w:t>
      </w:r>
      <w:r>
        <w:rPr>
          <w:rFonts w:ascii="宋体" w:hAnsi="宋体" w:eastAsia="仿宋_GB2312" w:cs="宋体"/>
          <w:sz w:val="32"/>
          <w:szCs w:val="32"/>
        </w:rPr>
        <w:t>1200</w:t>
      </w:r>
      <w:r>
        <w:rPr>
          <w:rFonts w:hint="eastAsia" w:ascii="宋体" w:hAnsi="宋体" w:eastAsia="仿宋_GB2312" w:cs="仿宋_GB2312"/>
          <w:sz w:val="32"/>
          <w:szCs w:val="32"/>
        </w:rPr>
        <w:t>元补贴。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④、林业种植补贴。种植林木（含苗木）的每亩每年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给予</w:t>
      </w:r>
      <w:r>
        <w:rPr>
          <w:rFonts w:ascii="宋体" w:hAnsi="宋体" w:eastAsia="仿宋_GB2312" w:cs="宋体"/>
          <w:sz w:val="32"/>
          <w:szCs w:val="32"/>
        </w:rPr>
        <w:t>600</w:t>
      </w:r>
      <w:r>
        <w:rPr>
          <w:rFonts w:hint="eastAsia" w:ascii="宋体" w:hAnsi="宋体" w:eastAsia="仿宋_GB2312" w:cs="仿宋_GB2312"/>
          <w:sz w:val="32"/>
          <w:szCs w:val="32"/>
        </w:rPr>
        <w:t>元管护补贴，其中享受退耕还林补贴的补足</w:t>
      </w:r>
      <w:r>
        <w:rPr>
          <w:rFonts w:ascii="宋体" w:hAnsi="宋体" w:eastAsia="仿宋_GB2312" w:cs="宋体"/>
          <w:sz w:val="32"/>
          <w:szCs w:val="32"/>
        </w:rPr>
        <w:t>600</w:t>
      </w:r>
      <w:r>
        <w:rPr>
          <w:rFonts w:hint="eastAsia" w:ascii="宋体" w:hAnsi="宋体" w:eastAsia="仿宋_GB2312" w:cs="仿宋_GB2312"/>
          <w:sz w:val="32"/>
          <w:szCs w:val="32"/>
        </w:rPr>
        <w:t>元。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一般林地间作农作物种植，在林地享受每亩每年</w:t>
      </w:r>
      <w:r>
        <w:rPr>
          <w:rFonts w:ascii="宋体" w:hAnsi="宋体" w:eastAsia="仿宋_GB2312" w:cs="宋体"/>
          <w:sz w:val="32"/>
          <w:szCs w:val="32"/>
        </w:rPr>
        <w:t>600</w:t>
      </w:r>
      <w:r>
        <w:rPr>
          <w:rFonts w:hint="eastAsia" w:ascii="宋体" w:hAnsi="宋体" w:eastAsia="仿宋_GB2312" w:cs="仿宋_GB2312"/>
          <w:sz w:val="32"/>
          <w:szCs w:val="32"/>
        </w:rPr>
        <w:t>元补贴基础上，每亩每年再给予</w:t>
      </w:r>
      <w:r>
        <w:rPr>
          <w:rFonts w:ascii="宋体" w:hAnsi="宋体" w:eastAsia="仿宋_GB2312" w:cs="宋体"/>
          <w:sz w:val="32"/>
          <w:szCs w:val="32"/>
        </w:rPr>
        <w:t>50</w:t>
      </w:r>
      <w:r>
        <w:rPr>
          <w:rFonts w:hint="eastAsia" w:ascii="宋体" w:hAnsi="宋体" w:eastAsia="仿宋_GB2312" w:cs="仿宋_GB2312"/>
          <w:sz w:val="32"/>
          <w:szCs w:val="32"/>
        </w:rPr>
        <w:t>元补贴，即林地间作补贴每亩每年</w:t>
      </w:r>
      <w:r>
        <w:rPr>
          <w:rFonts w:ascii="宋体" w:hAnsi="宋体" w:eastAsia="仿宋_GB2312" w:cs="宋体"/>
          <w:sz w:val="32"/>
          <w:szCs w:val="32"/>
        </w:rPr>
        <w:t>650</w:t>
      </w:r>
      <w:r>
        <w:rPr>
          <w:rFonts w:hint="eastAsia" w:ascii="宋体" w:hAnsi="宋体" w:eastAsia="仿宋_GB2312" w:cs="仿宋_GB2312"/>
          <w:sz w:val="32"/>
          <w:szCs w:val="32"/>
        </w:rPr>
        <w:t>元。(林业间作是指林业间种植矮状作物，即为间作，间作物，例如大豆、药材、红薯等算数；粮食不算，例如小麦等；)</w:t>
      </w:r>
      <w:bookmarkStart w:id="0" w:name="_GoBack"/>
      <w:bookmarkEnd w:id="0"/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⑤、设施林业种植补贴。设施林业冷棚种植每亩每年给予</w:t>
      </w:r>
      <w:r>
        <w:rPr>
          <w:rFonts w:ascii="宋体" w:hAnsi="宋体" w:eastAsia="仿宋_GB2312" w:cs="宋体"/>
          <w:sz w:val="32"/>
          <w:szCs w:val="32"/>
        </w:rPr>
        <w:t>650</w:t>
      </w:r>
      <w:r>
        <w:rPr>
          <w:rFonts w:hint="eastAsia" w:ascii="宋体" w:hAnsi="宋体" w:eastAsia="仿宋_GB2312" w:cs="仿宋_GB2312"/>
          <w:sz w:val="32"/>
          <w:szCs w:val="32"/>
        </w:rPr>
        <w:t>元补贴，日光温室种植每亩每年给予</w:t>
      </w:r>
      <w:r>
        <w:rPr>
          <w:rFonts w:ascii="宋体" w:hAnsi="宋体" w:eastAsia="仿宋_GB2312" w:cs="宋体"/>
          <w:sz w:val="32"/>
          <w:szCs w:val="32"/>
        </w:rPr>
        <w:t>1200</w:t>
      </w:r>
      <w:r>
        <w:rPr>
          <w:rFonts w:hint="eastAsia" w:ascii="宋体" w:hAnsi="宋体" w:eastAsia="仿宋_GB2312" w:cs="仿宋_GB2312"/>
          <w:sz w:val="32"/>
          <w:szCs w:val="32"/>
        </w:rPr>
        <w:t>元补贴。</w:t>
      </w:r>
    </w:p>
    <w:p>
      <w:pPr>
        <w:spacing w:line="520" w:lineRule="exact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宋体"/>
          <w:sz w:val="32"/>
          <w:szCs w:val="32"/>
        </w:rPr>
        <w:t>（2）、</w:t>
      </w:r>
      <w:r>
        <w:rPr>
          <w:rFonts w:hint="eastAsia" w:ascii="宋体" w:hAnsi="宋体" w:eastAsia="仿宋_GB2312" w:cs="仿宋_GB2312"/>
          <w:sz w:val="32"/>
          <w:szCs w:val="32"/>
        </w:rPr>
        <w:t>补贴原则：</w:t>
      </w:r>
    </w:p>
    <w:p>
      <w:pPr>
        <w:spacing w:line="520" w:lineRule="exact"/>
        <w:ind w:firstLine="480" w:firstLineChars="15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①、补贴面积：农作物、林业以实际种植面积为准；设施农作物、设施林业以设施实际占地面积为准。</w:t>
      </w:r>
    </w:p>
    <w:p>
      <w:pPr>
        <w:spacing w:line="520" w:lineRule="exact"/>
        <w:ind w:firstLine="480" w:firstLineChars="15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②、补贴对象：原则上谁种植谁享受。出租人与承租人有协议的以协议为依据，并在村委会、乡镇政府备案。</w:t>
      </w:r>
    </w:p>
    <w:p>
      <w:pPr>
        <w:spacing w:line="520" w:lineRule="exact"/>
        <w:ind w:firstLine="480" w:firstLineChars="15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③、除退耕还林补贴外，享受各级政府补贴的林地，政策到期后再给予管护补贴。林地间作种植条件需同时符合林业和间作矮状作物种植标准。</w:t>
      </w:r>
    </w:p>
    <w:p>
      <w:pPr>
        <w:spacing w:line="520" w:lineRule="exact"/>
        <w:ind w:firstLine="480" w:firstLineChars="15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④、补贴重合的项目只能选择其中一项，不得重复享受。</w:t>
      </w:r>
    </w:p>
    <w:p>
      <w:pPr>
        <w:spacing w:line="520" w:lineRule="exact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宋体"/>
          <w:sz w:val="32"/>
          <w:szCs w:val="32"/>
        </w:rPr>
        <w:t>（3）</w:t>
      </w:r>
      <w:r>
        <w:rPr>
          <w:rFonts w:hint="eastAsia" w:ascii="宋体" w:hAnsi="宋体" w:eastAsia="仿宋_GB2312" w:cs="仿宋_GB2312"/>
          <w:sz w:val="32"/>
          <w:szCs w:val="32"/>
        </w:rPr>
        <w:t>补贴程序：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乡镇、村委会为补贴发放主体。村委会负责核实、公示，乡镇负责审核、上报财政局，财政局负责将资金拨付乡镇，乡镇负责发放。</w:t>
      </w:r>
    </w:p>
    <w:p>
      <w:pPr>
        <w:spacing w:line="520" w:lineRule="exact"/>
        <w:ind w:firstLine="320" w:firstLineChars="100"/>
        <w:jc w:val="left"/>
        <w:rPr>
          <w:rFonts w:ascii="楷体_GB2312" w:hAnsi="楷体_GB2312" w:eastAsia="楷体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（4）规模性补贴：</w:t>
      </w:r>
      <w:r>
        <w:rPr>
          <w:rFonts w:hint="eastAsia" w:ascii="宋体" w:hAnsi="宋体" w:eastAsia="仿宋_GB2312" w:cs="仿宋_GB2312"/>
          <w:sz w:val="32"/>
          <w:szCs w:val="32"/>
        </w:rPr>
        <w:t>补贴种类及标准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①一般农作物种植补贴。种植粮食、蔬菜等</w:t>
      </w:r>
      <w:r>
        <w:rPr>
          <w:rFonts w:ascii="宋体" w:hAnsi="宋体" w:eastAsia="仿宋_GB2312" w:cs="宋体"/>
          <w:sz w:val="32"/>
          <w:szCs w:val="32"/>
        </w:rPr>
        <w:t>100</w:t>
      </w:r>
      <w:r>
        <w:rPr>
          <w:rFonts w:hint="eastAsia" w:ascii="宋体" w:hAnsi="宋体" w:eastAsia="仿宋_GB2312" w:cs="仿宋_GB2312"/>
          <w:sz w:val="32"/>
          <w:szCs w:val="32"/>
        </w:rPr>
        <w:t>亩（含）以上的经营主体，每亩每年给予</w:t>
      </w:r>
      <w:r>
        <w:rPr>
          <w:rFonts w:ascii="宋体" w:hAnsi="宋体" w:eastAsia="仿宋_GB2312" w:cs="宋体"/>
          <w:sz w:val="32"/>
          <w:szCs w:val="32"/>
        </w:rPr>
        <w:t>300</w:t>
      </w:r>
      <w:r>
        <w:rPr>
          <w:rFonts w:hint="eastAsia" w:ascii="宋体" w:hAnsi="宋体" w:eastAsia="仿宋_GB2312" w:cs="仿宋_GB2312"/>
          <w:sz w:val="32"/>
          <w:szCs w:val="32"/>
        </w:rPr>
        <w:t>元补贴。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②特色农作物种植补贴。种植花卉、葡萄、油料作物</w:t>
      </w:r>
      <w:r>
        <w:rPr>
          <w:rFonts w:ascii="宋体" w:hAnsi="宋体" w:eastAsia="仿宋_GB2312" w:cs="宋体"/>
          <w:sz w:val="32"/>
          <w:szCs w:val="32"/>
        </w:rPr>
        <w:t>100</w:t>
      </w:r>
      <w:r>
        <w:rPr>
          <w:rFonts w:hint="eastAsia" w:ascii="宋体" w:hAnsi="宋体" w:eastAsia="仿宋_GB2312" w:cs="仿宋_GB2312"/>
          <w:sz w:val="32"/>
          <w:szCs w:val="32"/>
        </w:rPr>
        <w:t>亩（含）以上的经营主体，每亩每年给予</w:t>
      </w:r>
      <w:r>
        <w:rPr>
          <w:rFonts w:ascii="宋体" w:hAnsi="宋体" w:eastAsia="仿宋_GB2312" w:cs="宋体"/>
          <w:sz w:val="32"/>
          <w:szCs w:val="32"/>
        </w:rPr>
        <w:t>350</w:t>
      </w:r>
      <w:r>
        <w:rPr>
          <w:rFonts w:hint="eastAsia" w:ascii="宋体" w:hAnsi="宋体" w:eastAsia="仿宋_GB2312" w:cs="仿宋_GB2312"/>
          <w:sz w:val="32"/>
          <w:szCs w:val="32"/>
        </w:rPr>
        <w:t>元补贴。药材种植</w:t>
      </w:r>
      <w:r>
        <w:rPr>
          <w:rFonts w:ascii="宋体" w:hAnsi="宋体" w:eastAsia="仿宋_GB2312" w:cs="宋体"/>
          <w:sz w:val="32"/>
          <w:szCs w:val="32"/>
        </w:rPr>
        <w:t>100</w:t>
      </w:r>
      <w:r>
        <w:rPr>
          <w:rFonts w:hint="eastAsia" w:ascii="宋体" w:hAnsi="宋体" w:eastAsia="仿宋_GB2312" w:cs="仿宋_GB2312"/>
          <w:sz w:val="32"/>
          <w:szCs w:val="32"/>
        </w:rPr>
        <w:t>亩（含）以上的经营主体，每亩每年给予</w:t>
      </w:r>
      <w:r>
        <w:rPr>
          <w:rFonts w:ascii="宋体" w:hAnsi="宋体" w:eastAsia="仿宋_GB2312" w:cs="宋体"/>
          <w:sz w:val="32"/>
          <w:szCs w:val="32"/>
        </w:rPr>
        <w:t>400</w:t>
      </w:r>
      <w:r>
        <w:rPr>
          <w:rFonts w:hint="eastAsia" w:ascii="宋体" w:hAnsi="宋体" w:eastAsia="仿宋_GB2312" w:cs="仿宋_GB2312"/>
          <w:sz w:val="32"/>
          <w:szCs w:val="32"/>
        </w:rPr>
        <w:t>元补贴。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③设施农作物种植补贴。种植设施农作物在</w:t>
      </w:r>
      <w:r>
        <w:rPr>
          <w:rFonts w:ascii="宋体" w:hAnsi="宋体" w:eastAsia="仿宋_GB2312" w:cs="宋体"/>
          <w:sz w:val="32"/>
          <w:szCs w:val="32"/>
        </w:rPr>
        <w:t>50</w:t>
      </w:r>
      <w:r>
        <w:rPr>
          <w:rFonts w:hint="eastAsia" w:ascii="宋体" w:hAnsi="宋体" w:eastAsia="仿宋_GB2312" w:cs="仿宋_GB2312"/>
          <w:sz w:val="32"/>
          <w:szCs w:val="32"/>
        </w:rPr>
        <w:t>亩（含）以上的经营主体，冷棚每亩每年给予</w:t>
      </w:r>
      <w:r>
        <w:rPr>
          <w:rFonts w:ascii="宋体" w:hAnsi="宋体" w:eastAsia="仿宋_GB2312" w:cs="宋体"/>
          <w:sz w:val="32"/>
          <w:szCs w:val="32"/>
        </w:rPr>
        <w:t>700</w:t>
      </w:r>
      <w:r>
        <w:rPr>
          <w:rFonts w:hint="eastAsia" w:ascii="宋体" w:hAnsi="宋体" w:eastAsia="仿宋_GB2312" w:cs="仿宋_GB2312"/>
          <w:sz w:val="32"/>
          <w:szCs w:val="32"/>
        </w:rPr>
        <w:t>元补贴，日光温室每亩每年给予</w:t>
      </w:r>
      <w:r>
        <w:rPr>
          <w:rFonts w:ascii="宋体" w:hAnsi="宋体" w:eastAsia="仿宋_GB2312" w:cs="宋体"/>
          <w:sz w:val="32"/>
          <w:szCs w:val="32"/>
        </w:rPr>
        <w:t>2000</w:t>
      </w:r>
      <w:r>
        <w:rPr>
          <w:rFonts w:hint="eastAsia" w:ascii="宋体" w:hAnsi="宋体" w:eastAsia="仿宋_GB2312" w:cs="仿宋_GB2312"/>
          <w:sz w:val="32"/>
          <w:szCs w:val="32"/>
        </w:rPr>
        <w:t>元补贴。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④规模林业种植补贴。种植林木在</w:t>
      </w:r>
      <w:r>
        <w:rPr>
          <w:rFonts w:ascii="宋体" w:hAnsi="宋体" w:eastAsia="仿宋_GB2312" w:cs="宋体"/>
          <w:sz w:val="32"/>
          <w:szCs w:val="32"/>
        </w:rPr>
        <w:t>100</w:t>
      </w:r>
      <w:r>
        <w:rPr>
          <w:rFonts w:hint="eastAsia" w:ascii="宋体" w:hAnsi="宋体" w:eastAsia="仿宋_GB2312" w:cs="仿宋_GB2312"/>
          <w:sz w:val="32"/>
          <w:szCs w:val="32"/>
        </w:rPr>
        <w:t>亩（含）以上的经营主体，每亩每年给予</w:t>
      </w:r>
      <w:r>
        <w:rPr>
          <w:rFonts w:ascii="宋体" w:hAnsi="宋体" w:eastAsia="仿宋_GB2312" w:cs="宋体"/>
          <w:sz w:val="32"/>
          <w:szCs w:val="32"/>
        </w:rPr>
        <w:t>700</w:t>
      </w:r>
      <w:r>
        <w:rPr>
          <w:rFonts w:hint="eastAsia" w:ascii="宋体" w:hAnsi="宋体" w:eastAsia="仿宋_GB2312" w:cs="仿宋_GB2312"/>
          <w:sz w:val="32"/>
          <w:szCs w:val="32"/>
        </w:rPr>
        <w:t>元补贴。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规模林地间作农作物种植，在林地享受每亩每年</w:t>
      </w:r>
      <w:r>
        <w:rPr>
          <w:rFonts w:ascii="宋体" w:hAnsi="宋体" w:eastAsia="仿宋_GB2312" w:cs="宋体"/>
          <w:sz w:val="32"/>
          <w:szCs w:val="32"/>
        </w:rPr>
        <w:t>700</w:t>
      </w:r>
      <w:r>
        <w:rPr>
          <w:rFonts w:hint="eastAsia" w:ascii="宋体" w:hAnsi="宋体" w:eastAsia="仿宋_GB2312" w:cs="仿宋_GB2312"/>
          <w:sz w:val="32"/>
          <w:szCs w:val="32"/>
        </w:rPr>
        <w:t>元补贴基础上，每亩每年再给予</w:t>
      </w:r>
      <w:r>
        <w:rPr>
          <w:rFonts w:ascii="宋体" w:hAnsi="宋体" w:eastAsia="仿宋_GB2312" w:cs="宋体"/>
          <w:sz w:val="32"/>
          <w:szCs w:val="32"/>
        </w:rPr>
        <w:t>200</w:t>
      </w:r>
      <w:r>
        <w:rPr>
          <w:rFonts w:hint="eastAsia" w:ascii="宋体" w:hAnsi="宋体" w:eastAsia="仿宋_GB2312" w:cs="仿宋_GB2312"/>
          <w:sz w:val="32"/>
          <w:szCs w:val="32"/>
        </w:rPr>
        <w:t>元补贴，即林地间作补贴每亩每年</w:t>
      </w:r>
      <w:r>
        <w:rPr>
          <w:rFonts w:ascii="宋体" w:hAnsi="宋体" w:eastAsia="仿宋_GB2312" w:cs="宋体"/>
          <w:sz w:val="32"/>
          <w:szCs w:val="32"/>
        </w:rPr>
        <w:t>900</w:t>
      </w:r>
      <w:r>
        <w:rPr>
          <w:rFonts w:hint="eastAsia" w:ascii="宋体" w:hAnsi="宋体" w:eastAsia="仿宋_GB2312" w:cs="仿宋_GB2312"/>
          <w:sz w:val="32"/>
          <w:szCs w:val="32"/>
        </w:rPr>
        <w:t>元。(林业间作是指林业间种植矮状作物，即为间作，间作物，例如大豆、药材、红薯等算数；粮食不算，例如小麦等；)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⑤规模设施林业种植补贴。设施种植林木在</w:t>
      </w:r>
      <w:r>
        <w:rPr>
          <w:rFonts w:ascii="宋体" w:hAnsi="宋体" w:eastAsia="仿宋_GB2312" w:cs="宋体"/>
          <w:sz w:val="32"/>
          <w:szCs w:val="32"/>
        </w:rPr>
        <w:t>50</w:t>
      </w:r>
      <w:r>
        <w:rPr>
          <w:rFonts w:hint="eastAsia" w:ascii="宋体" w:hAnsi="宋体" w:eastAsia="仿宋_GB2312" w:cs="仿宋_GB2312"/>
          <w:sz w:val="32"/>
          <w:szCs w:val="32"/>
        </w:rPr>
        <w:t>亩</w:t>
      </w:r>
      <w:r>
        <w:rPr>
          <w:rFonts w:ascii="宋体" w:hAnsi="宋体" w:eastAsia="仿宋_GB2312" w:cs="宋体"/>
          <w:sz w:val="32"/>
          <w:szCs w:val="32"/>
        </w:rPr>
        <w:t>(</w:t>
      </w:r>
      <w:r>
        <w:rPr>
          <w:rFonts w:hint="eastAsia" w:ascii="宋体" w:hAnsi="宋体" w:eastAsia="仿宋_GB2312" w:cs="仿宋_GB2312"/>
          <w:sz w:val="32"/>
          <w:szCs w:val="32"/>
        </w:rPr>
        <w:t>含）以上的经营主体，冷棚每亩每年给予</w:t>
      </w:r>
      <w:r>
        <w:rPr>
          <w:rFonts w:ascii="宋体" w:hAnsi="宋体" w:eastAsia="仿宋_GB2312" w:cs="宋体"/>
          <w:sz w:val="32"/>
          <w:szCs w:val="32"/>
        </w:rPr>
        <w:t>800</w:t>
      </w:r>
      <w:r>
        <w:rPr>
          <w:rFonts w:hint="eastAsia" w:ascii="宋体" w:hAnsi="宋体" w:eastAsia="仿宋_GB2312" w:cs="仿宋_GB2312"/>
          <w:sz w:val="32"/>
          <w:szCs w:val="32"/>
        </w:rPr>
        <w:t>元补贴，日光温室每亩每年给予</w:t>
      </w:r>
      <w:r>
        <w:rPr>
          <w:rFonts w:ascii="宋体" w:hAnsi="宋体" w:eastAsia="仿宋_GB2312" w:cs="宋体"/>
          <w:sz w:val="32"/>
          <w:szCs w:val="32"/>
        </w:rPr>
        <w:t>2000</w:t>
      </w:r>
      <w:r>
        <w:rPr>
          <w:rFonts w:hint="eastAsia" w:ascii="宋体" w:hAnsi="宋体" w:eastAsia="仿宋_GB2312" w:cs="仿宋_GB2312"/>
          <w:sz w:val="32"/>
          <w:szCs w:val="32"/>
        </w:rPr>
        <w:t>元补贴。</w:t>
      </w:r>
    </w:p>
    <w:p>
      <w:pPr>
        <w:spacing w:line="520" w:lineRule="exact"/>
        <w:ind w:firstLine="320" w:firstLineChars="1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（5）补贴原则：</w:t>
      </w:r>
    </w:p>
    <w:p>
      <w:pPr>
        <w:spacing w:line="520" w:lineRule="exact"/>
        <w:ind w:firstLine="480" w:firstLineChars="15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①补贴面积：农作物、林业种植以承包合同面积为准，</w:t>
      </w:r>
    </w:p>
    <w:p>
      <w:pPr>
        <w:spacing w:line="520" w:lineRule="exact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设施农作物、设施林业种植以设施实际占地面积为准。</w:t>
      </w:r>
    </w:p>
    <w:p>
      <w:pPr>
        <w:spacing w:line="520" w:lineRule="exact"/>
        <w:ind w:firstLine="480" w:firstLineChars="15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②补贴对象：原则上谁种植谁享受。出租人与承租人有协议的以协议为依据，并在村委会、乡镇政府备案。</w:t>
      </w:r>
    </w:p>
    <w:p>
      <w:pPr>
        <w:spacing w:line="520" w:lineRule="exact"/>
        <w:ind w:firstLine="480" w:firstLineChars="15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③除退耕还林补贴外，享受各级政府补贴的林地，政策到期后再给予补贴。林地间作种植条件需同时符合林业和间作矮状作物种植标准。</w:t>
      </w:r>
    </w:p>
    <w:p>
      <w:pPr>
        <w:spacing w:line="520" w:lineRule="exact"/>
        <w:ind w:firstLine="480" w:firstLineChars="15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④补贴重合的项目只能选择其中一项，不得重复享受。</w:t>
      </w:r>
    </w:p>
    <w:p>
      <w:pPr>
        <w:spacing w:line="520" w:lineRule="exact"/>
        <w:ind w:firstLine="320" w:firstLineChars="1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（6）补贴程序：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乡镇、村委会为补贴发放主体。经营主体提出申请，村委会负责核实、公示，乡镇负责审核、上报财政局，财政局负责将资金拨付乡镇，乡镇负责拨付经营主体。</w:t>
      </w:r>
    </w:p>
    <w:p>
      <w:pPr>
        <w:spacing w:line="520" w:lineRule="exact"/>
        <w:ind w:firstLine="320" w:firstLineChars="100"/>
        <w:jc w:val="left"/>
        <w:rPr>
          <w:rFonts w:ascii="楷体_GB2312" w:hAnsi="楷体_GB2312" w:eastAsia="楷体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（7）农业种植大户奖励：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ascii="宋体" w:hAnsi="宋体" w:eastAsia="仿宋_GB2312" w:cs="宋体"/>
          <w:sz w:val="32"/>
          <w:szCs w:val="32"/>
        </w:rPr>
        <w:t>1.</w:t>
      </w:r>
      <w:r>
        <w:rPr>
          <w:rFonts w:hint="eastAsia" w:ascii="宋体" w:hAnsi="宋体" w:eastAsia="仿宋_GB2312" w:cs="仿宋_GB2312"/>
          <w:sz w:val="32"/>
          <w:szCs w:val="32"/>
        </w:rPr>
        <w:t>农业种植大户的界定。在水源保护区范围内流转土地</w:t>
      </w:r>
      <w:r>
        <w:rPr>
          <w:rFonts w:ascii="宋体" w:hAnsi="宋体" w:eastAsia="仿宋_GB2312" w:cs="宋体"/>
          <w:sz w:val="32"/>
          <w:szCs w:val="32"/>
        </w:rPr>
        <w:t>500</w:t>
      </w:r>
      <w:r>
        <w:rPr>
          <w:rFonts w:hint="eastAsia" w:ascii="宋体" w:hAnsi="宋体" w:eastAsia="仿宋_GB2312" w:cs="仿宋_GB2312"/>
          <w:sz w:val="32"/>
          <w:szCs w:val="32"/>
        </w:rPr>
        <w:t>亩以上的经营主体，进行普通农业种植及设施农业种植。种植大户所经营的土地流转手续必须真实、合法、有效，种植大户必须统一生产、统一经营、统一核算，具有完整独立的财务管理。土地流转手续由乡镇、村委会负责认定，凡进行形式上的流转，没有实现真正统一生产经营的，不予补贴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ascii="宋体" w:hAnsi="宋体" w:eastAsia="仿宋_GB2312" w:cs="宋体"/>
          <w:sz w:val="32"/>
          <w:szCs w:val="32"/>
        </w:rPr>
        <w:t>2.</w:t>
      </w:r>
      <w:r>
        <w:rPr>
          <w:rFonts w:hint="eastAsia" w:ascii="宋体" w:hAnsi="宋体" w:eastAsia="仿宋_GB2312" w:cs="仿宋_GB2312"/>
          <w:sz w:val="32"/>
          <w:szCs w:val="32"/>
        </w:rPr>
        <w:t>种植大户的奖励标准。按照土地面积分档进行奖励，种植面积在</w:t>
      </w:r>
      <w:r>
        <w:rPr>
          <w:rFonts w:ascii="宋体" w:hAnsi="宋体" w:eastAsia="仿宋_GB2312" w:cs="宋体"/>
          <w:sz w:val="32"/>
          <w:szCs w:val="32"/>
        </w:rPr>
        <w:t>500</w:t>
      </w:r>
      <w:r>
        <w:rPr>
          <w:rFonts w:ascii="宋体" w:hAnsi="宋体" w:eastAsia="仿宋_GB2312" w:cs="仿宋_GB2312"/>
          <w:sz w:val="32"/>
          <w:szCs w:val="32"/>
        </w:rPr>
        <w:t>—</w:t>
      </w:r>
      <w:r>
        <w:rPr>
          <w:rFonts w:ascii="宋体" w:hAnsi="宋体" w:eastAsia="仿宋_GB2312" w:cs="宋体"/>
          <w:sz w:val="32"/>
          <w:szCs w:val="32"/>
        </w:rPr>
        <w:t>1000</w:t>
      </w:r>
      <w:r>
        <w:rPr>
          <w:rFonts w:hint="eastAsia" w:ascii="宋体" w:hAnsi="宋体" w:eastAsia="仿宋_GB2312" w:cs="仿宋_GB2312"/>
          <w:sz w:val="32"/>
          <w:szCs w:val="32"/>
        </w:rPr>
        <w:t>亩（含</w:t>
      </w:r>
      <w:r>
        <w:rPr>
          <w:rFonts w:ascii="宋体" w:hAnsi="宋体" w:eastAsia="仿宋_GB2312" w:cs="宋体"/>
          <w:sz w:val="32"/>
          <w:szCs w:val="32"/>
        </w:rPr>
        <w:t>1000</w:t>
      </w:r>
      <w:r>
        <w:rPr>
          <w:rFonts w:hint="eastAsia" w:ascii="宋体" w:hAnsi="宋体" w:eastAsia="仿宋_GB2312" w:cs="仿宋_GB2312"/>
          <w:sz w:val="32"/>
          <w:szCs w:val="32"/>
        </w:rPr>
        <w:t>亩）的大户，按当年生产经营费用的</w:t>
      </w:r>
      <w:r>
        <w:rPr>
          <w:rFonts w:ascii="宋体" w:hAnsi="宋体" w:eastAsia="仿宋_GB2312" w:cs="宋体"/>
          <w:sz w:val="32"/>
          <w:szCs w:val="32"/>
        </w:rPr>
        <w:t>30%</w:t>
      </w:r>
      <w:r>
        <w:rPr>
          <w:rFonts w:hint="eastAsia" w:ascii="宋体" w:hAnsi="宋体" w:eastAsia="仿宋_GB2312" w:cs="仿宋_GB2312"/>
          <w:sz w:val="32"/>
          <w:szCs w:val="32"/>
        </w:rPr>
        <w:t>予以奖励，奖励资金最高不超过</w:t>
      </w:r>
      <w:r>
        <w:rPr>
          <w:rFonts w:ascii="宋体" w:hAnsi="宋体" w:eastAsia="仿宋_GB2312" w:cs="宋体"/>
          <w:sz w:val="32"/>
          <w:szCs w:val="32"/>
        </w:rPr>
        <w:t>80</w:t>
      </w:r>
      <w:r>
        <w:rPr>
          <w:rFonts w:hint="eastAsia" w:ascii="宋体" w:hAnsi="宋体" w:eastAsia="仿宋_GB2312" w:cs="仿宋_GB2312"/>
          <w:sz w:val="32"/>
          <w:szCs w:val="32"/>
        </w:rPr>
        <w:t>万元；种植面积在</w:t>
      </w:r>
      <w:r>
        <w:rPr>
          <w:rFonts w:ascii="宋体" w:hAnsi="宋体" w:eastAsia="仿宋_GB2312" w:cs="宋体"/>
          <w:sz w:val="32"/>
          <w:szCs w:val="32"/>
        </w:rPr>
        <w:t>1000</w:t>
      </w:r>
      <w:r>
        <w:rPr>
          <w:rFonts w:ascii="宋体" w:hAnsi="宋体" w:eastAsia="仿宋_GB2312" w:cs="仿宋_GB2312"/>
          <w:sz w:val="32"/>
          <w:szCs w:val="32"/>
        </w:rPr>
        <w:t>—</w:t>
      </w:r>
      <w:r>
        <w:rPr>
          <w:rFonts w:ascii="宋体" w:hAnsi="宋体" w:eastAsia="仿宋_GB2312" w:cs="宋体"/>
          <w:sz w:val="32"/>
          <w:szCs w:val="32"/>
        </w:rPr>
        <w:t>2000</w:t>
      </w:r>
      <w:r>
        <w:rPr>
          <w:rFonts w:hint="eastAsia" w:ascii="宋体" w:hAnsi="宋体" w:eastAsia="仿宋_GB2312" w:cs="仿宋_GB2312"/>
          <w:sz w:val="32"/>
          <w:szCs w:val="32"/>
        </w:rPr>
        <w:t>亩（含</w:t>
      </w:r>
      <w:r>
        <w:rPr>
          <w:rFonts w:ascii="宋体" w:hAnsi="宋体" w:eastAsia="仿宋_GB2312" w:cs="宋体"/>
          <w:sz w:val="32"/>
          <w:szCs w:val="32"/>
        </w:rPr>
        <w:t>2000</w:t>
      </w:r>
      <w:r>
        <w:rPr>
          <w:rFonts w:hint="eastAsia" w:ascii="宋体" w:hAnsi="宋体" w:eastAsia="仿宋_GB2312" w:cs="仿宋_GB2312"/>
          <w:sz w:val="32"/>
          <w:szCs w:val="32"/>
        </w:rPr>
        <w:t>亩）的大户，按当年生产经营费用的</w:t>
      </w:r>
      <w:r>
        <w:rPr>
          <w:rFonts w:ascii="宋体" w:hAnsi="宋体" w:eastAsia="仿宋_GB2312" w:cs="宋体"/>
          <w:sz w:val="32"/>
          <w:szCs w:val="32"/>
        </w:rPr>
        <w:t>40%</w:t>
      </w:r>
      <w:r>
        <w:rPr>
          <w:rFonts w:hint="eastAsia" w:ascii="宋体" w:hAnsi="宋体" w:eastAsia="仿宋_GB2312" w:cs="仿宋_GB2312"/>
          <w:sz w:val="32"/>
          <w:szCs w:val="32"/>
        </w:rPr>
        <w:t>予以奖励，奖励资金最高不超过</w:t>
      </w:r>
      <w:r>
        <w:rPr>
          <w:rFonts w:ascii="宋体" w:hAnsi="宋体" w:eastAsia="仿宋_GB2312" w:cs="宋体"/>
          <w:sz w:val="32"/>
          <w:szCs w:val="32"/>
        </w:rPr>
        <w:t>150</w:t>
      </w:r>
      <w:r>
        <w:rPr>
          <w:rFonts w:hint="eastAsia" w:ascii="宋体" w:hAnsi="宋体" w:eastAsia="仿宋_GB2312" w:cs="仿宋_GB2312"/>
          <w:sz w:val="32"/>
          <w:szCs w:val="32"/>
        </w:rPr>
        <w:t>万元；种植面积在</w:t>
      </w:r>
      <w:r>
        <w:rPr>
          <w:rFonts w:ascii="宋体" w:hAnsi="宋体" w:eastAsia="仿宋_GB2312" w:cs="宋体"/>
          <w:sz w:val="32"/>
          <w:szCs w:val="32"/>
        </w:rPr>
        <w:t>2000</w:t>
      </w:r>
      <w:r>
        <w:rPr>
          <w:rFonts w:hint="eastAsia" w:ascii="宋体" w:hAnsi="宋体" w:eastAsia="仿宋_GB2312" w:cs="仿宋_GB2312"/>
          <w:sz w:val="32"/>
          <w:szCs w:val="32"/>
        </w:rPr>
        <w:t>亩以上的大户，按当年生产经营费用的</w:t>
      </w:r>
      <w:r>
        <w:rPr>
          <w:rFonts w:ascii="宋体" w:hAnsi="宋体" w:eastAsia="仿宋_GB2312" w:cs="宋体"/>
          <w:sz w:val="32"/>
          <w:szCs w:val="32"/>
        </w:rPr>
        <w:t>50%</w:t>
      </w:r>
      <w:r>
        <w:rPr>
          <w:rFonts w:hint="eastAsia" w:ascii="宋体" w:hAnsi="宋体" w:eastAsia="仿宋_GB2312" w:cs="仿宋_GB2312"/>
          <w:sz w:val="32"/>
          <w:szCs w:val="32"/>
        </w:rPr>
        <w:t>予以奖励，奖励资金最高不超过</w:t>
      </w:r>
      <w:r>
        <w:rPr>
          <w:rFonts w:ascii="宋体" w:hAnsi="宋体" w:eastAsia="仿宋_GB2312" w:cs="宋体"/>
          <w:sz w:val="32"/>
          <w:szCs w:val="32"/>
        </w:rPr>
        <w:t>200</w:t>
      </w:r>
      <w:r>
        <w:rPr>
          <w:rFonts w:hint="eastAsia" w:ascii="宋体" w:hAnsi="宋体" w:eastAsia="仿宋_GB2312" w:cs="仿宋_GB2312"/>
          <w:sz w:val="32"/>
          <w:szCs w:val="32"/>
        </w:rPr>
        <w:t>万元。在上述奖励资金基础上，对花卉、葡萄、油料作物、药材特色农作物种植面积达到</w:t>
      </w:r>
      <w:r>
        <w:rPr>
          <w:rFonts w:ascii="宋体" w:hAnsi="宋体" w:eastAsia="仿宋_GB2312" w:cs="宋体"/>
          <w:sz w:val="32"/>
          <w:szCs w:val="32"/>
        </w:rPr>
        <w:t>500</w:t>
      </w:r>
      <w:r>
        <w:rPr>
          <w:rFonts w:hint="eastAsia" w:ascii="宋体" w:hAnsi="宋体" w:eastAsia="仿宋_GB2312" w:cs="仿宋_GB2312"/>
          <w:sz w:val="32"/>
          <w:szCs w:val="32"/>
        </w:rPr>
        <w:t>亩以上的大户一次性再奖励</w:t>
      </w:r>
      <w:r>
        <w:rPr>
          <w:rFonts w:ascii="宋体" w:hAnsi="宋体" w:eastAsia="仿宋_GB2312" w:cs="宋体"/>
          <w:sz w:val="32"/>
          <w:szCs w:val="32"/>
        </w:rPr>
        <w:t>10</w:t>
      </w:r>
      <w:r>
        <w:rPr>
          <w:rFonts w:hint="eastAsia" w:ascii="宋体" w:hAnsi="宋体" w:eastAsia="仿宋_GB2312" w:cs="仿宋_GB2312"/>
          <w:sz w:val="32"/>
          <w:szCs w:val="32"/>
        </w:rPr>
        <w:t>万元。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ascii="宋体" w:hAnsi="宋体" w:eastAsia="仿宋_GB2312" w:cs="宋体"/>
          <w:sz w:val="32"/>
          <w:szCs w:val="32"/>
        </w:rPr>
        <w:t>3.</w:t>
      </w:r>
      <w:r>
        <w:rPr>
          <w:rFonts w:hint="eastAsia" w:ascii="宋体" w:hAnsi="宋体" w:eastAsia="仿宋_GB2312" w:cs="仿宋_GB2312"/>
          <w:sz w:val="32"/>
          <w:szCs w:val="32"/>
        </w:rPr>
        <w:t>生产经营费用奖励核实内容。水源保护区所流转的土地的当年生产经营费用，包括：新品种、新技术的引进推广，生产资料、农业机械购置、土地流转费用、劳动用工、基础设施建设费用（生产经营费用扣除当年本办法外应享受的财政补助资金）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ascii="宋体" w:hAnsi="宋体" w:eastAsia="仿宋_GB2312" w:cs="宋体"/>
          <w:sz w:val="32"/>
          <w:szCs w:val="32"/>
        </w:rPr>
        <w:t>4.</w:t>
      </w:r>
      <w:r>
        <w:rPr>
          <w:rFonts w:hint="eastAsia" w:ascii="宋体" w:hAnsi="宋体" w:eastAsia="仿宋_GB2312" w:cs="仿宋_GB2312"/>
          <w:sz w:val="32"/>
          <w:szCs w:val="32"/>
        </w:rPr>
        <w:t>奖励资金的发放程序。种植大户提供当年生产经营费用投入的相关票据等资料，乡镇政府核实并对资料的真实性负责，核实无误后上报财政局，财政局拨付奖励资金。</w:t>
      </w:r>
    </w:p>
    <w:p>
      <w:pPr>
        <w:spacing w:line="520" w:lineRule="exact"/>
        <w:ind w:firstLine="160" w:firstLineChars="50"/>
        <w:jc w:val="left"/>
        <w:rPr>
          <w:rFonts w:ascii="楷体_GB2312" w:hAnsi="楷体_GB2312" w:eastAsia="楷体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（8）农产品认证补贴：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对</w:t>
      </w:r>
      <w:r>
        <w:rPr>
          <w:rFonts w:ascii="宋体" w:hAnsi="宋体" w:eastAsia="仿宋_GB2312" w:cs="宋体"/>
          <w:sz w:val="32"/>
          <w:szCs w:val="32"/>
        </w:rPr>
        <w:t>2019</w:t>
      </w:r>
      <w:r>
        <w:rPr>
          <w:rFonts w:hint="eastAsia" w:ascii="宋体" w:hAnsi="宋体" w:eastAsia="仿宋_GB2312" w:cs="仿宋_GB2312"/>
          <w:sz w:val="32"/>
          <w:szCs w:val="32"/>
        </w:rPr>
        <w:t>年</w:t>
      </w:r>
      <w:r>
        <w:rPr>
          <w:rFonts w:ascii="宋体" w:hAnsi="宋体" w:eastAsia="仿宋_GB2312" w:cs="宋体"/>
          <w:sz w:val="32"/>
          <w:szCs w:val="32"/>
        </w:rPr>
        <w:t>1</w:t>
      </w:r>
      <w:r>
        <w:rPr>
          <w:rFonts w:hint="eastAsia" w:ascii="宋体" w:hAnsi="宋体" w:eastAsia="仿宋_GB2312" w:cs="仿宋_GB2312"/>
          <w:sz w:val="32"/>
          <w:szCs w:val="32"/>
        </w:rPr>
        <w:t>月</w:t>
      </w:r>
      <w:r>
        <w:rPr>
          <w:rFonts w:ascii="宋体" w:hAnsi="宋体" w:eastAsia="仿宋_GB2312" w:cs="宋体"/>
          <w:sz w:val="32"/>
          <w:szCs w:val="32"/>
        </w:rPr>
        <w:t>1</w:t>
      </w:r>
      <w:r>
        <w:rPr>
          <w:rFonts w:hint="eastAsia" w:ascii="宋体" w:hAnsi="宋体" w:eastAsia="仿宋_GB2312" w:cs="仿宋_GB2312"/>
          <w:sz w:val="32"/>
          <w:szCs w:val="32"/>
        </w:rPr>
        <w:t>日以后获得农产品认证的各类经营主体给予一次性补贴。绿色食品每获得一个产品认证补贴</w:t>
      </w:r>
      <w:r>
        <w:rPr>
          <w:rFonts w:ascii="宋体" w:hAnsi="宋体" w:eastAsia="仿宋_GB2312" w:cs="宋体"/>
          <w:sz w:val="32"/>
          <w:szCs w:val="32"/>
        </w:rPr>
        <w:t>3</w:t>
      </w:r>
      <w:r>
        <w:rPr>
          <w:rFonts w:hint="eastAsia" w:ascii="宋体" w:hAnsi="宋体" w:eastAsia="仿宋_GB2312" w:cs="仿宋_GB2312"/>
          <w:sz w:val="32"/>
          <w:szCs w:val="32"/>
        </w:rPr>
        <w:t>万元，有机产品每获得一个产品认证补贴</w:t>
      </w:r>
      <w:r>
        <w:rPr>
          <w:rFonts w:ascii="宋体" w:hAnsi="宋体" w:eastAsia="仿宋_GB2312" w:cs="宋体"/>
          <w:sz w:val="32"/>
          <w:szCs w:val="32"/>
        </w:rPr>
        <w:t>5</w:t>
      </w:r>
      <w:r>
        <w:rPr>
          <w:rFonts w:hint="eastAsia" w:ascii="宋体" w:hAnsi="宋体" w:eastAsia="仿宋_GB2312" w:cs="仿宋_GB2312"/>
          <w:sz w:val="32"/>
          <w:szCs w:val="32"/>
        </w:rPr>
        <w:t>万元；获得农产品地理标志认证的补贴</w:t>
      </w:r>
      <w:r>
        <w:rPr>
          <w:rFonts w:ascii="宋体" w:hAnsi="宋体" w:eastAsia="仿宋_GB2312" w:cs="宋体"/>
          <w:sz w:val="32"/>
          <w:szCs w:val="32"/>
        </w:rPr>
        <w:t>10</w:t>
      </w:r>
      <w:r>
        <w:rPr>
          <w:rFonts w:hint="eastAsia" w:ascii="宋体" w:hAnsi="宋体" w:eastAsia="仿宋_GB2312" w:cs="仿宋_GB2312"/>
          <w:sz w:val="32"/>
          <w:szCs w:val="32"/>
        </w:rPr>
        <w:t>万元。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经营主体提出申请，乡镇负责审核，乡镇将审核资料上报财政局，财政局负责将资金拨付经营主体。</w:t>
      </w:r>
    </w:p>
    <w:p>
      <w:pPr>
        <w:spacing w:line="520" w:lineRule="exact"/>
        <w:ind w:firstLine="160" w:firstLineChars="50"/>
        <w:jc w:val="left"/>
        <w:rPr>
          <w:rFonts w:ascii="楷体_GB2312" w:hAnsi="楷体_GB2312" w:eastAsia="楷体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（9）贷款利息补贴：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自</w:t>
      </w:r>
      <w:r>
        <w:rPr>
          <w:rFonts w:ascii="宋体" w:hAnsi="宋体" w:eastAsia="仿宋_GB2312" w:cs="宋体"/>
          <w:sz w:val="32"/>
          <w:szCs w:val="32"/>
        </w:rPr>
        <w:t>2019</w:t>
      </w:r>
      <w:r>
        <w:rPr>
          <w:rFonts w:hint="eastAsia" w:ascii="宋体" w:hAnsi="宋体" w:eastAsia="仿宋_GB2312" w:cs="仿宋_GB2312"/>
          <w:sz w:val="32"/>
          <w:szCs w:val="32"/>
        </w:rPr>
        <w:t>年</w:t>
      </w:r>
      <w:r>
        <w:rPr>
          <w:rFonts w:ascii="宋体" w:hAnsi="宋体" w:eastAsia="仿宋_GB2312" w:cs="宋体"/>
          <w:sz w:val="32"/>
          <w:szCs w:val="32"/>
        </w:rPr>
        <w:t>1</w:t>
      </w:r>
      <w:r>
        <w:rPr>
          <w:rFonts w:hint="eastAsia" w:ascii="宋体" w:hAnsi="宋体" w:eastAsia="仿宋_GB2312" w:cs="仿宋_GB2312"/>
          <w:sz w:val="32"/>
          <w:szCs w:val="32"/>
        </w:rPr>
        <w:t>月</w:t>
      </w:r>
      <w:r>
        <w:rPr>
          <w:rFonts w:ascii="宋体" w:hAnsi="宋体" w:eastAsia="仿宋_GB2312" w:cs="宋体"/>
          <w:sz w:val="32"/>
          <w:szCs w:val="32"/>
        </w:rPr>
        <w:t>1</w:t>
      </w:r>
      <w:r>
        <w:rPr>
          <w:rFonts w:hint="eastAsia" w:ascii="宋体" w:hAnsi="宋体" w:eastAsia="仿宋_GB2312" w:cs="仿宋_GB2312"/>
          <w:sz w:val="32"/>
          <w:szCs w:val="32"/>
        </w:rPr>
        <w:t>日起，水源保护区内发展生态经济的经营主体在国家金融机构发生的贷款，所产生利息按国家贷款基准利率给予利息补贴，贷款利息补贴以当年会计年度实际发生数为准。</w:t>
      </w:r>
    </w:p>
    <w:p>
      <w:pPr>
        <w:spacing w:line="520" w:lineRule="exact"/>
        <w:ind w:firstLine="640" w:firstLineChars="200"/>
        <w:jc w:val="left"/>
        <w:rPr>
          <w:rFonts w:ascii="宋体" w:hAnsi="宋体" w:eastAsia="仿宋_GB2312" w:cs="Times New Roman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经营主体提出申请，乡镇负责审核，乡镇将审核资料上报财政局，财政局负责将资金拨付经营主体。</w:t>
      </w:r>
    </w:p>
    <w:p>
      <w:pPr>
        <w:adjustRightInd w:val="0"/>
        <w:snapToGrid w:val="0"/>
        <w:spacing w:line="52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3.项目资金投入情况：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水源保护区生态补贴项目总投资11412337.94元，全部由鹿泉区财政出资。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项目预期绩效总目标：</w:t>
      </w:r>
      <w:r>
        <w:rPr>
          <w:rFonts w:hint="eastAsia" w:ascii="仿宋" w:hAnsi="仿宋" w:eastAsia="仿宋" w:cs="仿宋"/>
          <w:sz w:val="32"/>
          <w:szCs w:val="32"/>
        </w:rPr>
        <w:t>为了更好贯彻我区北部振兴战略，落实好水源保护区生态补贴惠民政策。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阶段性（当年）的绩效目标和指标：补贴项目完成后，是我水源保护区的群众经济得到实惠，提高村民生活生平。</w:t>
      </w:r>
    </w:p>
    <w:p>
      <w:pPr>
        <w:adjustRightInd w:val="0"/>
        <w:snapToGrid w:val="0"/>
        <w:spacing w:line="520" w:lineRule="exact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spacing w:line="52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在对当前项目区进行入户调查和评价预测的基础上，认为本项目有利于群众经济得到实惠，提高村民生活生平，水源保护区群众支持本项目建设。</w:t>
      </w:r>
    </w:p>
    <w:p>
      <w:pPr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1.项目决策依据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我单位根据《石家庄鹿泉区水源保护区生态经济发展补贴暂行办法》</w:t>
      </w:r>
      <w:r>
        <w:rPr>
          <w:rFonts w:hint="eastAsia" w:ascii="宋体" w:hAnsi="宋体" w:eastAsia="仿宋_GB2312" w:cs="仿宋_GB2312"/>
          <w:sz w:val="32"/>
          <w:szCs w:val="32"/>
        </w:rPr>
        <w:t>加快解决我区南北区域发展不平衡问题，鼓励水源保护区积极发展绿色生态经济，助力乡村振兴战略，努力探索以秀美村庄为依托、以绿色农业为载体的水源保护区富民兴农新路，</w:t>
      </w:r>
      <w:r>
        <w:rPr>
          <w:rFonts w:hint="eastAsia" w:ascii="仿宋" w:hAnsi="仿宋" w:eastAsia="仿宋"/>
          <w:sz w:val="32"/>
          <w:szCs w:val="32"/>
        </w:rPr>
        <w:t>因此，我单位把此项工程作为了本单位2019年的重点工作进行立项实施。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2.组织机构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成立项目实施小组，组长为人大主席杨君梅（项目总负责），副组长为财政所长（协调项目管理建设具体事宜），成员为农办（项目实施前期手续办理及项目全程督导）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3.制度建设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4.过程控制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预算管理上，执行补贴时，首先有村摸底、公示，村民认定，村干部、包村干部核实后签字、盖章报农办，再由镇农办负责把关、审核、汇总上报区财政局。由区财政局统一审核后发放资金到乡镇，乡镇发放到村，最后由村委会根据群众自己账户把资金打到村民账户。</w:t>
      </w:r>
    </w:p>
    <w:p>
      <w:pPr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总绩效目标：通过项目实施，</w:t>
      </w:r>
      <w:r>
        <w:rPr>
          <w:rFonts w:hint="eastAsia" w:ascii="仿宋_GB2312" w:eastAsia="仿宋_GB2312"/>
          <w:sz w:val="32"/>
          <w:szCs w:val="32"/>
        </w:rPr>
        <w:t>利于群众经济得到实惠，提高村民生活生平，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1.产出数量指标：项目完工后，</w:t>
      </w:r>
      <w:r>
        <w:rPr>
          <w:rFonts w:hint="eastAsia" w:ascii="仿宋_GB2312" w:eastAsia="仿宋_GB2312"/>
          <w:sz w:val="32"/>
          <w:szCs w:val="32"/>
        </w:rPr>
        <w:t>利于群众经济得到实惠，提高村民生活生平。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2.产出质量指标：</w:t>
      </w:r>
      <w:r>
        <w:rPr>
          <w:rFonts w:hint="eastAsia" w:ascii="仿宋_GB2312" w:eastAsia="仿宋_GB2312"/>
          <w:sz w:val="32"/>
          <w:szCs w:val="32"/>
        </w:rPr>
        <w:t>利于群众经济得到实惠，提高村民生活生平。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3.产出进度指标：9月份进行项目摸底、公示、核实、上报及资金发放，2019年12月底完完成。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4.产出成本指标：总成本控制在11412337.94元以内，合理安排预算支出。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1.社会效益指标：</w:t>
      </w:r>
      <w:r>
        <w:rPr>
          <w:rFonts w:hint="eastAsia" w:ascii="仿宋_GB2312" w:eastAsia="仿宋_GB2312"/>
          <w:sz w:val="32"/>
          <w:szCs w:val="32"/>
        </w:rPr>
        <w:t>利于群众经济得到实惠，提高村民生活生平，</w:t>
      </w:r>
      <w:r>
        <w:rPr>
          <w:rFonts w:hint="eastAsia" w:ascii="仿宋" w:hAnsi="仿宋" w:eastAsia="仿宋"/>
          <w:sz w:val="32"/>
          <w:szCs w:val="32"/>
        </w:rPr>
        <w:t>增强群众满意度，促进和谐社会发展。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2.可持续形象指标：</w:t>
      </w:r>
      <w:r>
        <w:rPr>
          <w:rFonts w:hint="eastAsia" w:ascii="仿宋_GB2312" w:eastAsia="仿宋_GB2312"/>
          <w:sz w:val="32"/>
          <w:szCs w:val="32"/>
        </w:rPr>
        <w:t>利于群众经济得到实惠，提高村民生活生平。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3.服务对象满意度指标：通过调查，使水源保护区群众满意率达到95%以上。</w:t>
      </w:r>
    </w:p>
    <w:p>
      <w:pPr>
        <w:spacing w:line="520" w:lineRule="exact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 ９５分。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2.资金落实情况分析。该项目为区财政资金，资金到位和到位及时等情况好，经分析，资金落实情况分值为 １００分。</w:t>
      </w:r>
    </w:p>
    <w:p>
      <w:pPr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1.业务管理情况分析。该项目管理制度健全、制度执行有效性、项目质量可控，经分析，项目实施过程分值为 ９５分。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2.财务管理。该项目管理制度健全、资金使用合规、财务监控有效，经分析项目实施过程分值为 ９５分。</w:t>
      </w:r>
    </w:p>
    <w:p>
      <w:pPr>
        <w:spacing w:line="520" w:lineRule="exact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该项目在招投标环节，项目的实际完成率、完成及时率、质量达标率、成本节约率一般，经分析，项目产出分值为 ９５分。</w:t>
      </w:r>
    </w:p>
    <w:p>
      <w:pPr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 ９５分。</w:t>
      </w:r>
    </w:p>
    <w:p>
      <w:pPr>
        <w:spacing w:line="52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根据项目执行情况和项目绩效情况，该项目综合绩效评价分为９５分，优秀。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20" w:lineRule="exact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/>
          <w:sz w:val="32"/>
          <w:szCs w:val="32"/>
        </w:rPr>
        <w:t>（一）项目存在的主要问题：</w:t>
      </w:r>
    </w:p>
    <w:p>
      <w:pPr>
        <w:spacing w:line="520" w:lineRule="exact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无</w:t>
      </w:r>
    </w:p>
    <w:p>
      <w:pPr>
        <w:spacing w:line="520" w:lineRule="exact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 xml:space="preserve">   （二）针对问题提出具体的改进措施或建议：</w:t>
      </w:r>
    </w:p>
    <w:p>
      <w:pPr>
        <w:spacing w:line="520" w:lineRule="exact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无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人大主席：杨君梅</w:t>
      </w:r>
    </w:p>
    <w:p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农办主任：韩会斌</w:t>
      </w:r>
    </w:p>
    <w:p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财政所所长：王会霞</w:t>
      </w:r>
    </w:p>
    <w:p>
      <w:pPr>
        <w:spacing w:line="520" w:lineRule="exact"/>
        <w:rPr>
          <w:rFonts w:ascii="仿宋_GB2312" w:eastAsia="仿宋_GB2312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zFhN2M5YjRhMGIzYzY3NzJiMGMzOWE0ZDBmMDVmN2YifQ=="/>
  </w:docVars>
  <w:rsids>
    <w:rsidRoot w:val="2A2941B7"/>
    <w:rsid w:val="000263E2"/>
    <w:rsid w:val="000839BB"/>
    <w:rsid w:val="00145DD5"/>
    <w:rsid w:val="00152466"/>
    <w:rsid w:val="00154FCD"/>
    <w:rsid w:val="00170635"/>
    <w:rsid w:val="001D70E9"/>
    <w:rsid w:val="001E1765"/>
    <w:rsid w:val="001E3652"/>
    <w:rsid w:val="002C3507"/>
    <w:rsid w:val="00316651"/>
    <w:rsid w:val="00343482"/>
    <w:rsid w:val="00344453"/>
    <w:rsid w:val="003C34A1"/>
    <w:rsid w:val="003D4776"/>
    <w:rsid w:val="003F259B"/>
    <w:rsid w:val="004738EC"/>
    <w:rsid w:val="00494459"/>
    <w:rsid w:val="004E4E22"/>
    <w:rsid w:val="00524108"/>
    <w:rsid w:val="005F259C"/>
    <w:rsid w:val="00622015"/>
    <w:rsid w:val="00654B75"/>
    <w:rsid w:val="0069602C"/>
    <w:rsid w:val="006E0631"/>
    <w:rsid w:val="00701E69"/>
    <w:rsid w:val="007071BF"/>
    <w:rsid w:val="00707277"/>
    <w:rsid w:val="0071610C"/>
    <w:rsid w:val="007443A4"/>
    <w:rsid w:val="008A5E7F"/>
    <w:rsid w:val="009007FF"/>
    <w:rsid w:val="00902B3E"/>
    <w:rsid w:val="00903303"/>
    <w:rsid w:val="00926D51"/>
    <w:rsid w:val="009A21AF"/>
    <w:rsid w:val="00AA3C98"/>
    <w:rsid w:val="00B02CC6"/>
    <w:rsid w:val="00B22016"/>
    <w:rsid w:val="00B2316E"/>
    <w:rsid w:val="00BF017C"/>
    <w:rsid w:val="00C27A6F"/>
    <w:rsid w:val="00C64BAF"/>
    <w:rsid w:val="00CF6840"/>
    <w:rsid w:val="00D259B3"/>
    <w:rsid w:val="00D8531D"/>
    <w:rsid w:val="00DA5E40"/>
    <w:rsid w:val="00DB29D3"/>
    <w:rsid w:val="00FA72A4"/>
    <w:rsid w:val="2A2941B7"/>
    <w:rsid w:val="66B76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styleId="6">
    <w:name w:val="page number"/>
    <w:basedOn w:val="5"/>
    <w:uiPriority w:val="0"/>
  </w:style>
  <w:style w:type="paragraph" w:customStyle="1" w:styleId="7">
    <w:name w:val="默认段落字体 Para Char Char Char Char Char Char Char"/>
    <w:basedOn w:val="1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628</Words>
  <Characters>3581</Characters>
  <Lines>29</Lines>
  <Paragraphs>8</Paragraphs>
  <TotalTime>216</TotalTime>
  <ScaleCrop>false</ScaleCrop>
  <LinksUpToDate>false</LinksUpToDate>
  <CharactersWithSpaces>4201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沈。</cp:lastModifiedBy>
  <dcterms:modified xsi:type="dcterms:W3CDTF">2024-03-05T08:42:59Z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C4033C7C69B54423A683EA31C84739AC_12</vt:lpwstr>
  </property>
</Properties>
</file>