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sectPr>
          <w:pgSz w:w="16840" w:h="11900" w:orient="landscape"/>
          <w:pgMar w:top="1587" w:right="1134" w:bottom="1361" w:left="1134" w:header="720" w:footer="720" w:gutter="0"/>
          <w:pgNumType w:start="1"/>
          <w:cols w:space="720" w:num="1"/>
        </w:sectPr>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一、石家庄市鹿泉区公安局本级收支预算</w:t>
      </w:r>
      <w:r>
        <w:tab/>
      </w:r>
      <w:r>
        <w:fldChar w:fldCharType="begin"/>
      </w:r>
      <w:r>
        <w:instrText xml:space="preserve">PAGEREF _Toc_4_4_0000000001 \h</w:instrText>
      </w:r>
      <w:r>
        <w:fldChar w:fldCharType="separate"/>
      </w:r>
      <w:r>
        <w:t>1</w:t>
      </w:r>
      <w:r>
        <w:fldChar w:fldCharType="end"/>
      </w:r>
      <w:r>
        <w:fldChar w:fldCharType="end"/>
      </w: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一、石家庄市鹿泉区公安局本级收支预算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rPr>
                <w:rFonts w:hint="eastAsia" w:eastAsia="方正书宋_GBK"/>
                <w:lang w:eastAsia="zh-CN"/>
              </w:rPr>
            </w:pPr>
            <w:r>
              <w:rPr>
                <w:rFonts w:hint="eastAsia"/>
                <w:lang w:eastAsia="zh-CN"/>
              </w:rPr>
              <w:t>4808.44</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rPr>
                <w:rFonts w:hint="eastAsia" w:eastAsia="方正书宋_GBK"/>
                <w:lang w:eastAsia="zh-CN"/>
              </w:rPr>
            </w:pPr>
            <w:r>
              <w:rPr>
                <w:rFonts w:hint="eastAsia"/>
                <w:lang w:eastAsia="zh-CN"/>
              </w:rPr>
              <w:t>4808.44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rPr>
                <w:rFonts w:hint="eastAsia" w:eastAsia="方正书宋_GBK"/>
                <w:lang w:eastAsia="zh-CN"/>
              </w:rPr>
            </w:pPr>
            <w:r>
              <w:rPr>
                <w:rFonts w:hint="eastAsia"/>
                <w:lang w:eastAsia="zh-CN"/>
              </w:rPr>
              <w:t>4808.44</w:t>
            </w:r>
          </w:p>
        </w:tc>
        <w:tc>
          <w:tcPr>
            <w:tcW w:w="4535" w:type="dxa"/>
            <w:vAlign w:val="center"/>
          </w:tcPr>
          <w:p>
            <w:pPr>
              <w:pStyle w:val="14"/>
            </w:pPr>
            <w:r>
              <w:t>本年支出合计</w:t>
            </w:r>
          </w:p>
        </w:tc>
        <w:tc>
          <w:tcPr>
            <w:tcW w:w="2126" w:type="dxa"/>
            <w:vAlign w:val="center"/>
          </w:tcPr>
          <w:p>
            <w:pPr>
              <w:pStyle w:val="15"/>
              <w:rPr>
                <w:rFonts w:hint="eastAsia" w:eastAsia="方正书宋_GBK"/>
                <w:lang w:eastAsia="zh-CN"/>
              </w:rPr>
            </w:pPr>
            <w:r>
              <w:rPr>
                <w:rFonts w:hint="eastAsia"/>
                <w:lang w:eastAsia="zh-CN"/>
              </w:rPr>
              <w:t>4808.44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rPr>
                <w:rFonts w:hint="eastAsia" w:eastAsia="方正书宋_GBK"/>
                <w:lang w:eastAsia="zh-CN"/>
              </w:rPr>
            </w:pPr>
            <w:r>
              <w:rPr>
                <w:rFonts w:hint="eastAsia"/>
                <w:lang w:eastAsia="zh-CN"/>
              </w:rPr>
              <w:t>4808.44</w:t>
            </w:r>
          </w:p>
        </w:tc>
        <w:tc>
          <w:tcPr>
            <w:tcW w:w="4535" w:type="dxa"/>
            <w:vAlign w:val="center"/>
          </w:tcPr>
          <w:p>
            <w:pPr>
              <w:pStyle w:val="14"/>
            </w:pPr>
            <w:r>
              <w:t>支出总计</w:t>
            </w:r>
          </w:p>
        </w:tc>
        <w:tc>
          <w:tcPr>
            <w:tcW w:w="2126" w:type="dxa"/>
            <w:vAlign w:val="center"/>
          </w:tcPr>
          <w:p>
            <w:pPr>
              <w:pStyle w:val="15"/>
              <w:rPr>
                <w:rFonts w:hint="eastAsia" w:eastAsia="方正书宋_GBK"/>
                <w:lang w:eastAsia="zh-CN"/>
              </w:rPr>
            </w:pPr>
            <w:r>
              <w:rPr>
                <w:rFonts w:hint="eastAsia"/>
                <w:lang w:eastAsia="zh-CN"/>
              </w:rPr>
              <w:t>4808.44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11"/>
        <w:gridCol w:w="1260"/>
        <w:gridCol w:w="1345"/>
        <w:gridCol w:w="976"/>
        <w:gridCol w:w="976"/>
        <w:gridCol w:w="1466"/>
        <w:gridCol w:w="1398"/>
        <w:gridCol w:w="979"/>
        <w:gridCol w:w="979"/>
        <w:gridCol w:w="1346"/>
        <w:gridCol w:w="1717"/>
        <w:gridCol w:w="981"/>
        <w:gridCol w:w="9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0" w:type="auto"/>
            <w:gridSpan w:val="3"/>
            <w:tcBorders>
              <w:top w:val="single" w:color="FFFFFF" w:sz="6" w:space="0"/>
              <w:left w:val="single" w:color="FFFFFF" w:sz="6" w:space="0"/>
              <w:right w:val="single" w:color="FFFFFF" w:sz="6" w:space="0"/>
            </w:tcBorders>
            <w:vAlign w:val="center"/>
          </w:tcPr>
          <w:p>
            <w:pPr>
              <w:pStyle w:val="8"/>
            </w:pPr>
            <w:r>
              <w:t>预算年度：2024</w:t>
            </w:r>
          </w:p>
        </w:tc>
        <w:tc>
          <w:tcPr>
            <w:tcW w:w="0" w:type="auto"/>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pPr>
              <w:pStyle w:val="10"/>
            </w:pPr>
            <w:r>
              <w:t>序号</w:t>
            </w:r>
          </w:p>
        </w:tc>
        <w:tc>
          <w:tcPr>
            <w:tcW w:w="0" w:type="auto"/>
            <w:gridSpan w:val="2"/>
            <w:vAlign w:val="center"/>
          </w:tcPr>
          <w:p>
            <w:pPr>
              <w:pStyle w:val="10"/>
            </w:pPr>
            <w:r>
              <w:t>功能分类科目</w:t>
            </w:r>
          </w:p>
        </w:tc>
        <w:tc>
          <w:tcPr>
            <w:tcW w:w="0" w:type="auto"/>
            <w:vMerge w:val="restart"/>
            <w:vAlign w:val="center"/>
          </w:tcPr>
          <w:p>
            <w:pPr>
              <w:pStyle w:val="10"/>
            </w:pPr>
            <w:r>
              <w:t>合计</w:t>
            </w:r>
          </w:p>
        </w:tc>
        <w:tc>
          <w:tcPr>
            <w:tcW w:w="0" w:type="auto"/>
            <w:gridSpan w:val="8"/>
            <w:vAlign w:val="center"/>
          </w:tcPr>
          <w:p>
            <w:pPr>
              <w:pStyle w:val="10"/>
            </w:pPr>
            <w:r>
              <w:t>本年收入</w:t>
            </w:r>
          </w:p>
        </w:tc>
        <w:tc>
          <w:tcPr>
            <w:tcW w:w="0" w:type="auto"/>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tc>
        <w:tc>
          <w:tcPr>
            <w:tcW w:w="0" w:type="auto"/>
            <w:vAlign w:val="center"/>
          </w:tcPr>
          <w:p>
            <w:pPr>
              <w:pStyle w:val="10"/>
            </w:pPr>
            <w:r>
              <w:t>科目    编码</w:t>
            </w:r>
          </w:p>
        </w:tc>
        <w:tc>
          <w:tcPr>
            <w:tcW w:w="0" w:type="auto"/>
            <w:vAlign w:val="center"/>
          </w:tcPr>
          <w:p>
            <w:pPr>
              <w:pStyle w:val="10"/>
            </w:pPr>
            <w:r>
              <w:t>科目名称</w:t>
            </w:r>
          </w:p>
        </w:tc>
        <w:tc>
          <w:tcPr>
            <w:tcW w:w="0" w:type="auto"/>
            <w:vMerge w:val="continue"/>
          </w:tcPr>
          <w:p/>
        </w:tc>
        <w:tc>
          <w:tcPr>
            <w:tcW w:w="0" w:type="auto"/>
            <w:vAlign w:val="center"/>
          </w:tcPr>
          <w:p>
            <w:pPr>
              <w:pStyle w:val="10"/>
            </w:pPr>
            <w:r>
              <w:t>小计</w:t>
            </w:r>
          </w:p>
        </w:tc>
        <w:tc>
          <w:tcPr>
            <w:tcW w:w="0" w:type="auto"/>
            <w:vAlign w:val="center"/>
          </w:tcPr>
          <w:p>
            <w:pPr>
              <w:pStyle w:val="10"/>
            </w:pPr>
            <w:r>
              <w:t>财政拨款 收入</w:t>
            </w:r>
          </w:p>
        </w:tc>
        <w:tc>
          <w:tcPr>
            <w:tcW w:w="0" w:type="auto"/>
            <w:vAlign w:val="center"/>
          </w:tcPr>
          <w:p>
            <w:pPr>
              <w:pStyle w:val="10"/>
            </w:pPr>
            <w:r>
              <w:t>财政专户 收入</w:t>
            </w:r>
          </w:p>
        </w:tc>
        <w:tc>
          <w:tcPr>
            <w:tcW w:w="0" w:type="auto"/>
            <w:vAlign w:val="center"/>
          </w:tcPr>
          <w:p>
            <w:pPr>
              <w:pStyle w:val="10"/>
            </w:pPr>
            <w:r>
              <w:t>事业收入</w:t>
            </w:r>
          </w:p>
        </w:tc>
        <w:tc>
          <w:tcPr>
            <w:tcW w:w="0" w:type="auto"/>
            <w:vAlign w:val="center"/>
          </w:tcPr>
          <w:p>
            <w:pPr>
              <w:pStyle w:val="10"/>
            </w:pPr>
            <w:r>
              <w:t>经营收入</w:t>
            </w:r>
          </w:p>
        </w:tc>
        <w:tc>
          <w:tcPr>
            <w:tcW w:w="0" w:type="auto"/>
            <w:vAlign w:val="center"/>
          </w:tcPr>
          <w:p>
            <w:pPr>
              <w:pStyle w:val="10"/>
            </w:pPr>
            <w:r>
              <w:t>上级补助收入</w:t>
            </w:r>
          </w:p>
        </w:tc>
        <w:tc>
          <w:tcPr>
            <w:tcW w:w="0" w:type="auto"/>
            <w:vAlign w:val="center"/>
          </w:tcPr>
          <w:p>
            <w:pPr>
              <w:pStyle w:val="10"/>
            </w:pPr>
            <w:r>
              <w:t>附属单位上缴收入</w:t>
            </w:r>
          </w:p>
        </w:tc>
        <w:tc>
          <w:tcPr>
            <w:tcW w:w="0" w:type="auto"/>
            <w:vAlign w:val="center"/>
          </w:tcPr>
          <w:p>
            <w:pPr>
              <w:pStyle w:val="10"/>
            </w:pPr>
            <w:r>
              <w:t>其他收入</w:t>
            </w:r>
          </w:p>
        </w:tc>
        <w:tc>
          <w:tcPr>
            <w:tcW w:w="0" w:type="auto"/>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pPr>
              <w:pStyle w:val="10"/>
            </w:pPr>
            <w:r>
              <w:t>栏次</w:t>
            </w:r>
          </w:p>
        </w:tc>
        <w:tc>
          <w:tcPr>
            <w:tcW w:w="0" w:type="auto"/>
            <w:vAlign w:val="center"/>
          </w:tcPr>
          <w:p>
            <w:pPr>
              <w:pStyle w:val="10"/>
            </w:pPr>
            <w:r>
              <w:t>1</w:t>
            </w:r>
          </w:p>
        </w:tc>
        <w:tc>
          <w:tcPr>
            <w:tcW w:w="0" w:type="auto"/>
            <w:vAlign w:val="center"/>
          </w:tcPr>
          <w:p>
            <w:pPr>
              <w:pStyle w:val="10"/>
            </w:pPr>
            <w:r>
              <w:t>2</w:t>
            </w:r>
          </w:p>
        </w:tc>
        <w:tc>
          <w:tcPr>
            <w:tcW w:w="0" w:type="auto"/>
            <w:vAlign w:val="center"/>
          </w:tcPr>
          <w:p>
            <w:pPr>
              <w:pStyle w:val="10"/>
            </w:pPr>
            <w:r>
              <w:t>3</w:t>
            </w:r>
          </w:p>
        </w:tc>
        <w:tc>
          <w:tcPr>
            <w:tcW w:w="0" w:type="auto"/>
            <w:vAlign w:val="center"/>
          </w:tcPr>
          <w:p>
            <w:pPr>
              <w:pStyle w:val="10"/>
            </w:pPr>
            <w:r>
              <w:t>4</w:t>
            </w:r>
          </w:p>
        </w:tc>
        <w:tc>
          <w:tcPr>
            <w:tcW w:w="0" w:type="auto"/>
            <w:vAlign w:val="center"/>
          </w:tcPr>
          <w:p>
            <w:pPr>
              <w:pStyle w:val="10"/>
            </w:pPr>
            <w:r>
              <w:t>5</w:t>
            </w:r>
          </w:p>
        </w:tc>
        <w:tc>
          <w:tcPr>
            <w:tcW w:w="0" w:type="auto"/>
            <w:vAlign w:val="center"/>
          </w:tcPr>
          <w:p>
            <w:pPr>
              <w:pStyle w:val="10"/>
            </w:pPr>
            <w:r>
              <w:t>6</w:t>
            </w:r>
          </w:p>
        </w:tc>
        <w:tc>
          <w:tcPr>
            <w:tcW w:w="0" w:type="auto"/>
            <w:vAlign w:val="center"/>
          </w:tcPr>
          <w:p>
            <w:pPr>
              <w:pStyle w:val="10"/>
            </w:pPr>
            <w:r>
              <w:t>7</w:t>
            </w:r>
          </w:p>
        </w:tc>
        <w:tc>
          <w:tcPr>
            <w:tcW w:w="0" w:type="auto"/>
            <w:vAlign w:val="center"/>
          </w:tcPr>
          <w:p>
            <w:pPr>
              <w:pStyle w:val="10"/>
            </w:pPr>
            <w:r>
              <w:t>8</w:t>
            </w:r>
          </w:p>
        </w:tc>
        <w:tc>
          <w:tcPr>
            <w:tcW w:w="0" w:type="auto"/>
            <w:vAlign w:val="center"/>
          </w:tcPr>
          <w:p>
            <w:pPr>
              <w:pStyle w:val="10"/>
            </w:pPr>
            <w:r>
              <w:t>9</w:t>
            </w:r>
          </w:p>
        </w:tc>
        <w:tc>
          <w:tcPr>
            <w:tcW w:w="0" w:type="auto"/>
            <w:vAlign w:val="center"/>
          </w:tcPr>
          <w:p>
            <w:pPr>
              <w:pStyle w:val="10"/>
            </w:pPr>
            <w:r>
              <w:t>10</w:t>
            </w:r>
          </w:p>
        </w:tc>
        <w:tc>
          <w:tcPr>
            <w:tcW w:w="0" w:type="auto"/>
            <w:vAlign w:val="center"/>
          </w:tcPr>
          <w:p>
            <w:pPr>
              <w:pStyle w:val="10"/>
            </w:pPr>
            <w:r>
              <w:t>11</w:t>
            </w:r>
          </w:p>
        </w:tc>
        <w:tc>
          <w:tcPr>
            <w:tcW w:w="0" w:type="auto"/>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1</w:t>
            </w:r>
          </w:p>
        </w:tc>
        <w:tc>
          <w:tcPr>
            <w:tcW w:w="0" w:type="auto"/>
            <w:vAlign w:val="center"/>
          </w:tcPr>
          <w:p>
            <w:pPr>
              <w:pStyle w:val="16"/>
            </w:pPr>
          </w:p>
        </w:tc>
        <w:tc>
          <w:tcPr>
            <w:tcW w:w="0" w:type="auto"/>
            <w:vAlign w:val="center"/>
          </w:tcPr>
          <w:p>
            <w:pPr>
              <w:pStyle w:val="14"/>
            </w:pPr>
            <w:r>
              <w:t>合计</w:t>
            </w:r>
          </w:p>
        </w:tc>
        <w:tc>
          <w:tcPr>
            <w:tcW w:w="0" w:type="auto"/>
            <w:vAlign w:val="center"/>
          </w:tcPr>
          <w:p>
            <w:pPr>
              <w:pStyle w:val="15"/>
              <w:rPr>
                <w:rFonts w:hint="eastAsia" w:eastAsia="方正书宋_GBK"/>
                <w:lang w:eastAsia="zh-CN"/>
              </w:rPr>
            </w:pPr>
            <w:r>
              <w:rPr>
                <w:rFonts w:hint="eastAsia"/>
                <w:lang w:eastAsia="zh-CN"/>
              </w:rPr>
              <w:t>4808.44</w:t>
            </w:r>
          </w:p>
        </w:tc>
        <w:tc>
          <w:tcPr>
            <w:tcW w:w="0" w:type="auto"/>
            <w:vAlign w:val="center"/>
          </w:tcPr>
          <w:p>
            <w:pPr>
              <w:pStyle w:val="15"/>
              <w:rPr>
                <w:rFonts w:hint="eastAsia" w:eastAsia="方正书宋_GBK"/>
                <w:lang w:eastAsia="zh-CN"/>
              </w:rPr>
            </w:pPr>
            <w:r>
              <w:rPr>
                <w:rFonts w:hint="eastAsia"/>
                <w:lang w:eastAsia="zh-CN"/>
              </w:rPr>
              <w:t>4808.44</w:t>
            </w:r>
          </w:p>
        </w:tc>
        <w:tc>
          <w:tcPr>
            <w:tcW w:w="0" w:type="auto"/>
            <w:vAlign w:val="center"/>
          </w:tcPr>
          <w:p>
            <w:pPr>
              <w:pStyle w:val="15"/>
              <w:rPr>
                <w:rFonts w:hint="eastAsia" w:eastAsia="方正书宋_GBK"/>
                <w:lang w:eastAsia="zh-CN"/>
              </w:rPr>
            </w:pPr>
            <w:r>
              <w:rPr>
                <w:rFonts w:hint="eastAsia"/>
                <w:lang w:eastAsia="zh-CN"/>
              </w:rPr>
              <w:t>4808.44</w:t>
            </w: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c>
          <w:tcPr>
            <w:tcW w:w="0" w:type="auto"/>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2</w:t>
            </w:r>
          </w:p>
        </w:tc>
        <w:tc>
          <w:tcPr>
            <w:tcW w:w="0" w:type="auto"/>
            <w:vAlign w:val="center"/>
          </w:tcPr>
          <w:p>
            <w:pPr>
              <w:pStyle w:val="12"/>
            </w:pPr>
            <w:r>
              <w:t>204</w:t>
            </w:r>
          </w:p>
        </w:tc>
        <w:tc>
          <w:tcPr>
            <w:tcW w:w="0" w:type="auto"/>
            <w:vAlign w:val="center"/>
          </w:tcPr>
          <w:p>
            <w:pPr>
              <w:pStyle w:val="12"/>
            </w:pPr>
            <w:r>
              <w:t>公共安全支出</w:t>
            </w:r>
          </w:p>
        </w:tc>
        <w:tc>
          <w:tcPr>
            <w:tcW w:w="0" w:type="auto"/>
            <w:vAlign w:val="center"/>
          </w:tcPr>
          <w:p>
            <w:pPr>
              <w:pStyle w:val="11"/>
              <w:rPr>
                <w:rFonts w:hint="eastAsia" w:eastAsia="方正书宋_GBK"/>
                <w:lang w:eastAsia="zh-CN"/>
              </w:rPr>
            </w:pPr>
            <w:r>
              <w:rPr>
                <w:rFonts w:hint="eastAsia"/>
                <w:lang w:eastAsia="zh-CN"/>
              </w:rPr>
              <w:t>4808.44</w:t>
            </w:r>
          </w:p>
        </w:tc>
        <w:tc>
          <w:tcPr>
            <w:tcW w:w="0" w:type="auto"/>
            <w:vAlign w:val="center"/>
          </w:tcPr>
          <w:p>
            <w:pPr>
              <w:pStyle w:val="11"/>
              <w:rPr>
                <w:rFonts w:hint="eastAsia" w:eastAsia="方正书宋_GBK"/>
                <w:lang w:eastAsia="zh-CN"/>
              </w:rPr>
            </w:pPr>
            <w:r>
              <w:rPr>
                <w:rFonts w:hint="eastAsia"/>
                <w:lang w:eastAsia="zh-CN"/>
              </w:rPr>
              <w:t>4808.44</w:t>
            </w:r>
          </w:p>
        </w:tc>
        <w:tc>
          <w:tcPr>
            <w:tcW w:w="0" w:type="auto"/>
            <w:vAlign w:val="center"/>
          </w:tcPr>
          <w:p>
            <w:pPr>
              <w:pStyle w:val="11"/>
              <w:rPr>
                <w:rFonts w:hint="eastAsia" w:eastAsia="方正书宋_GBK"/>
                <w:lang w:eastAsia="zh-CN"/>
              </w:rPr>
            </w:pPr>
            <w:r>
              <w:rPr>
                <w:rFonts w:hint="eastAsia"/>
                <w:lang w:eastAsia="zh-CN"/>
              </w:rPr>
              <w:t>4808.44</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3</w:t>
            </w:r>
          </w:p>
        </w:tc>
        <w:tc>
          <w:tcPr>
            <w:tcW w:w="0" w:type="auto"/>
            <w:vAlign w:val="center"/>
          </w:tcPr>
          <w:p>
            <w:pPr>
              <w:pStyle w:val="12"/>
            </w:pPr>
            <w:r>
              <w:t>20402</w:t>
            </w:r>
          </w:p>
        </w:tc>
        <w:tc>
          <w:tcPr>
            <w:tcW w:w="0" w:type="auto"/>
            <w:vAlign w:val="center"/>
          </w:tcPr>
          <w:p>
            <w:pPr>
              <w:pStyle w:val="12"/>
            </w:pPr>
            <w:r>
              <w:t>公安</w:t>
            </w:r>
          </w:p>
        </w:tc>
        <w:tc>
          <w:tcPr>
            <w:tcW w:w="0" w:type="auto"/>
            <w:vAlign w:val="center"/>
          </w:tcPr>
          <w:p>
            <w:pPr>
              <w:pStyle w:val="11"/>
              <w:rPr>
                <w:rFonts w:hint="eastAsia" w:eastAsia="方正书宋_GBK"/>
                <w:lang w:eastAsia="zh-CN"/>
              </w:rPr>
            </w:pPr>
            <w:r>
              <w:rPr>
                <w:rFonts w:hint="eastAsia"/>
                <w:lang w:eastAsia="zh-CN"/>
              </w:rPr>
              <w:t>4808.44</w:t>
            </w:r>
          </w:p>
        </w:tc>
        <w:tc>
          <w:tcPr>
            <w:tcW w:w="0" w:type="auto"/>
            <w:vAlign w:val="center"/>
          </w:tcPr>
          <w:p>
            <w:pPr>
              <w:pStyle w:val="11"/>
              <w:rPr>
                <w:rFonts w:hint="eastAsia" w:eastAsia="方正书宋_GBK"/>
                <w:lang w:eastAsia="zh-CN"/>
              </w:rPr>
            </w:pPr>
            <w:r>
              <w:rPr>
                <w:rFonts w:hint="eastAsia"/>
                <w:lang w:eastAsia="zh-CN"/>
              </w:rPr>
              <w:t>4808.44</w:t>
            </w:r>
          </w:p>
        </w:tc>
        <w:tc>
          <w:tcPr>
            <w:tcW w:w="0" w:type="auto"/>
            <w:vAlign w:val="center"/>
          </w:tcPr>
          <w:p>
            <w:pPr>
              <w:pStyle w:val="11"/>
              <w:rPr>
                <w:rFonts w:hint="eastAsia" w:eastAsia="方正书宋_GBK"/>
                <w:lang w:eastAsia="zh-CN"/>
              </w:rPr>
            </w:pPr>
            <w:r>
              <w:rPr>
                <w:rFonts w:hint="eastAsia"/>
                <w:lang w:eastAsia="zh-CN"/>
              </w:rPr>
              <w:t>4808.44</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4</w:t>
            </w:r>
          </w:p>
        </w:tc>
        <w:tc>
          <w:tcPr>
            <w:tcW w:w="0" w:type="auto"/>
            <w:vAlign w:val="center"/>
          </w:tcPr>
          <w:p>
            <w:pPr>
              <w:pStyle w:val="12"/>
            </w:pPr>
            <w:r>
              <w:t>2040201</w:t>
            </w:r>
          </w:p>
        </w:tc>
        <w:tc>
          <w:tcPr>
            <w:tcW w:w="0" w:type="auto"/>
            <w:vAlign w:val="center"/>
          </w:tcPr>
          <w:p>
            <w:pPr>
              <w:pStyle w:val="12"/>
            </w:pPr>
            <w:r>
              <w:t>行政运行</w:t>
            </w:r>
          </w:p>
        </w:tc>
        <w:tc>
          <w:tcPr>
            <w:tcW w:w="0" w:type="auto"/>
            <w:vAlign w:val="center"/>
          </w:tcPr>
          <w:p>
            <w:pPr>
              <w:pStyle w:val="11"/>
            </w:pPr>
            <w:r>
              <w:t>4728.44</w:t>
            </w:r>
          </w:p>
        </w:tc>
        <w:tc>
          <w:tcPr>
            <w:tcW w:w="0" w:type="auto"/>
            <w:vAlign w:val="center"/>
          </w:tcPr>
          <w:p>
            <w:pPr>
              <w:pStyle w:val="11"/>
            </w:pPr>
            <w:r>
              <w:t>4728.44</w:t>
            </w:r>
          </w:p>
        </w:tc>
        <w:tc>
          <w:tcPr>
            <w:tcW w:w="0" w:type="auto"/>
            <w:vAlign w:val="center"/>
          </w:tcPr>
          <w:p>
            <w:pPr>
              <w:pStyle w:val="11"/>
            </w:pPr>
            <w:r>
              <w:t>4728.44</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pPr>
              <w:pStyle w:val="13"/>
            </w:pPr>
            <w:r>
              <w:t>5</w:t>
            </w:r>
          </w:p>
        </w:tc>
        <w:tc>
          <w:tcPr>
            <w:tcW w:w="0" w:type="auto"/>
            <w:vAlign w:val="center"/>
          </w:tcPr>
          <w:p>
            <w:pPr>
              <w:pStyle w:val="12"/>
            </w:pPr>
            <w:r>
              <w:t>2040220</w:t>
            </w:r>
          </w:p>
        </w:tc>
        <w:tc>
          <w:tcPr>
            <w:tcW w:w="0" w:type="auto"/>
            <w:vAlign w:val="center"/>
          </w:tcPr>
          <w:p>
            <w:pPr>
              <w:pStyle w:val="12"/>
            </w:pPr>
            <w:r>
              <w:t>执法办案</w:t>
            </w:r>
          </w:p>
        </w:tc>
        <w:tc>
          <w:tcPr>
            <w:tcW w:w="0" w:type="auto"/>
            <w:vAlign w:val="center"/>
          </w:tcPr>
          <w:p>
            <w:pPr>
              <w:pStyle w:val="11"/>
              <w:rPr>
                <w:rFonts w:hint="eastAsia" w:eastAsia="方正书宋_GBK"/>
                <w:lang w:eastAsia="zh-CN"/>
              </w:rPr>
            </w:pPr>
            <w:r>
              <w:rPr>
                <w:rFonts w:hint="eastAsia"/>
                <w:lang w:eastAsia="zh-CN"/>
              </w:rPr>
              <w:t>80.00</w:t>
            </w:r>
          </w:p>
        </w:tc>
        <w:tc>
          <w:tcPr>
            <w:tcW w:w="0" w:type="auto"/>
            <w:vAlign w:val="center"/>
          </w:tcPr>
          <w:p>
            <w:pPr>
              <w:pStyle w:val="11"/>
              <w:rPr>
                <w:rFonts w:hint="eastAsia" w:eastAsia="方正书宋_GBK"/>
                <w:lang w:eastAsia="zh-CN"/>
              </w:rPr>
            </w:pPr>
            <w:r>
              <w:rPr>
                <w:rFonts w:hint="eastAsia"/>
                <w:lang w:eastAsia="zh-CN"/>
              </w:rPr>
              <w:t>80.00</w:t>
            </w:r>
          </w:p>
        </w:tc>
        <w:tc>
          <w:tcPr>
            <w:tcW w:w="0" w:type="auto"/>
            <w:vAlign w:val="center"/>
          </w:tcPr>
          <w:p>
            <w:pPr>
              <w:pStyle w:val="11"/>
              <w:rPr>
                <w:rFonts w:hint="eastAsia" w:eastAsia="方正书宋_GBK"/>
                <w:lang w:eastAsia="zh-CN"/>
              </w:rPr>
            </w:pPr>
            <w:r>
              <w:rPr>
                <w:rFonts w:hint="eastAsia"/>
                <w:lang w:eastAsia="zh-CN"/>
              </w:rPr>
              <w:t>80.00</w:t>
            </w: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c>
          <w:tcPr>
            <w:tcW w:w="0" w:type="auto"/>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rPr>
                <w:rFonts w:hint="eastAsia" w:eastAsia="方正书宋_GBK"/>
                <w:lang w:eastAsia="zh-CN"/>
              </w:rPr>
            </w:pPr>
            <w:r>
              <w:rPr>
                <w:rFonts w:hint="eastAsia"/>
                <w:lang w:eastAsia="zh-CN"/>
              </w:rPr>
              <w:t>4808.44</w:t>
            </w:r>
          </w:p>
        </w:tc>
        <w:tc>
          <w:tcPr>
            <w:tcW w:w="1361" w:type="dxa"/>
            <w:vAlign w:val="center"/>
          </w:tcPr>
          <w:p>
            <w:pPr>
              <w:pStyle w:val="15"/>
            </w:pPr>
            <w:r>
              <w:t>4728.44</w:t>
            </w:r>
          </w:p>
        </w:tc>
        <w:tc>
          <w:tcPr>
            <w:tcW w:w="1361" w:type="dxa"/>
            <w:vAlign w:val="center"/>
          </w:tcPr>
          <w:p>
            <w:pPr>
              <w:pStyle w:val="15"/>
              <w:rPr>
                <w:rFonts w:hint="eastAsia" w:eastAsia="方正书宋_GBK"/>
                <w:lang w:eastAsia="zh-CN"/>
              </w:rPr>
            </w:pPr>
            <w:r>
              <w:rPr>
                <w:rFonts w:hint="eastAsia"/>
                <w:lang w:eastAsia="zh-CN"/>
              </w:rPr>
              <w:t>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204</w:t>
            </w:r>
          </w:p>
        </w:tc>
        <w:tc>
          <w:tcPr>
            <w:tcW w:w="4535" w:type="dxa"/>
            <w:vAlign w:val="center"/>
          </w:tcPr>
          <w:p>
            <w:pPr>
              <w:pStyle w:val="12"/>
            </w:pPr>
            <w:r>
              <w:t>公共安全支出</w:t>
            </w:r>
          </w:p>
        </w:tc>
        <w:tc>
          <w:tcPr>
            <w:tcW w:w="1361" w:type="dxa"/>
            <w:vAlign w:val="center"/>
          </w:tcPr>
          <w:p>
            <w:pPr>
              <w:pStyle w:val="11"/>
              <w:rPr>
                <w:rFonts w:hint="eastAsia" w:eastAsia="方正书宋_GBK"/>
                <w:lang w:eastAsia="zh-CN"/>
              </w:rPr>
            </w:pPr>
            <w:r>
              <w:rPr>
                <w:rFonts w:hint="eastAsia"/>
                <w:lang w:eastAsia="zh-CN"/>
              </w:rPr>
              <w:t>4808.44</w:t>
            </w:r>
          </w:p>
        </w:tc>
        <w:tc>
          <w:tcPr>
            <w:tcW w:w="1361" w:type="dxa"/>
            <w:vAlign w:val="center"/>
          </w:tcPr>
          <w:p>
            <w:pPr>
              <w:pStyle w:val="11"/>
            </w:pPr>
            <w:r>
              <w:t>4728.44</w:t>
            </w:r>
          </w:p>
        </w:tc>
        <w:tc>
          <w:tcPr>
            <w:tcW w:w="1361" w:type="dxa"/>
            <w:vAlign w:val="center"/>
          </w:tcPr>
          <w:p>
            <w:pPr>
              <w:pStyle w:val="11"/>
              <w:rPr>
                <w:rFonts w:hint="eastAsia" w:eastAsia="方正书宋_GBK"/>
                <w:lang w:eastAsia="zh-CN"/>
              </w:rPr>
            </w:pPr>
            <w:r>
              <w:rPr>
                <w:rFonts w:hint="eastAsia"/>
                <w:lang w:eastAsia="zh-CN"/>
              </w:rP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20402</w:t>
            </w:r>
          </w:p>
        </w:tc>
        <w:tc>
          <w:tcPr>
            <w:tcW w:w="4535" w:type="dxa"/>
            <w:vAlign w:val="center"/>
          </w:tcPr>
          <w:p>
            <w:pPr>
              <w:pStyle w:val="12"/>
            </w:pPr>
            <w:r>
              <w:t>公安</w:t>
            </w:r>
          </w:p>
        </w:tc>
        <w:tc>
          <w:tcPr>
            <w:tcW w:w="1361" w:type="dxa"/>
            <w:vAlign w:val="center"/>
          </w:tcPr>
          <w:p>
            <w:pPr>
              <w:pStyle w:val="11"/>
              <w:rPr>
                <w:rFonts w:hint="eastAsia" w:eastAsia="方正书宋_GBK"/>
                <w:lang w:eastAsia="zh-CN"/>
              </w:rPr>
            </w:pPr>
            <w:r>
              <w:rPr>
                <w:rFonts w:hint="eastAsia"/>
                <w:lang w:eastAsia="zh-CN"/>
              </w:rPr>
              <w:t>4808.44</w:t>
            </w:r>
          </w:p>
        </w:tc>
        <w:tc>
          <w:tcPr>
            <w:tcW w:w="1361" w:type="dxa"/>
            <w:vAlign w:val="center"/>
          </w:tcPr>
          <w:p>
            <w:pPr>
              <w:pStyle w:val="11"/>
            </w:pPr>
            <w:r>
              <w:t>4728.44</w:t>
            </w:r>
          </w:p>
        </w:tc>
        <w:tc>
          <w:tcPr>
            <w:tcW w:w="1361" w:type="dxa"/>
            <w:vAlign w:val="center"/>
          </w:tcPr>
          <w:p>
            <w:pPr>
              <w:pStyle w:val="11"/>
              <w:rPr>
                <w:rFonts w:hint="eastAsia" w:eastAsia="方正书宋_GBK"/>
                <w:lang w:eastAsia="zh-CN"/>
              </w:rPr>
            </w:pPr>
            <w:r>
              <w:rPr>
                <w:rFonts w:hint="eastAsia"/>
                <w:lang w:eastAsia="zh-CN"/>
              </w:rP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2040201</w:t>
            </w:r>
          </w:p>
        </w:tc>
        <w:tc>
          <w:tcPr>
            <w:tcW w:w="4535" w:type="dxa"/>
            <w:vAlign w:val="center"/>
          </w:tcPr>
          <w:p>
            <w:pPr>
              <w:pStyle w:val="12"/>
            </w:pPr>
            <w:r>
              <w:t>行政运行</w:t>
            </w:r>
          </w:p>
        </w:tc>
        <w:tc>
          <w:tcPr>
            <w:tcW w:w="1361" w:type="dxa"/>
            <w:vAlign w:val="center"/>
          </w:tcPr>
          <w:p>
            <w:pPr>
              <w:pStyle w:val="11"/>
            </w:pPr>
            <w:r>
              <w:t>4728.44</w:t>
            </w:r>
          </w:p>
        </w:tc>
        <w:tc>
          <w:tcPr>
            <w:tcW w:w="1361" w:type="dxa"/>
            <w:vAlign w:val="center"/>
          </w:tcPr>
          <w:p>
            <w:pPr>
              <w:pStyle w:val="11"/>
            </w:pPr>
            <w:r>
              <w:t>4728.44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2040220</w:t>
            </w:r>
          </w:p>
        </w:tc>
        <w:tc>
          <w:tcPr>
            <w:tcW w:w="4535" w:type="dxa"/>
            <w:vAlign w:val="center"/>
          </w:tcPr>
          <w:p>
            <w:pPr>
              <w:pStyle w:val="12"/>
            </w:pPr>
            <w:r>
              <w:t>执法办案</w:t>
            </w:r>
          </w:p>
        </w:tc>
        <w:tc>
          <w:tcPr>
            <w:tcW w:w="1361" w:type="dxa"/>
            <w:vAlign w:val="center"/>
          </w:tcPr>
          <w:p>
            <w:pPr>
              <w:pStyle w:val="11"/>
              <w:rPr>
                <w:rFonts w:hint="eastAsia" w:eastAsia="方正书宋_GBK"/>
                <w:lang w:eastAsia="zh-CN"/>
              </w:rPr>
            </w:pPr>
            <w:r>
              <w:rPr>
                <w:rFonts w:hint="eastAsia"/>
                <w:lang w:eastAsia="zh-CN"/>
              </w:rPr>
              <w:t>80.00</w:t>
            </w:r>
          </w:p>
        </w:tc>
        <w:tc>
          <w:tcPr>
            <w:tcW w:w="1361" w:type="dxa"/>
            <w:vAlign w:val="center"/>
          </w:tcPr>
          <w:p>
            <w:pPr>
              <w:pStyle w:val="11"/>
            </w:pPr>
          </w:p>
        </w:tc>
        <w:tc>
          <w:tcPr>
            <w:tcW w:w="1361" w:type="dxa"/>
            <w:vAlign w:val="center"/>
          </w:tcPr>
          <w:p>
            <w:pPr>
              <w:pStyle w:val="11"/>
              <w:rPr>
                <w:rFonts w:hint="eastAsia" w:eastAsia="方正书宋_GBK"/>
                <w:lang w:eastAsia="zh-CN"/>
              </w:rPr>
            </w:pPr>
            <w:r>
              <w:rPr>
                <w:rFonts w:hint="eastAsia"/>
                <w:lang w:eastAsia="zh-CN"/>
              </w:rP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rPr>
                <w:rFonts w:hint="eastAsia" w:eastAsia="方正书宋_GBK"/>
                <w:lang w:eastAsia="zh-CN"/>
              </w:rPr>
            </w:pPr>
            <w:r>
              <w:rPr>
                <w:rFonts w:hint="eastAsia"/>
                <w:lang w:eastAsia="zh-CN"/>
              </w:rPr>
              <w:t>4808.44</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rPr>
                <w:rFonts w:hint="eastAsia" w:eastAsia="方正书宋_GBK"/>
                <w:lang w:eastAsia="zh-CN"/>
              </w:rPr>
            </w:pPr>
            <w:r>
              <w:rPr>
                <w:rFonts w:hint="eastAsia"/>
                <w:lang w:eastAsia="zh-CN"/>
              </w:rPr>
              <w:t>4808.44</w:t>
            </w:r>
          </w:p>
        </w:tc>
        <w:tc>
          <w:tcPr>
            <w:tcW w:w="1474" w:type="dxa"/>
            <w:vAlign w:val="center"/>
          </w:tcPr>
          <w:p>
            <w:pPr>
              <w:pStyle w:val="11"/>
              <w:rPr>
                <w:rFonts w:hint="eastAsia" w:eastAsia="方正书宋_GBK"/>
                <w:lang w:eastAsia="zh-CN"/>
              </w:rPr>
            </w:pPr>
            <w:r>
              <w:rPr>
                <w:rFonts w:hint="eastAsia"/>
                <w:lang w:eastAsia="zh-CN"/>
              </w:rPr>
              <w:t>4808.44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rPr>
                <w:rFonts w:hint="eastAsia" w:eastAsia="方正书宋_GBK"/>
                <w:lang w:eastAsia="zh-CN"/>
              </w:rPr>
            </w:pPr>
            <w:r>
              <w:rPr>
                <w:rFonts w:hint="eastAsia"/>
                <w:lang w:eastAsia="zh-CN"/>
              </w:rPr>
              <w:t>4808.44</w:t>
            </w:r>
          </w:p>
        </w:tc>
        <w:tc>
          <w:tcPr>
            <w:tcW w:w="3402" w:type="dxa"/>
            <w:vAlign w:val="center"/>
          </w:tcPr>
          <w:p>
            <w:pPr>
              <w:pStyle w:val="14"/>
            </w:pPr>
            <w:r>
              <w:t>本年支出合计</w:t>
            </w:r>
          </w:p>
        </w:tc>
        <w:tc>
          <w:tcPr>
            <w:tcW w:w="1474" w:type="dxa"/>
            <w:vAlign w:val="center"/>
          </w:tcPr>
          <w:p>
            <w:pPr>
              <w:pStyle w:val="15"/>
              <w:rPr>
                <w:rFonts w:hint="eastAsia" w:eastAsia="方正书宋_GBK"/>
                <w:lang w:eastAsia="zh-CN"/>
              </w:rPr>
            </w:pPr>
            <w:r>
              <w:rPr>
                <w:rFonts w:hint="eastAsia"/>
                <w:lang w:eastAsia="zh-CN"/>
              </w:rPr>
              <w:t>4808.44</w:t>
            </w:r>
          </w:p>
        </w:tc>
        <w:tc>
          <w:tcPr>
            <w:tcW w:w="1474" w:type="dxa"/>
            <w:vAlign w:val="center"/>
          </w:tcPr>
          <w:p>
            <w:pPr>
              <w:pStyle w:val="15"/>
              <w:rPr>
                <w:rFonts w:hint="eastAsia" w:eastAsia="方正书宋_GBK"/>
                <w:lang w:eastAsia="zh-CN"/>
              </w:rPr>
            </w:pPr>
            <w:r>
              <w:rPr>
                <w:rFonts w:hint="eastAsia"/>
                <w:lang w:eastAsia="zh-CN"/>
              </w:rPr>
              <w:t>4808.44</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rPr>
                <w:rFonts w:hint="eastAsia" w:eastAsia="方正书宋_GBK"/>
                <w:lang w:eastAsia="zh-CN"/>
              </w:rPr>
            </w:pPr>
            <w:r>
              <w:rPr>
                <w:rFonts w:hint="eastAsia"/>
                <w:lang w:eastAsia="zh-CN"/>
              </w:rPr>
              <w:t>4808.44</w:t>
            </w:r>
          </w:p>
        </w:tc>
        <w:tc>
          <w:tcPr>
            <w:tcW w:w="3402" w:type="dxa"/>
            <w:vAlign w:val="center"/>
          </w:tcPr>
          <w:p>
            <w:pPr>
              <w:pStyle w:val="14"/>
            </w:pPr>
            <w:r>
              <w:t>支出总计</w:t>
            </w:r>
          </w:p>
        </w:tc>
        <w:tc>
          <w:tcPr>
            <w:tcW w:w="1474" w:type="dxa"/>
            <w:vAlign w:val="center"/>
          </w:tcPr>
          <w:p>
            <w:pPr>
              <w:pStyle w:val="15"/>
              <w:rPr>
                <w:rFonts w:hint="eastAsia" w:eastAsia="方正书宋_GBK"/>
                <w:lang w:eastAsia="zh-CN"/>
              </w:rPr>
            </w:pPr>
            <w:r>
              <w:rPr>
                <w:rFonts w:hint="eastAsia"/>
                <w:lang w:eastAsia="zh-CN"/>
              </w:rPr>
              <w:t>4808.44</w:t>
            </w:r>
          </w:p>
        </w:tc>
        <w:tc>
          <w:tcPr>
            <w:tcW w:w="1474" w:type="dxa"/>
            <w:vAlign w:val="center"/>
          </w:tcPr>
          <w:p>
            <w:pPr>
              <w:pStyle w:val="15"/>
              <w:rPr>
                <w:rFonts w:hint="eastAsia" w:eastAsia="方正书宋_GBK"/>
                <w:lang w:eastAsia="zh-CN"/>
              </w:rPr>
            </w:pPr>
            <w:r>
              <w:rPr>
                <w:rFonts w:hint="eastAsia"/>
                <w:lang w:eastAsia="zh-CN"/>
              </w:rPr>
              <w:t>4808.44</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rPr>
                <w:rFonts w:hint="eastAsia" w:eastAsia="方正书宋_GBK"/>
                <w:lang w:eastAsia="zh-CN"/>
              </w:rPr>
            </w:pPr>
            <w:r>
              <w:rPr>
                <w:rFonts w:hint="eastAsia"/>
                <w:lang w:eastAsia="zh-CN"/>
              </w:rPr>
              <w:t>4808.44</w:t>
            </w:r>
          </w:p>
        </w:tc>
        <w:tc>
          <w:tcPr>
            <w:tcW w:w="2551" w:type="dxa"/>
            <w:vAlign w:val="center"/>
          </w:tcPr>
          <w:p>
            <w:pPr>
              <w:pStyle w:val="15"/>
            </w:pPr>
            <w:r>
              <w:t>4728.44</w:t>
            </w:r>
          </w:p>
        </w:tc>
        <w:tc>
          <w:tcPr>
            <w:tcW w:w="2551" w:type="dxa"/>
            <w:vAlign w:val="center"/>
          </w:tcPr>
          <w:p>
            <w:pPr>
              <w:pStyle w:val="15"/>
              <w:rPr>
                <w:rFonts w:hint="eastAsia" w:eastAsia="方正书宋_GBK"/>
                <w:lang w:eastAsia="zh-CN"/>
              </w:rPr>
            </w:pPr>
            <w:r>
              <w:rPr>
                <w:rFonts w:hint="eastAsia"/>
                <w:lang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204</w:t>
            </w:r>
          </w:p>
        </w:tc>
        <w:tc>
          <w:tcPr>
            <w:tcW w:w="4535" w:type="dxa"/>
            <w:vAlign w:val="center"/>
          </w:tcPr>
          <w:p>
            <w:pPr>
              <w:pStyle w:val="12"/>
            </w:pPr>
            <w:r>
              <w:t>公共安全支出</w:t>
            </w:r>
          </w:p>
        </w:tc>
        <w:tc>
          <w:tcPr>
            <w:tcW w:w="2551" w:type="dxa"/>
            <w:vAlign w:val="center"/>
          </w:tcPr>
          <w:p>
            <w:pPr>
              <w:pStyle w:val="11"/>
              <w:rPr>
                <w:rFonts w:hint="eastAsia" w:eastAsia="方正书宋_GBK"/>
                <w:lang w:eastAsia="zh-CN"/>
              </w:rPr>
            </w:pPr>
            <w:r>
              <w:rPr>
                <w:rFonts w:hint="eastAsia"/>
                <w:lang w:eastAsia="zh-CN"/>
              </w:rPr>
              <w:t>4808.44</w:t>
            </w:r>
          </w:p>
        </w:tc>
        <w:tc>
          <w:tcPr>
            <w:tcW w:w="2551" w:type="dxa"/>
            <w:vAlign w:val="center"/>
          </w:tcPr>
          <w:p>
            <w:pPr>
              <w:pStyle w:val="11"/>
            </w:pPr>
            <w:r>
              <w:t>4728.44</w:t>
            </w:r>
          </w:p>
        </w:tc>
        <w:tc>
          <w:tcPr>
            <w:tcW w:w="2551" w:type="dxa"/>
            <w:vAlign w:val="center"/>
          </w:tcPr>
          <w:p>
            <w:pPr>
              <w:pStyle w:val="11"/>
              <w:rPr>
                <w:rFonts w:hint="eastAsia" w:eastAsia="方正书宋_GBK"/>
                <w:lang w:eastAsia="zh-CN"/>
              </w:rPr>
            </w:pPr>
            <w:r>
              <w:rPr>
                <w:rFonts w:hint="eastAsia"/>
                <w:lang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20402</w:t>
            </w:r>
          </w:p>
        </w:tc>
        <w:tc>
          <w:tcPr>
            <w:tcW w:w="4535" w:type="dxa"/>
            <w:vAlign w:val="center"/>
          </w:tcPr>
          <w:p>
            <w:pPr>
              <w:pStyle w:val="12"/>
            </w:pPr>
            <w:r>
              <w:t>公安</w:t>
            </w:r>
          </w:p>
        </w:tc>
        <w:tc>
          <w:tcPr>
            <w:tcW w:w="2551" w:type="dxa"/>
            <w:vAlign w:val="center"/>
          </w:tcPr>
          <w:p>
            <w:pPr>
              <w:pStyle w:val="11"/>
              <w:rPr>
                <w:rFonts w:hint="eastAsia" w:eastAsia="方正书宋_GBK"/>
                <w:lang w:eastAsia="zh-CN"/>
              </w:rPr>
            </w:pPr>
            <w:r>
              <w:rPr>
                <w:rFonts w:hint="eastAsia"/>
                <w:lang w:eastAsia="zh-CN"/>
              </w:rPr>
              <w:t>4808.44</w:t>
            </w:r>
          </w:p>
        </w:tc>
        <w:tc>
          <w:tcPr>
            <w:tcW w:w="2551" w:type="dxa"/>
            <w:vAlign w:val="center"/>
          </w:tcPr>
          <w:p>
            <w:pPr>
              <w:pStyle w:val="11"/>
            </w:pPr>
            <w:r>
              <w:t>4728.44</w:t>
            </w:r>
          </w:p>
        </w:tc>
        <w:tc>
          <w:tcPr>
            <w:tcW w:w="2551" w:type="dxa"/>
            <w:vAlign w:val="center"/>
          </w:tcPr>
          <w:p>
            <w:pPr>
              <w:pStyle w:val="11"/>
              <w:rPr>
                <w:rFonts w:hint="eastAsia" w:eastAsia="方正书宋_GBK"/>
                <w:lang w:eastAsia="zh-CN"/>
              </w:rPr>
            </w:pPr>
            <w:r>
              <w:rPr>
                <w:rFonts w:hint="eastAsia"/>
                <w:lang w:eastAsia="zh-CN"/>
              </w:rPr>
              <w:t>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2040201</w:t>
            </w:r>
          </w:p>
        </w:tc>
        <w:tc>
          <w:tcPr>
            <w:tcW w:w="4535" w:type="dxa"/>
            <w:vAlign w:val="center"/>
          </w:tcPr>
          <w:p>
            <w:pPr>
              <w:pStyle w:val="12"/>
            </w:pPr>
            <w:r>
              <w:t>行政运行</w:t>
            </w:r>
          </w:p>
        </w:tc>
        <w:tc>
          <w:tcPr>
            <w:tcW w:w="2551" w:type="dxa"/>
            <w:vAlign w:val="center"/>
          </w:tcPr>
          <w:p>
            <w:pPr>
              <w:pStyle w:val="11"/>
            </w:pPr>
            <w:r>
              <w:t>4728.44</w:t>
            </w:r>
          </w:p>
        </w:tc>
        <w:tc>
          <w:tcPr>
            <w:tcW w:w="2551" w:type="dxa"/>
            <w:vAlign w:val="center"/>
          </w:tcPr>
          <w:p>
            <w:pPr>
              <w:pStyle w:val="11"/>
            </w:pPr>
            <w:r>
              <w:t>4728.44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2040220</w:t>
            </w:r>
          </w:p>
        </w:tc>
        <w:tc>
          <w:tcPr>
            <w:tcW w:w="4535" w:type="dxa"/>
            <w:vAlign w:val="center"/>
          </w:tcPr>
          <w:p>
            <w:pPr>
              <w:pStyle w:val="12"/>
            </w:pPr>
            <w:r>
              <w:t>执法办案</w:t>
            </w:r>
          </w:p>
        </w:tc>
        <w:tc>
          <w:tcPr>
            <w:tcW w:w="2551" w:type="dxa"/>
            <w:vAlign w:val="center"/>
          </w:tcPr>
          <w:p>
            <w:pPr>
              <w:pStyle w:val="11"/>
              <w:rPr>
                <w:rFonts w:hint="eastAsia" w:eastAsia="方正书宋_GBK"/>
                <w:lang w:eastAsia="zh-CN"/>
              </w:rPr>
            </w:pPr>
            <w:r>
              <w:rPr>
                <w:rFonts w:hint="eastAsia"/>
                <w:lang w:eastAsia="zh-CN"/>
              </w:rPr>
              <w:t>80.00</w:t>
            </w:r>
          </w:p>
        </w:tc>
        <w:tc>
          <w:tcPr>
            <w:tcW w:w="2551" w:type="dxa"/>
            <w:vAlign w:val="center"/>
          </w:tcPr>
          <w:p>
            <w:pPr>
              <w:pStyle w:val="11"/>
            </w:pPr>
          </w:p>
        </w:tc>
        <w:tc>
          <w:tcPr>
            <w:tcW w:w="2551" w:type="dxa"/>
            <w:vAlign w:val="center"/>
          </w:tcPr>
          <w:p>
            <w:pPr>
              <w:pStyle w:val="11"/>
              <w:rPr>
                <w:rFonts w:hint="eastAsia" w:eastAsia="方正书宋_GBK"/>
                <w:lang w:eastAsia="zh-CN"/>
              </w:rPr>
            </w:pPr>
            <w:r>
              <w:rPr>
                <w:rFonts w:hint="eastAsia"/>
                <w:lang w:eastAsia="zh-CN"/>
              </w:rPr>
              <w:t>80.00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4728.44</w:t>
            </w:r>
          </w:p>
        </w:tc>
        <w:tc>
          <w:tcPr>
            <w:tcW w:w="2551" w:type="dxa"/>
            <w:vAlign w:val="center"/>
          </w:tcPr>
          <w:p>
            <w:pPr>
              <w:pStyle w:val="15"/>
            </w:pPr>
          </w:p>
        </w:tc>
        <w:tc>
          <w:tcPr>
            <w:tcW w:w="2551" w:type="dxa"/>
            <w:vAlign w:val="center"/>
          </w:tcPr>
          <w:p>
            <w:pPr>
              <w:pStyle w:val="15"/>
            </w:pPr>
            <w:r>
              <w:t>4728.44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4728.44</w:t>
            </w:r>
          </w:p>
        </w:tc>
        <w:tc>
          <w:tcPr>
            <w:tcW w:w="2551" w:type="dxa"/>
            <w:vAlign w:val="center"/>
          </w:tcPr>
          <w:p>
            <w:pPr>
              <w:pStyle w:val="11"/>
            </w:pPr>
          </w:p>
        </w:tc>
        <w:tc>
          <w:tcPr>
            <w:tcW w:w="2551" w:type="dxa"/>
            <w:vAlign w:val="center"/>
          </w:tcPr>
          <w:p>
            <w:pPr>
              <w:pStyle w:val="11"/>
            </w:pPr>
            <w:r>
              <w:t>4728.44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4728.44</w:t>
            </w:r>
          </w:p>
        </w:tc>
        <w:tc>
          <w:tcPr>
            <w:tcW w:w="2551" w:type="dxa"/>
            <w:vAlign w:val="center"/>
          </w:tcPr>
          <w:p>
            <w:pPr>
              <w:pStyle w:val="11"/>
            </w:pPr>
          </w:p>
        </w:tc>
        <w:tc>
          <w:tcPr>
            <w:tcW w:w="2551" w:type="dxa"/>
            <w:vAlign w:val="center"/>
          </w:tcPr>
          <w:p>
            <w:pPr>
              <w:pStyle w:val="11"/>
            </w:pPr>
            <w:r>
              <w:t>4728.44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石家庄市鹿泉区公安局本级2024年单位预算信息公开情况说明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按照《中华人民共和国预算法》、《地方预决算公开操作规程》和《关于进一步推进预算公开工作的实施意见》规定，现将石家庄市鹿泉区公安局本级2024年单位预算公开如下：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3"/>
      </w:pPr>
      <w:r>
        <w:t>1、预防、制止和侦查违法犯罪活动。</w:t>
      </w:r>
    </w:p>
    <w:p>
      <w:pPr>
        <w:pStyle w:val="23"/>
      </w:pPr>
      <w:r>
        <w:t>2、维护社会治安秩序、制止危害社会治安秩序的行为。</w:t>
      </w:r>
    </w:p>
    <w:p>
      <w:pPr>
        <w:pStyle w:val="23"/>
      </w:pPr>
      <w:r>
        <w:t>3、维护交通安全和交通秩序，处理交通事故。</w:t>
      </w:r>
    </w:p>
    <w:p>
      <w:pPr>
        <w:pStyle w:val="23"/>
      </w:pPr>
      <w:r>
        <w:t>4、组织实施消防工作，实施消防监督。</w:t>
      </w:r>
    </w:p>
    <w:p>
      <w:pPr>
        <w:pStyle w:val="23"/>
      </w:pPr>
      <w:r>
        <w:t>5、管理枪支弹药，管理刀具和易燃、易爆、剧毒、放射性危险物品。</w:t>
      </w:r>
    </w:p>
    <w:p>
      <w:pPr>
        <w:pStyle w:val="23"/>
      </w:pPr>
      <w:r>
        <w:t>6、对法律、法规规定的特种行业进行管理。</w:t>
      </w:r>
    </w:p>
    <w:p>
      <w:pPr>
        <w:pStyle w:val="23"/>
      </w:pPr>
      <w:r>
        <w:t>7、警卫国家规定的特定人员，守卫重要的场所和设施。</w:t>
      </w:r>
    </w:p>
    <w:p>
      <w:pPr>
        <w:pStyle w:val="23"/>
      </w:pPr>
      <w:r>
        <w:t>8、管理集会、游行、示威活动。</w:t>
      </w:r>
    </w:p>
    <w:p>
      <w:pPr>
        <w:pStyle w:val="23"/>
      </w:pPr>
      <w:r>
        <w:t>9、管理户政、国籍和入境出境事务及外国人在中国境内居留、旅行的有关事务。</w:t>
      </w:r>
    </w:p>
    <w:p>
      <w:pPr>
        <w:pStyle w:val="23"/>
      </w:pPr>
      <w:r>
        <w:t>10、对判处拘役、剥夺政治权力的罪犯执行刑罚。</w:t>
      </w:r>
    </w:p>
    <w:p>
      <w:pPr>
        <w:pStyle w:val="23"/>
      </w:pPr>
      <w:r>
        <w:t>11、监督管理计算机系统的安全保卫工作。</w:t>
      </w:r>
    </w:p>
    <w:p>
      <w:pPr>
        <w:pStyle w:val="23"/>
      </w:pPr>
      <w:r>
        <w:t>12、指导和监督国家机关、社会团体、企事业组织和重点建设工程的治安保卫工作，指导治安保卫委员会等群众性组织的治安防范工作。</w:t>
      </w:r>
    </w:p>
    <w:p>
      <w:pPr>
        <w:pStyle w:val="23"/>
      </w:pPr>
      <w:r>
        <w:t>13、法律、法规规定的其他职责。</w:t>
      </w:r>
      <w:bookmarkStart w:id="1" w:name="_GoBack"/>
      <w:bookmarkEnd w:id="1"/>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石家庄市鹿泉区公安局本级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按照预算管理有关规定，目前我单位预算的编制实行综合预算管理，即全部收入和支出都反映在预算中。</w:t>
      </w:r>
    </w:p>
    <w:p>
      <w:pPr>
        <w:spacing w:before="0" w:after="0" w:line="500" w:lineRule="exact"/>
        <w:ind w:firstLine="560"/>
        <w:jc w:val="left"/>
        <w:outlineLvl w:val="9"/>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1、收入说明</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年预算收入</w:t>
      </w:r>
      <w:r>
        <w:rPr>
          <w:rFonts w:hint="eastAsia" w:eastAsia="方正仿宋_GBK" w:cs="Times New Roman"/>
          <w:sz w:val="28"/>
          <w:szCs w:val="24"/>
          <w:lang w:val="en-US" w:eastAsia="zh-CN" w:bidi="ar-SA"/>
        </w:rPr>
        <w:t>4808.44</w:t>
      </w:r>
      <w:r>
        <w:rPr>
          <w:rFonts w:hint="eastAsia" w:ascii="Times New Roman" w:hAnsi="Times New Roman" w:eastAsia="方正仿宋_GBK" w:cs="Times New Roman"/>
          <w:sz w:val="28"/>
          <w:szCs w:val="24"/>
          <w:lang w:val="en-US" w:eastAsia="uk-UA" w:bidi="ar-SA"/>
        </w:rPr>
        <w:t>万元。其中，一般公共预算收入</w:t>
      </w:r>
      <w:r>
        <w:rPr>
          <w:rFonts w:hint="eastAsia" w:eastAsia="方正仿宋_GBK" w:cs="Times New Roman"/>
          <w:sz w:val="28"/>
          <w:szCs w:val="24"/>
          <w:lang w:val="en-US" w:eastAsia="zh-CN" w:bidi="ar-SA"/>
        </w:rPr>
        <w:t>4808.44</w:t>
      </w:r>
      <w:r>
        <w:rPr>
          <w:rFonts w:hint="eastAsia" w:ascii="Times New Roman" w:hAnsi="Times New Roman" w:eastAsia="方正仿宋_GBK" w:cs="Times New Roman"/>
          <w:sz w:val="28"/>
          <w:szCs w:val="24"/>
          <w:lang w:val="en-US" w:eastAsia="uk-UA" w:bidi="ar-SA"/>
        </w:rPr>
        <w:t>万元，基金预算收入0万元，财政专户核拨收入0万元，其他来源收入0万元。</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2、支出说明</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年支出预算</w:t>
      </w:r>
      <w:r>
        <w:rPr>
          <w:rFonts w:hint="eastAsia" w:eastAsia="方正仿宋_GBK" w:cs="Times New Roman"/>
          <w:sz w:val="28"/>
          <w:szCs w:val="24"/>
          <w:lang w:val="en-US" w:eastAsia="zh-CN" w:bidi="ar-SA"/>
        </w:rPr>
        <w:t>4808.44</w:t>
      </w:r>
      <w:r>
        <w:rPr>
          <w:rFonts w:hint="eastAsia" w:ascii="Times New Roman" w:hAnsi="Times New Roman" w:eastAsia="方正仿宋_GBK" w:cs="Times New Roman"/>
          <w:sz w:val="28"/>
          <w:szCs w:val="24"/>
          <w:lang w:val="en-US" w:eastAsia="uk-UA" w:bidi="ar-SA"/>
        </w:rPr>
        <w:t>万元。其中基本支出</w:t>
      </w:r>
      <w:r>
        <w:rPr>
          <w:rFonts w:hint="eastAsia" w:eastAsia="方正仿宋_GBK" w:cs="Times New Roman"/>
          <w:sz w:val="28"/>
          <w:szCs w:val="24"/>
          <w:lang w:val="en-US" w:eastAsia="zh-CN" w:bidi="ar-SA"/>
        </w:rPr>
        <w:t>4728.44</w:t>
      </w:r>
      <w:r>
        <w:rPr>
          <w:rFonts w:hint="eastAsia" w:ascii="Times New Roman" w:hAnsi="Times New Roman" w:eastAsia="方正仿宋_GBK" w:cs="Times New Roman"/>
          <w:sz w:val="28"/>
          <w:szCs w:val="24"/>
          <w:lang w:val="en-US" w:eastAsia="uk-UA" w:bidi="ar-SA"/>
        </w:rPr>
        <w:t>万元，包括人员经费支出</w:t>
      </w:r>
      <w:r>
        <w:rPr>
          <w:rFonts w:hint="eastAsia" w:ascii="Times New Roman" w:hAnsi="Times New Roman" w:eastAsia="方正仿宋_GBK" w:cs="Times New Roman"/>
          <w:sz w:val="28"/>
          <w:szCs w:val="24"/>
          <w:lang w:val="en-US" w:eastAsia="zh-CN" w:bidi="ar-SA"/>
        </w:rPr>
        <w:t>0</w:t>
      </w:r>
      <w:r>
        <w:rPr>
          <w:rFonts w:hint="eastAsia" w:ascii="Times New Roman" w:hAnsi="Times New Roman" w:eastAsia="方正仿宋_GBK" w:cs="Times New Roman"/>
          <w:sz w:val="28"/>
          <w:szCs w:val="24"/>
          <w:lang w:val="en-US" w:eastAsia="uk-UA" w:bidi="ar-SA"/>
        </w:rPr>
        <w:t>万元和日常公用经费</w:t>
      </w:r>
      <w:r>
        <w:rPr>
          <w:rFonts w:hint="eastAsia" w:eastAsia="方正仿宋_GBK" w:cs="Times New Roman"/>
          <w:sz w:val="28"/>
          <w:szCs w:val="24"/>
          <w:lang w:val="en-US" w:eastAsia="zh-CN" w:bidi="ar-SA"/>
        </w:rPr>
        <w:t>4728.44</w:t>
      </w:r>
      <w:r>
        <w:rPr>
          <w:rFonts w:hint="eastAsia" w:ascii="Times New Roman" w:hAnsi="Times New Roman" w:eastAsia="方正仿宋_GBK" w:cs="Times New Roman"/>
          <w:sz w:val="28"/>
          <w:szCs w:val="24"/>
          <w:lang w:val="en-US" w:eastAsia="uk-UA" w:bidi="ar-SA"/>
        </w:rPr>
        <w:t>万元，项目支出</w:t>
      </w:r>
      <w:r>
        <w:rPr>
          <w:rFonts w:hint="eastAsia" w:eastAsia="方正仿宋_GBK" w:cs="Times New Roman"/>
          <w:sz w:val="28"/>
          <w:szCs w:val="24"/>
          <w:lang w:val="en-US" w:eastAsia="zh-CN" w:bidi="ar-SA"/>
        </w:rPr>
        <w:t>80</w:t>
      </w:r>
      <w:r>
        <w:rPr>
          <w:rFonts w:hint="eastAsia" w:ascii="Times New Roman" w:hAnsi="Times New Roman" w:eastAsia="方正仿宋_GBK" w:cs="Times New Roman"/>
          <w:sz w:val="28"/>
          <w:szCs w:val="24"/>
          <w:lang w:val="en-US" w:eastAsia="uk-UA" w:bidi="ar-SA"/>
        </w:rPr>
        <w:t>万元，主要为三道防线检查站“无感知”智能安检查控设备等。</w:t>
      </w:r>
    </w:p>
    <w:p>
      <w:pPr>
        <w:spacing w:line="500" w:lineRule="exact"/>
        <w:ind w:firstLine="560"/>
        <w:rPr>
          <w:rFonts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3、比上年增减情况</w:t>
      </w:r>
    </w:p>
    <w:p>
      <w:pPr>
        <w:pStyle w:val="22"/>
      </w:pPr>
      <w:r>
        <w:rPr>
          <w:rFonts w:hint="eastAsia" w:ascii="Times New Roman" w:hAnsi="Times New Roman" w:eastAsia="方正仿宋_GBK" w:cs="Times New Roman"/>
          <w:sz w:val="28"/>
          <w:szCs w:val="24"/>
          <w:lang w:val="en-US" w:eastAsia="uk-UA" w:bidi="ar-SA"/>
        </w:rPr>
        <w:t>202</w:t>
      </w:r>
      <w:r>
        <w:rPr>
          <w:rFonts w:hint="eastAsia" w:cs="Times New Roman"/>
          <w:sz w:val="28"/>
          <w:szCs w:val="24"/>
          <w:lang w:val="en-US" w:eastAsia="zh-CN" w:bidi="ar-SA"/>
        </w:rPr>
        <w:t>4</w:t>
      </w:r>
      <w:r>
        <w:rPr>
          <w:rFonts w:hint="eastAsia" w:ascii="Times New Roman" w:hAnsi="Times New Roman" w:eastAsia="方正仿宋_GBK" w:cs="Times New Roman"/>
          <w:sz w:val="28"/>
          <w:szCs w:val="24"/>
          <w:lang w:val="en-US" w:eastAsia="uk-UA" w:bidi="ar-SA"/>
        </w:rPr>
        <w:t>年预算收支安排</w:t>
      </w:r>
      <w:r>
        <w:rPr>
          <w:rFonts w:hint="eastAsia" w:cs="Times New Roman"/>
          <w:sz w:val="28"/>
          <w:szCs w:val="24"/>
          <w:lang w:val="en-US" w:eastAsia="zh-CN" w:bidi="ar-SA"/>
        </w:rPr>
        <w:t>4808.44</w:t>
      </w:r>
      <w:r>
        <w:rPr>
          <w:rFonts w:hint="eastAsia" w:ascii="Times New Roman" w:hAnsi="Times New Roman" w:eastAsia="方正仿宋_GBK" w:cs="Times New Roman"/>
          <w:sz w:val="28"/>
          <w:szCs w:val="24"/>
          <w:lang w:val="en-US" w:eastAsia="uk-UA" w:bidi="ar-SA"/>
        </w:rPr>
        <w:t>万元，较202</w:t>
      </w:r>
      <w:r>
        <w:rPr>
          <w:rFonts w:hint="eastAsia" w:cs="Times New Roman"/>
          <w:sz w:val="28"/>
          <w:szCs w:val="24"/>
          <w:lang w:val="en-US" w:eastAsia="zh-CN" w:bidi="ar-SA"/>
        </w:rPr>
        <w:t>3</w:t>
      </w:r>
      <w:r>
        <w:rPr>
          <w:rFonts w:hint="eastAsia" w:ascii="Times New Roman" w:hAnsi="Times New Roman" w:eastAsia="方正仿宋_GBK" w:cs="Times New Roman"/>
          <w:sz w:val="28"/>
          <w:szCs w:val="24"/>
          <w:lang w:val="en-US" w:eastAsia="uk-UA" w:bidi="ar-SA"/>
        </w:rPr>
        <w:t>年预算</w:t>
      </w:r>
      <w:r>
        <w:rPr>
          <w:rFonts w:hint="eastAsia" w:cs="Times New Roman"/>
          <w:sz w:val="28"/>
          <w:szCs w:val="24"/>
          <w:lang w:val="en-US" w:eastAsia="zh-CN" w:bidi="ar-SA"/>
        </w:rPr>
        <w:t>减少912.09</w:t>
      </w:r>
      <w:r>
        <w:rPr>
          <w:rFonts w:hint="eastAsia" w:ascii="Times New Roman" w:hAnsi="Times New Roman" w:eastAsia="方正仿宋_GBK" w:cs="Times New Roman"/>
          <w:sz w:val="28"/>
          <w:szCs w:val="24"/>
          <w:lang w:val="en-US" w:eastAsia="uk-UA" w:bidi="ar-SA"/>
        </w:rPr>
        <w:t>万元，其中基本支出</w:t>
      </w:r>
      <w:r>
        <w:rPr>
          <w:rFonts w:hint="eastAsia" w:cs="Times New Roman"/>
          <w:sz w:val="28"/>
          <w:szCs w:val="24"/>
          <w:lang w:val="en-US" w:eastAsia="zh-CN" w:bidi="ar-SA"/>
        </w:rPr>
        <w:t>减少946.09</w:t>
      </w:r>
      <w:r>
        <w:rPr>
          <w:rFonts w:hint="eastAsia" w:ascii="Times New Roman" w:hAnsi="Times New Roman" w:eastAsia="方正仿宋_GBK" w:cs="Times New Roman"/>
          <w:sz w:val="28"/>
          <w:szCs w:val="24"/>
          <w:lang w:val="en-US" w:eastAsia="uk-UA" w:bidi="ar-SA"/>
        </w:rPr>
        <w:t>万元，主要原因是</w:t>
      </w:r>
      <w:r>
        <w:rPr>
          <w:rFonts w:hint="eastAsia" w:cs="Times New Roman"/>
          <w:sz w:val="28"/>
          <w:szCs w:val="24"/>
          <w:lang w:val="en-US" w:eastAsia="zh-CN" w:bidi="ar-SA"/>
        </w:rPr>
        <w:t>劳务费减少；</w:t>
      </w:r>
      <w:r>
        <w:rPr>
          <w:rFonts w:hint="eastAsia" w:ascii="Times New Roman" w:hAnsi="Times New Roman" w:eastAsia="方正仿宋_GBK" w:cs="Times New Roman"/>
          <w:sz w:val="28"/>
          <w:szCs w:val="24"/>
          <w:lang w:val="en-US" w:eastAsia="zh-CN" w:bidi="ar-SA"/>
        </w:rPr>
        <w:t>项目支出</w:t>
      </w:r>
      <w:r>
        <w:rPr>
          <w:rFonts w:hint="eastAsia" w:cs="Times New Roman"/>
          <w:sz w:val="28"/>
          <w:szCs w:val="24"/>
          <w:lang w:val="en-US" w:eastAsia="zh-CN" w:bidi="ar-SA"/>
        </w:rPr>
        <w:t>增加34</w:t>
      </w:r>
      <w:r>
        <w:rPr>
          <w:rFonts w:hint="eastAsia" w:ascii="Times New Roman" w:hAnsi="Times New Roman" w:eastAsia="方正仿宋_GBK" w:cs="Times New Roman"/>
          <w:sz w:val="28"/>
          <w:szCs w:val="24"/>
          <w:lang w:val="en-US" w:eastAsia="zh-CN" w:bidi="ar-SA"/>
        </w:rPr>
        <w:t>万元，</w:t>
      </w:r>
      <w:r>
        <w:rPr>
          <w:rFonts w:hint="eastAsia" w:ascii="Times New Roman" w:hAnsi="Times New Roman" w:eastAsia="方正仿宋_GBK" w:cs="Times New Roman"/>
          <w:sz w:val="28"/>
          <w:szCs w:val="24"/>
          <w:lang w:val="en-US" w:eastAsia="uk-UA" w:bidi="ar-SA"/>
        </w:rPr>
        <w:t>主要原因是</w:t>
      </w:r>
      <w:r>
        <w:rPr>
          <w:rFonts w:hint="eastAsia" w:cs="Times New Roman"/>
          <w:sz w:val="28"/>
          <w:szCs w:val="24"/>
          <w:lang w:val="en-US" w:eastAsia="zh-CN" w:bidi="ar-SA"/>
        </w:rPr>
        <w:t>项目增加。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numPr>
          <w:ilvl w:val="0"/>
          <w:numId w:val="0"/>
        </w:numPr>
        <w:spacing w:before="10" w:after="10" w:line="360" w:lineRule="auto"/>
        <w:ind w:firstLine="560" w:firstLineChars="200"/>
        <w:jc w:val="left"/>
        <w:outlineLvl w:val="2"/>
      </w:pPr>
      <w:r>
        <w:rPr>
          <w:rFonts w:hint="eastAsia" w:eastAsia="方正仿宋_GBK"/>
          <w:color w:val="000000"/>
          <w:sz w:val="28"/>
        </w:rPr>
        <w:t>202</w:t>
      </w:r>
      <w:r>
        <w:rPr>
          <w:rFonts w:hint="eastAsia" w:eastAsia="方正仿宋_GBK"/>
          <w:color w:val="000000"/>
          <w:sz w:val="28"/>
          <w:lang w:val="en-US" w:eastAsia="zh-CN"/>
        </w:rPr>
        <w:t>4</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olor w:val="000000"/>
          <w:sz w:val="28"/>
        </w:rPr>
        <w:t>机关运行经费支出。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line="500" w:lineRule="exact"/>
        <w:ind w:firstLine="560" w:firstLineChars="200"/>
      </w:pPr>
      <w:r>
        <w:rPr>
          <w:rFonts w:hint="eastAsia" w:eastAsia="方正仿宋_GBK"/>
          <w:color w:val="000000"/>
          <w:sz w:val="28"/>
        </w:rPr>
        <w:t>202</w:t>
      </w:r>
      <w:r>
        <w:rPr>
          <w:rFonts w:hint="eastAsia" w:eastAsia="方正仿宋_GBK"/>
          <w:color w:val="000000"/>
          <w:sz w:val="28"/>
          <w:lang w:val="en-US" w:eastAsia="zh-CN"/>
        </w:rPr>
        <w:t>4</w:t>
      </w:r>
      <w:r>
        <w:rPr>
          <w:rFonts w:hint="eastAsia" w:eastAsia="方正仿宋_GBK"/>
          <w:color w:val="000000"/>
          <w:sz w:val="28"/>
        </w:rPr>
        <w:t>年，</w:t>
      </w:r>
      <w:r>
        <w:rPr>
          <w:rFonts w:hint="eastAsia" w:eastAsia="方正仿宋_GBK"/>
          <w:color w:val="000000"/>
          <w:sz w:val="28"/>
          <w:lang w:eastAsia="zh-CN"/>
        </w:rPr>
        <w:t>无</w:t>
      </w:r>
      <w:r>
        <w:rPr>
          <w:rFonts w:hint="eastAsia" w:eastAsia="方正仿宋_GBK" w:cs="Times New Roman"/>
          <w:color w:val="000000"/>
          <w:sz w:val="28"/>
        </w:rPr>
        <w:t>“</w:t>
      </w:r>
      <w:r>
        <w:rPr>
          <w:rFonts w:hint="eastAsia" w:eastAsia="方正仿宋_GBK" w:cs="Times New Roman"/>
          <w:color w:val="000000"/>
          <w:sz w:val="28"/>
          <w:lang w:eastAsia="zh-CN"/>
        </w:rPr>
        <w:t>三公”经费支出</w:t>
      </w:r>
      <w:r>
        <w:rPr>
          <w:rFonts w:hint="eastAsia" w:eastAsia="方正仿宋_GBK" w:cs="Times New Roman"/>
          <w:color w:val="000000"/>
          <w:sz w:val="28"/>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1</w:t>
      </w:r>
      <w:r>
        <w:rPr>
          <w:rFonts w:ascii="方正仿宋_GBK" w:hAnsi="方正仿宋_GBK" w:eastAsia="方正仿宋_GBK" w:cs="方正仿宋_GBK"/>
          <w:b/>
          <w:color w:val="000000"/>
          <w:sz w:val="28"/>
        </w:rPr>
        <w:t>、三道防线检查站“无感知”智能安检查控设备绩效目标表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268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vAlign w:val="center"/>
          </w:tcPr>
          <w:p>
            <w:pPr>
              <w:pStyle w:val="12"/>
            </w:pPr>
            <w:r>
              <w:t>1.在3个高速公路检查口，安装5个“无感知”智能安检设备，更快捷、方便完成重大车辆安保检查任务，提高安保任务安检效率。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安装高速检查站卡口数</w:t>
            </w:r>
          </w:p>
        </w:tc>
        <w:tc>
          <w:tcPr>
            <w:tcW w:w="5386" w:type="dxa"/>
            <w:vAlign w:val="center"/>
          </w:tcPr>
          <w:p>
            <w:pPr>
              <w:pStyle w:val="12"/>
            </w:pPr>
            <w:r>
              <w:t>安装高速检查站卡口数</w:t>
            </w:r>
          </w:p>
        </w:tc>
        <w:tc>
          <w:tcPr>
            <w:tcW w:w="2268" w:type="dxa"/>
            <w:vAlign w:val="center"/>
          </w:tcPr>
          <w:p>
            <w:pPr>
              <w:pStyle w:val="12"/>
            </w:pPr>
            <w:r>
              <w:t>3个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质量验收合格率</w:t>
            </w:r>
          </w:p>
        </w:tc>
        <w:tc>
          <w:tcPr>
            <w:tcW w:w="5386" w:type="dxa"/>
            <w:vAlign w:val="center"/>
          </w:tcPr>
          <w:p>
            <w:pPr>
              <w:pStyle w:val="12"/>
            </w:pPr>
            <w:r>
              <w:t>智能安检查控设备验收合格率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设备安装按时完工及时率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2024年需支付资金成本</w:t>
            </w:r>
          </w:p>
        </w:tc>
        <w:tc>
          <w:tcPr>
            <w:tcW w:w="2268" w:type="dxa"/>
            <w:vAlign w:val="center"/>
          </w:tcPr>
          <w:p>
            <w:pPr>
              <w:pStyle w:val="12"/>
            </w:pPr>
            <w:r>
              <w:t>20万元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及时高效保障</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重大安保任务完成率(%)</w:t>
            </w:r>
          </w:p>
        </w:tc>
        <w:tc>
          <w:tcPr>
            <w:tcW w:w="5386" w:type="dxa"/>
            <w:vAlign w:val="center"/>
          </w:tcPr>
          <w:p>
            <w:pPr>
              <w:pStyle w:val="12"/>
            </w:pPr>
            <w:r>
              <w:t>完成安保任务数与所有安保任务数比率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设备使用人员满意度</w:t>
            </w:r>
          </w:p>
        </w:tc>
        <w:tc>
          <w:tcPr>
            <w:tcW w:w="2268" w:type="dxa"/>
            <w:vAlign w:val="center"/>
          </w:tcPr>
          <w:p>
            <w:pPr>
              <w:pStyle w:val="12"/>
            </w:pPr>
            <w:r>
              <w:t>≥96%</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2</w:t>
      </w:r>
      <w:r>
        <w:rPr>
          <w:rFonts w:ascii="方正仿宋_GBK" w:hAnsi="方正仿宋_GBK" w:eastAsia="方正仿宋_GBK" w:cs="方正仿宋_GBK"/>
          <w:b/>
          <w:color w:val="000000"/>
          <w:sz w:val="28"/>
        </w:rPr>
        <w:t>、铁路护路联防工作经费绩效目标表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268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vAlign w:val="center"/>
          </w:tcPr>
          <w:p>
            <w:pPr>
              <w:pStyle w:val="12"/>
            </w:pPr>
            <w:r>
              <w:t>1.设置49个铁路护路岗点，做好重要时期护路安保工作，保障安全畅通。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铁路护路岗点数量</w:t>
            </w:r>
          </w:p>
        </w:tc>
        <w:tc>
          <w:tcPr>
            <w:tcW w:w="5386" w:type="dxa"/>
            <w:vAlign w:val="center"/>
          </w:tcPr>
          <w:p>
            <w:pPr>
              <w:pStyle w:val="12"/>
            </w:pPr>
            <w:r>
              <w:t>铁路护路岗点数量</w:t>
            </w:r>
          </w:p>
        </w:tc>
        <w:tc>
          <w:tcPr>
            <w:tcW w:w="2268" w:type="dxa"/>
            <w:vAlign w:val="center"/>
          </w:tcPr>
          <w:p>
            <w:pPr>
              <w:pStyle w:val="12"/>
            </w:pPr>
            <w:r>
              <w:t>49个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覆盖率</w:t>
            </w:r>
          </w:p>
        </w:tc>
        <w:tc>
          <w:tcPr>
            <w:tcW w:w="5386" w:type="dxa"/>
            <w:vAlign w:val="center"/>
          </w:tcPr>
          <w:p>
            <w:pPr>
              <w:pStyle w:val="12"/>
            </w:pPr>
            <w:r>
              <w:t>铁路护路岗点人员覆盖率</w:t>
            </w:r>
          </w:p>
        </w:tc>
        <w:tc>
          <w:tcPr>
            <w:tcW w:w="2268" w:type="dxa"/>
            <w:vAlign w:val="center"/>
          </w:tcPr>
          <w:p>
            <w:pPr>
              <w:pStyle w:val="12"/>
            </w:pPr>
            <w:r>
              <w:t>≥99%</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护路岗点人员发现问题上报及时率</w:t>
            </w:r>
          </w:p>
        </w:tc>
        <w:tc>
          <w:tcPr>
            <w:tcW w:w="2268" w:type="dxa"/>
            <w:vAlign w:val="center"/>
          </w:tcPr>
          <w:p>
            <w:pPr>
              <w:pStyle w:val="12"/>
            </w:pPr>
            <w:r>
              <w:t>≥95%</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控制在批复概算内</w:t>
            </w:r>
          </w:p>
        </w:tc>
        <w:tc>
          <w:tcPr>
            <w:tcW w:w="5386" w:type="dxa"/>
            <w:vAlign w:val="center"/>
          </w:tcPr>
          <w:p>
            <w:pPr>
              <w:pStyle w:val="12"/>
            </w:pPr>
            <w:r>
              <w:t>控制在批复概算内</w:t>
            </w:r>
          </w:p>
        </w:tc>
        <w:tc>
          <w:tcPr>
            <w:tcW w:w="2268" w:type="dxa"/>
            <w:vAlign w:val="center"/>
          </w:tcPr>
          <w:p>
            <w:pPr>
              <w:pStyle w:val="12"/>
            </w:pPr>
            <w:r>
              <w:t>控制在预算批复内</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铁路护路突发事件发生率(%)</w:t>
            </w:r>
          </w:p>
        </w:tc>
        <w:tc>
          <w:tcPr>
            <w:tcW w:w="5386" w:type="dxa"/>
            <w:vAlign w:val="center"/>
          </w:tcPr>
          <w:p>
            <w:pPr>
              <w:pStyle w:val="12"/>
            </w:pPr>
            <w:r>
              <w:t>铁路护路突发事件发生率(%)</w:t>
            </w:r>
          </w:p>
        </w:tc>
        <w:tc>
          <w:tcPr>
            <w:tcW w:w="2268" w:type="dxa"/>
            <w:vAlign w:val="center"/>
          </w:tcPr>
          <w:p>
            <w:pPr>
              <w:pStyle w:val="12"/>
            </w:pPr>
            <w:r>
              <w:t>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保障业务工作情况</w:t>
            </w:r>
          </w:p>
        </w:tc>
        <w:tc>
          <w:tcPr>
            <w:tcW w:w="2268" w:type="dxa"/>
            <w:vAlign w:val="center"/>
          </w:tcPr>
          <w:p>
            <w:pPr>
              <w:pStyle w:val="12"/>
            </w:pPr>
            <w:r>
              <w:t>高效保障铁路护路工作</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≥96%</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b/>
          <w:color w:val="000000"/>
          <w:sz w:val="28"/>
          <w:lang w:val="en-US" w:eastAsia="zh-CN"/>
        </w:rPr>
        <w:t>3</w:t>
      </w:r>
      <w:r>
        <w:rPr>
          <w:rFonts w:ascii="方正仿宋_GBK" w:hAnsi="方正仿宋_GBK" w:eastAsia="方正仿宋_GBK" w:cs="方正仿宋_GBK"/>
          <w:b/>
          <w:color w:val="000000"/>
          <w:sz w:val="28"/>
        </w:rPr>
        <w:t>、疫情封控圈绩效目标表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1268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vAlign w:val="center"/>
          </w:tcPr>
          <w:p>
            <w:pPr>
              <w:pStyle w:val="12"/>
            </w:pPr>
            <w:r>
              <w:t>1.建设疫情防控封控圈，为疫情防控提供有力数据支撑，有效预防控制疫情。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建设封控圈站点数量</w:t>
            </w:r>
          </w:p>
        </w:tc>
        <w:tc>
          <w:tcPr>
            <w:tcW w:w="5386" w:type="dxa"/>
            <w:vAlign w:val="center"/>
          </w:tcPr>
          <w:p>
            <w:pPr>
              <w:pStyle w:val="12"/>
            </w:pPr>
            <w:r>
              <w:t>建设疫情防控封控圈站点数量</w:t>
            </w:r>
          </w:p>
        </w:tc>
        <w:tc>
          <w:tcPr>
            <w:tcW w:w="2268" w:type="dxa"/>
            <w:vAlign w:val="center"/>
          </w:tcPr>
          <w:p>
            <w:pPr>
              <w:pStyle w:val="12"/>
            </w:pPr>
            <w:r>
              <w:t>73处</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设备正常运转率</w:t>
            </w:r>
          </w:p>
        </w:tc>
        <w:tc>
          <w:tcPr>
            <w:tcW w:w="5386" w:type="dxa"/>
            <w:vAlign w:val="center"/>
          </w:tcPr>
          <w:p>
            <w:pPr>
              <w:pStyle w:val="12"/>
            </w:pPr>
            <w:r>
              <w:t>疫情防控封控圈站点设备正常运转率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项目建设按期完成率</w:t>
            </w:r>
          </w:p>
        </w:tc>
        <w:tc>
          <w:tcPr>
            <w:tcW w:w="5386" w:type="dxa"/>
            <w:vAlign w:val="center"/>
          </w:tcPr>
          <w:p>
            <w:pPr>
              <w:pStyle w:val="12"/>
            </w:pPr>
            <w:r>
              <w:t>建设疫情防控封控圈站点项目建设按期完成率</w:t>
            </w:r>
          </w:p>
        </w:tc>
        <w:tc>
          <w:tcPr>
            <w:tcW w:w="2268" w:type="dxa"/>
            <w:vAlign w:val="center"/>
          </w:tcPr>
          <w:p>
            <w:pPr>
              <w:pStyle w:val="12"/>
            </w:pPr>
            <w:r>
              <w:t>100%</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疫情防控封控圈建设2024年需支付资金成本</w:t>
            </w:r>
          </w:p>
        </w:tc>
        <w:tc>
          <w:tcPr>
            <w:tcW w:w="2268" w:type="dxa"/>
            <w:vAlign w:val="center"/>
          </w:tcPr>
          <w:p>
            <w:pPr>
              <w:pStyle w:val="12"/>
            </w:pPr>
            <w:r>
              <w:t>20万元</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设备运行良好</w:t>
            </w:r>
          </w:p>
        </w:tc>
        <w:tc>
          <w:tcPr>
            <w:tcW w:w="5386" w:type="dxa"/>
            <w:vAlign w:val="center"/>
          </w:tcPr>
          <w:p>
            <w:pPr>
              <w:pStyle w:val="12"/>
            </w:pPr>
            <w:r>
              <w:t>疫情防控封控圈站点设备运行良好</w:t>
            </w:r>
          </w:p>
        </w:tc>
        <w:tc>
          <w:tcPr>
            <w:tcW w:w="2268" w:type="dxa"/>
            <w:vAlign w:val="center"/>
          </w:tcPr>
          <w:p>
            <w:pPr>
              <w:pStyle w:val="12"/>
            </w:pPr>
            <w:r>
              <w:t>运行良好</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保障业务工作情况</w:t>
            </w:r>
          </w:p>
        </w:tc>
        <w:tc>
          <w:tcPr>
            <w:tcW w:w="5386" w:type="dxa"/>
            <w:vAlign w:val="center"/>
          </w:tcPr>
          <w:p>
            <w:pPr>
              <w:pStyle w:val="12"/>
            </w:pPr>
            <w:r>
              <w:t>疫情防控封控圈保障业务工作情况</w:t>
            </w:r>
          </w:p>
        </w:tc>
        <w:tc>
          <w:tcPr>
            <w:tcW w:w="2268" w:type="dxa"/>
            <w:vAlign w:val="center"/>
          </w:tcPr>
          <w:p>
            <w:pPr>
              <w:pStyle w:val="12"/>
            </w:pPr>
            <w:r>
              <w:t>进一步提升业务工作效率</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疫情防控封控圈站点设备使用人员满意度（%）</w:t>
            </w:r>
          </w:p>
        </w:tc>
        <w:tc>
          <w:tcPr>
            <w:tcW w:w="2268" w:type="dxa"/>
            <w:vAlign w:val="center"/>
          </w:tcPr>
          <w:p>
            <w:pPr>
              <w:pStyle w:val="12"/>
            </w:pPr>
            <w:r>
              <w:t>≥96%</w:t>
            </w:r>
          </w:p>
        </w:tc>
        <w:tc>
          <w:tcPr>
            <w:tcW w:w="1276" w:type="dxa"/>
            <w:vAlign w:val="center"/>
          </w:tcPr>
          <w:p>
            <w:pPr>
              <w:pStyle w:val="12"/>
            </w:pPr>
            <w:r>
              <w:t>历史依据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石家庄市鹿泉区公安局本级上年末固定资产金额为0.00万元（详见下表）。本年度拟购置固定资产总额为0.00万元，已按要求列入政府采购预算，详见政府采购预算表。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312001石家庄市鹿泉区公安局本级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A00002EF" w:usb1="4000207B" w:usb2="00000000" w:usb3="00000000" w:csb0="2000009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TAxMDdlMzlmZGI0MGQwYjk1M2IwMTVlZGMwNjE1NjkifQ=="/>
  </w:docVars>
  <w:rsids>
    <w:rsidRoot w:val="00000000"/>
    <w:rsid w:val="1D173AB1"/>
    <w:rsid w:val="1D807E56"/>
    <w:rsid w:val="21E40635"/>
    <w:rsid w:val="2C0A42BB"/>
    <w:rsid w:val="2CDA29B3"/>
    <w:rsid w:val="39F71049"/>
    <w:rsid w:val="3B6C511E"/>
    <w:rsid w:val="40196C76"/>
    <w:rsid w:val="41D20AA1"/>
    <w:rsid w:val="42664FBD"/>
    <w:rsid w:val="4D3B2BA3"/>
    <w:rsid w:val="58102EC2"/>
    <w:rsid w:val="79B0209F"/>
    <w:rsid w:val="7DE131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2" Type="http://schemas.openxmlformats.org/officeDocument/2006/relationships/fontTable" Target="fontTable.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2024-02-22T09:37:21Z</dcterms:created>
  <dcterms:modified xsi:type="dcterms:W3CDTF">2024-02-22T01:37:21Z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2024-02-22T09:37:22Z</dcterms:created>
  <dcterms:modified xsi:type="dcterms:W3CDTF">2024-02-22T01:37:22Z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2024-02-22T09:37:22Z</dcterms:created>
  <dcterms:modified xsi:type="dcterms:W3CDTF">2024-02-22T01:37:22Z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2024-02-22T09:37:23Z</dcterms:created>
  <dcterms:modified xsi:type="dcterms:W3CDTF">2024-02-22T01:37:23Z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2024-02-22T09:37:19Z</dcterms:created>
  <dcterms:modified xsi:type="dcterms:W3CDTF">2024-02-22T01:37:19Z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2024-02-22T09:37:26Z</dcterms:created>
  <dcterms:modified xsi:type="dcterms:W3CDTF">2024-02-22T01:37:26Z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2024-02-22T09:37:27Z</dcterms:created>
  <dcterms:modified xsi:type="dcterms:W3CDTF">2024-02-22T01:37:27Z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2024-02-22T09:37:16Z</dcterms:created>
  <dcterms:modified xsi:type="dcterms:W3CDTF">2024-02-22T01:37:16Z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2024-02-22T09:37:19Z</dcterms:created>
  <dcterms:modified xsi:type="dcterms:W3CDTF">2024-02-22T01:37:19Z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2024-02-22T09:37:20Z</dcterms:created>
  <dcterms:modified xsi:type="dcterms:W3CDTF">2024-02-22T01:37:20Z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2024-02-22T09:37:11Z</dcterms:created>
  <dcterms:modified xsi:type="dcterms:W3CDTF">2024-02-22T01:37:11Z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2024-02-22T09:37:20Z</dcterms:created>
  <dcterms:modified xsi:type="dcterms:W3CDTF">2024-02-22T01:37:20Z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2024-02-22T09:37:20Z</dcterms:created>
  <dcterms:modified xsi:type="dcterms:W3CDTF">2024-02-22T01:37:20Z</dcterms:modified>
</cp:coreProperties>
</file>

<file path=customXml/itemProps1.xml><?xml version="1.0" encoding="utf-8"?>
<ds:datastoreItem xmlns:ds="http://schemas.openxmlformats.org/officeDocument/2006/customXml" ds:itemID="{0ababde9-00d5-46ae-857b-b70fa0c595f0}">
  <ds:schemaRefs/>
</ds:datastoreItem>
</file>

<file path=customXml/itemProps10.xml><?xml version="1.0" encoding="utf-8"?>
<ds:datastoreItem xmlns:ds="http://schemas.openxmlformats.org/officeDocument/2006/customXml" ds:itemID="{0e51cbbd-81ba-4c2f-b40d-2ab3590a6552}">
  <ds:schemaRefs/>
</ds:datastoreItem>
</file>

<file path=customXml/itemProps11.xml><?xml version="1.0" encoding="utf-8"?>
<ds:datastoreItem xmlns:ds="http://schemas.openxmlformats.org/officeDocument/2006/customXml" ds:itemID="{0a616437-017b-4711-9dd1-5f2ab7b27d15}">
  <ds:schemaRefs/>
</ds:datastoreItem>
</file>

<file path=customXml/itemProps12.xml><?xml version="1.0" encoding="utf-8"?>
<ds:datastoreItem xmlns:ds="http://schemas.openxmlformats.org/officeDocument/2006/customXml" ds:itemID="{e4bec5d3-000f-484c-ad75-81baa495b3df}">
  <ds:schemaRefs/>
</ds:datastoreItem>
</file>

<file path=customXml/itemProps13.xml><?xml version="1.0" encoding="utf-8"?>
<ds:datastoreItem xmlns:ds="http://schemas.openxmlformats.org/officeDocument/2006/customXml" ds:itemID="{5928b186-3f15-4919-85fb-79c469b30845}">
  <ds:schemaRefs/>
</ds:datastoreItem>
</file>

<file path=customXml/itemProps14.xml><?xml version="1.0" encoding="utf-8"?>
<ds:datastoreItem xmlns:ds="http://schemas.openxmlformats.org/officeDocument/2006/customXml" ds:itemID="{843e8996-e758-4462-b6e0-7f39206c06ab}">
  <ds:schemaRefs/>
</ds:datastoreItem>
</file>

<file path=customXml/itemProps15.xml><?xml version="1.0" encoding="utf-8"?>
<ds:datastoreItem xmlns:ds="http://schemas.openxmlformats.org/officeDocument/2006/customXml" ds:itemID="{c3d93cf6-2e3a-43c6-b65a-b4a3d9ada722}">
  <ds:schemaRefs/>
</ds:datastoreItem>
</file>

<file path=customXml/itemProps16.xml><?xml version="1.0" encoding="utf-8"?>
<ds:datastoreItem xmlns:ds="http://schemas.openxmlformats.org/officeDocument/2006/customXml" ds:itemID="{92444414-4c1c-4a72-9118-fc2fdb053a2e}">
  <ds:schemaRefs/>
</ds:datastoreItem>
</file>

<file path=customXml/itemProps17.xml><?xml version="1.0" encoding="utf-8"?>
<ds:datastoreItem xmlns:ds="http://schemas.openxmlformats.org/officeDocument/2006/customXml" ds:itemID="{4a42eae3-5cbf-4de4-a964-9b1178bbf6b1}">
  <ds:schemaRefs/>
</ds:datastoreItem>
</file>

<file path=customXml/itemProps18.xml><?xml version="1.0" encoding="utf-8"?>
<ds:datastoreItem xmlns:ds="http://schemas.openxmlformats.org/officeDocument/2006/customXml" ds:itemID="{90b6d649-701c-49a7-aa76-a2a9763e1337}">
  <ds:schemaRefs/>
</ds:datastoreItem>
</file>

<file path=customXml/itemProps19.xml><?xml version="1.0" encoding="utf-8"?>
<ds:datastoreItem xmlns:ds="http://schemas.openxmlformats.org/officeDocument/2006/customXml" ds:itemID="{820276be-a6f7-4205-a3cd-d515d2f22ae2}">
  <ds:schemaRefs/>
</ds:datastoreItem>
</file>

<file path=customXml/itemProps2.xml><?xml version="1.0" encoding="utf-8"?>
<ds:datastoreItem xmlns:ds="http://schemas.openxmlformats.org/officeDocument/2006/customXml" ds:itemID="{361e70d7-101e-4d67-bcaf-9b57b57a7db5}">
  <ds:schemaRefs/>
</ds:datastoreItem>
</file>

<file path=customXml/itemProps20.xml><?xml version="1.0" encoding="utf-8"?>
<ds:datastoreItem xmlns:ds="http://schemas.openxmlformats.org/officeDocument/2006/customXml" ds:itemID="{b70119ba-a5d9-4b82-a2b9-10ff8dd597be}">
  <ds:schemaRefs/>
</ds:datastoreItem>
</file>

<file path=customXml/itemProps21.xml><?xml version="1.0" encoding="utf-8"?>
<ds:datastoreItem xmlns:ds="http://schemas.openxmlformats.org/officeDocument/2006/customXml" ds:itemID="{dec0f1c5-6a34-4724-86cd-9e77c7b4e9a7}">
  <ds:schemaRefs/>
</ds:datastoreItem>
</file>

<file path=customXml/itemProps22.xml><?xml version="1.0" encoding="utf-8"?>
<ds:datastoreItem xmlns:ds="http://schemas.openxmlformats.org/officeDocument/2006/customXml" ds:itemID="{debf534c-2885-4300-85e3-f6ecfc06b5ee}">
  <ds:schemaRefs/>
</ds:datastoreItem>
</file>

<file path=customXml/itemProps23.xml><?xml version="1.0" encoding="utf-8"?>
<ds:datastoreItem xmlns:ds="http://schemas.openxmlformats.org/officeDocument/2006/customXml" ds:itemID="{5c3dbd4e-f370-4841-86e9-f0a641ac731b}">
  <ds:schemaRefs/>
</ds:datastoreItem>
</file>

<file path=customXml/itemProps24.xml><?xml version="1.0" encoding="utf-8"?>
<ds:datastoreItem xmlns:ds="http://schemas.openxmlformats.org/officeDocument/2006/customXml" ds:itemID="{a12d6bf4-2a46-4ee4-aca3-0f4e124e19ed}">
  <ds:schemaRefs/>
</ds:datastoreItem>
</file>

<file path=customXml/itemProps25.xml><?xml version="1.0" encoding="utf-8"?>
<ds:datastoreItem xmlns:ds="http://schemas.openxmlformats.org/officeDocument/2006/customXml" ds:itemID="{6fe3bfd1-91d6-47c2-9f7f-c7479dea51a9}">
  <ds:schemaRefs/>
</ds:datastoreItem>
</file>

<file path=customXml/itemProps26.xml><?xml version="1.0" encoding="utf-8"?>
<ds:datastoreItem xmlns:ds="http://schemas.openxmlformats.org/officeDocument/2006/customXml" ds:itemID="{daa7e74a-4775-4659-bd55-9751d23fb35d}">
  <ds:schemaRefs/>
</ds:datastoreItem>
</file>

<file path=customXml/itemProps3.xml><?xml version="1.0" encoding="utf-8"?>
<ds:datastoreItem xmlns:ds="http://schemas.openxmlformats.org/officeDocument/2006/customXml" ds:itemID="{6738c9e2-71f6-42ee-8d44-ded0e00dd7be}">
  <ds:schemaRefs/>
</ds:datastoreItem>
</file>

<file path=customXml/itemProps4.xml><?xml version="1.0" encoding="utf-8"?>
<ds:datastoreItem xmlns:ds="http://schemas.openxmlformats.org/officeDocument/2006/customXml" ds:itemID="{9174a7bc-7fe4-4f79-acbc-852433dbd21c}">
  <ds:schemaRefs/>
</ds:datastoreItem>
</file>

<file path=customXml/itemProps5.xml><?xml version="1.0" encoding="utf-8"?>
<ds:datastoreItem xmlns:ds="http://schemas.openxmlformats.org/officeDocument/2006/customXml" ds:itemID="{0160d03a-1247-4926-b054-6814be0dcb72}">
  <ds:schemaRefs/>
</ds:datastoreItem>
</file>

<file path=customXml/itemProps6.xml><?xml version="1.0" encoding="utf-8"?>
<ds:datastoreItem xmlns:ds="http://schemas.openxmlformats.org/officeDocument/2006/customXml" ds:itemID="{f932a247-0041-4605-af50-df715b71f8e1}">
  <ds:schemaRefs/>
</ds:datastoreItem>
</file>

<file path=customXml/itemProps7.xml><?xml version="1.0" encoding="utf-8"?>
<ds:datastoreItem xmlns:ds="http://schemas.openxmlformats.org/officeDocument/2006/customXml" ds:itemID="{821047f4-0e28-4ccf-b510-2df843594175}">
  <ds:schemaRefs/>
</ds:datastoreItem>
</file>

<file path=customXml/itemProps8.xml><?xml version="1.0" encoding="utf-8"?>
<ds:datastoreItem xmlns:ds="http://schemas.openxmlformats.org/officeDocument/2006/customXml" ds:itemID="{2953a29f-2c53-4f3f-adae-8a913ba86ae4}">
  <ds:schemaRefs/>
</ds:datastoreItem>
</file>

<file path=customXml/itemProps9.xml><?xml version="1.0" encoding="utf-8"?>
<ds:datastoreItem xmlns:ds="http://schemas.openxmlformats.org/officeDocument/2006/customXml" ds:itemID="{1c3388fe-8541-4141-b66f-222cf1b59ed8}">
  <ds:schemaRefs/>
</ds:datastoreItem>
</file>

<file path=docProps/app.xml><?xml version="1.0" encoding="utf-8"?>
<Properties xmlns="http://schemas.openxmlformats.org/officeDocument/2006/extended-properties" xmlns:vt="http://schemas.openxmlformats.org/officeDocument/2006/docPropsVTypes">
  <Pages>52</Pages>
  <Words>9959</Words>
  <Characters>11170</Characters>
  <TotalTime>0</TotalTime>
  <ScaleCrop>false</ScaleCrop>
  <LinksUpToDate>false</LinksUpToDate>
  <CharactersWithSpaces>11419</CharactersWithSpaces>
  <Application>WPS Office_12.1.0.16388_F1E327BC-269C-435d-A152-05C5408002CA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2024-02-22T09:37:00Z</dcterms:created>
  <dc:creator>Administrator</dc:creator>
  <cp:lastModifiedBy>稳一生</cp:lastModifiedBy>
  <dcterms:modified xsi:type="dcterms:W3CDTF">2024-02-26T08:12:14Z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6628385877F540A5A66D90B3668357BD_12</vt:lpwstr>
  </property>
</Properties>
</file>