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val="en-US" w:eastAsia="zh-CN"/>
        </w:rPr>
        <w:t>石家庄市鹿泉区档案馆</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宋体" w:hAnsi="宋体" w:eastAsia="仿宋_GB2312" w:cs="Times New Roman"/>
          <w:sz w:val="32"/>
          <w:szCs w:val="32"/>
        </w:rPr>
        <w:t>按照《</w:t>
      </w:r>
      <w:r>
        <w:rPr>
          <w:rFonts w:hint="eastAsia" w:ascii="宋体" w:hAnsi="宋体" w:eastAsia="仿宋_GB2312" w:cs="Times New Roman"/>
          <w:sz w:val="32"/>
          <w:szCs w:val="32"/>
          <w:lang w:eastAsia="zh-CN"/>
        </w:rPr>
        <w:t>中华人民共和国</w:t>
      </w:r>
      <w:bookmarkStart w:id="9" w:name="_GoBack"/>
      <w:bookmarkEnd w:id="9"/>
      <w:r>
        <w:rPr>
          <w:rFonts w:hint="eastAsia" w:ascii="宋体" w:hAnsi="宋体" w:eastAsia="仿宋_GB2312" w:cs="Times New Roman"/>
          <w:sz w:val="32"/>
          <w:szCs w:val="32"/>
        </w:rPr>
        <w:t>预算法》、《地方预决算公开操作规程》和《河北省省级预算公开办法》规定，现将</w:t>
      </w:r>
      <w:r>
        <w:rPr>
          <w:rFonts w:hint="eastAsia" w:ascii="宋体" w:hAnsi="宋体" w:eastAsia="仿宋_GB2312" w:cs="Times New Roman"/>
          <w:sz w:val="32"/>
          <w:szCs w:val="32"/>
          <w:lang w:val="en-US" w:eastAsia="zh-CN"/>
        </w:rPr>
        <w:t>石家庄市鹿泉区档案馆</w:t>
      </w:r>
      <w:r>
        <w:rPr>
          <w:rFonts w:hint="eastAsia" w:ascii="宋体" w:hAnsi="宋体" w:eastAsia="仿宋_GB2312"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hint="eastAsia" w:ascii="宋体" w:hAnsi="宋体" w:eastAsia="仿宋_GB2312"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宋体" w:hAnsi="宋体" w:eastAsia="仿宋_GB2312" w:cs="Times New Roman"/>
          <w:sz w:val="32"/>
          <w:szCs w:val="32"/>
        </w:rPr>
        <w:t>档案馆主要职责是贯彻落实有关法律、法规和国家有关方针政策，组织、指导、协调市直部门及下属单位、乡镇及农村等的档案业务工作；集中统一管理市直机关、乡镇的重要档案资料；保管具有地方特色的各种档案资料；开展档案接收、征集、整理、保管等各项工作，维护档案完整，确保档案安全；做好档案的开发利用工作，为社会需要提供服务；负责全区档案法制建设和宣传工作；承办区委、区政府交办的其它事项。</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val="en-US" w:eastAsia="zh-CN"/>
              </w:rPr>
              <w:t>石家庄市鹿泉区档案馆</w:t>
            </w:r>
          </w:p>
        </w:tc>
        <w:tc>
          <w:tcPr>
            <w:tcW w:w="1134"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val="en-US" w:eastAsia="zh-CN"/>
              </w:rPr>
              <w:t>全额事业</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val="en-US" w:eastAsia="zh-CN"/>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财政性资金基本保障</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按照预算管理有关规定，目前我</w:t>
      </w:r>
      <w:r>
        <w:rPr>
          <w:rFonts w:hint="eastAsia" w:ascii="宋体" w:hAnsi="宋体" w:eastAsia="仿宋_GB2312" w:cs="Times New Roman"/>
          <w:sz w:val="32"/>
          <w:szCs w:val="32"/>
          <w:lang w:eastAsia="zh-CN"/>
        </w:rPr>
        <w:t>馆</w:t>
      </w:r>
      <w:r>
        <w:rPr>
          <w:rFonts w:hint="eastAsia" w:ascii="宋体" w:hAnsi="宋体" w:eastAsia="仿宋_GB2312" w:cs="Times New Roman"/>
          <w:sz w:val="32"/>
          <w:szCs w:val="32"/>
        </w:rPr>
        <w:t>部门预算的编制实行综合预算管理，即全部收入和支出都反映</w:t>
      </w:r>
      <w:r>
        <w:rPr>
          <w:rFonts w:hint="eastAsia" w:ascii="宋体" w:hAnsi="宋体" w:eastAsia="仿宋_GB2312" w:cs="Times New Roman"/>
          <w:sz w:val="32"/>
          <w:szCs w:val="32"/>
          <w:lang w:eastAsia="zh-CN"/>
        </w:rPr>
        <w:t>在</w:t>
      </w:r>
      <w:r>
        <w:rPr>
          <w:rFonts w:hint="eastAsia" w:ascii="宋体" w:hAnsi="宋体" w:eastAsia="仿宋_GB2312" w:cs="Times New Roman"/>
          <w:sz w:val="32"/>
          <w:szCs w:val="32"/>
        </w:rPr>
        <w:t>预算中。</w:t>
      </w:r>
      <w:r>
        <w:rPr>
          <w:rFonts w:hint="eastAsia" w:ascii="宋体" w:hAnsi="宋体" w:eastAsia="仿宋_GB2312" w:cs="Times New Roman"/>
          <w:sz w:val="32"/>
          <w:szCs w:val="32"/>
          <w:lang w:val="en-US" w:eastAsia="zh-CN"/>
        </w:rPr>
        <w:t>石家庄市鹿泉区档案馆</w:t>
      </w:r>
      <w:r>
        <w:rPr>
          <w:rFonts w:hint="eastAsia" w:ascii="宋体" w:hAnsi="宋体" w:eastAsia="仿宋_GB2312" w:cs="Times New Roman"/>
          <w:sz w:val="32"/>
          <w:szCs w:val="32"/>
        </w:rPr>
        <w:t>的收支包含在部门预算中。</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1、收入说明</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反映本部门当年全部收入。2020年预算收入</w:t>
      </w:r>
      <w:r>
        <w:rPr>
          <w:rFonts w:hint="eastAsia" w:ascii="宋体" w:hAnsi="宋体" w:eastAsia="仿宋_GB2312" w:cs="Times New Roman"/>
          <w:sz w:val="32"/>
          <w:szCs w:val="32"/>
          <w:lang w:val="en-US" w:eastAsia="zh-CN"/>
        </w:rPr>
        <w:t>216.54</w:t>
      </w:r>
      <w:r>
        <w:rPr>
          <w:rFonts w:hint="eastAsia" w:ascii="宋体" w:hAnsi="宋体" w:eastAsia="仿宋_GB2312" w:cs="Times New Roman"/>
          <w:sz w:val="32"/>
          <w:szCs w:val="32"/>
        </w:rPr>
        <w:t>万元，其中：一般公共预算收入</w:t>
      </w:r>
      <w:r>
        <w:rPr>
          <w:rFonts w:hint="eastAsia" w:ascii="宋体" w:hAnsi="宋体" w:eastAsia="仿宋_GB2312" w:cs="Times New Roman"/>
          <w:sz w:val="32"/>
          <w:szCs w:val="32"/>
          <w:lang w:val="en-US" w:eastAsia="zh-CN"/>
        </w:rPr>
        <w:t>216.54</w:t>
      </w:r>
      <w:r>
        <w:rPr>
          <w:rFonts w:hint="eastAsia" w:ascii="宋体" w:hAnsi="宋体" w:eastAsia="仿宋_GB2312" w:cs="Times New Roman"/>
          <w:sz w:val="32"/>
          <w:szCs w:val="32"/>
        </w:rPr>
        <w:t>万元，基金预算收入0万元，财政专户核拨收入0万元，其他来源收入0万元。</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2、支出说明</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收支预算总表支出栏、基本支出表、项目支出表按经济分类和支出功能分类科目编制，反映</w:t>
      </w:r>
      <w:r>
        <w:rPr>
          <w:rFonts w:hint="eastAsia" w:ascii="宋体" w:hAnsi="宋体" w:eastAsia="仿宋_GB2312" w:cs="Times New Roman"/>
          <w:sz w:val="32"/>
          <w:szCs w:val="32"/>
          <w:lang w:val="en-US" w:eastAsia="zh-CN"/>
        </w:rPr>
        <w:t>石家庄市鹿泉区档案馆</w:t>
      </w:r>
      <w:r>
        <w:rPr>
          <w:rFonts w:hint="eastAsia" w:ascii="宋体" w:hAnsi="宋体" w:eastAsia="仿宋_GB2312" w:cs="Times New Roman"/>
          <w:sz w:val="32"/>
          <w:szCs w:val="32"/>
        </w:rPr>
        <w:t>年度部门预算中支出预算的总体情况。2020年部门支出预算为</w:t>
      </w:r>
      <w:r>
        <w:rPr>
          <w:rFonts w:hint="eastAsia" w:ascii="宋体" w:hAnsi="宋体" w:eastAsia="仿宋_GB2312" w:cs="Times New Roman"/>
          <w:sz w:val="32"/>
          <w:szCs w:val="32"/>
          <w:lang w:val="en-US" w:eastAsia="zh-CN"/>
        </w:rPr>
        <w:t>216.54</w:t>
      </w:r>
      <w:r>
        <w:rPr>
          <w:rFonts w:hint="eastAsia" w:ascii="宋体" w:hAnsi="宋体" w:eastAsia="仿宋_GB2312" w:cs="Times New Roman"/>
          <w:sz w:val="32"/>
          <w:szCs w:val="32"/>
        </w:rPr>
        <w:t>万元，其中基本支出</w:t>
      </w:r>
      <w:r>
        <w:rPr>
          <w:rFonts w:hint="eastAsia" w:ascii="宋体" w:hAnsi="宋体" w:eastAsia="仿宋_GB2312" w:cs="Times New Roman"/>
          <w:sz w:val="32"/>
          <w:szCs w:val="32"/>
          <w:lang w:val="en-US" w:eastAsia="zh-CN"/>
        </w:rPr>
        <w:t>178.54</w:t>
      </w:r>
      <w:r>
        <w:rPr>
          <w:rFonts w:hint="eastAsia" w:ascii="宋体" w:hAnsi="宋体" w:eastAsia="仿宋_GB2312" w:cs="Times New Roman"/>
          <w:sz w:val="32"/>
          <w:szCs w:val="32"/>
        </w:rPr>
        <w:t>万元，包括人员经费</w:t>
      </w:r>
      <w:r>
        <w:rPr>
          <w:rFonts w:hint="eastAsia" w:ascii="宋体" w:hAnsi="宋体" w:eastAsia="仿宋_GB2312" w:cs="Times New Roman"/>
          <w:sz w:val="32"/>
          <w:szCs w:val="32"/>
          <w:lang w:val="en-US" w:eastAsia="zh-CN"/>
        </w:rPr>
        <w:t>147.16</w:t>
      </w:r>
      <w:r>
        <w:rPr>
          <w:rFonts w:hint="eastAsia" w:ascii="宋体" w:hAnsi="宋体" w:eastAsia="仿宋_GB2312" w:cs="Times New Roman"/>
          <w:sz w:val="32"/>
          <w:szCs w:val="32"/>
        </w:rPr>
        <w:t>万元和日常公用经费</w:t>
      </w:r>
      <w:r>
        <w:rPr>
          <w:rFonts w:hint="eastAsia" w:ascii="宋体" w:hAnsi="宋体" w:eastAsia="仿宋_GB2312" w:cs="Times New Roman"/>
          <w:sz w:val="32"/>
          <w:szCs w:val="32"/>
          <w:lang w:val="en-US" w:eastAsia="zh-CN"/>
        </w:rPr>
        <w:t>31.18</w:t>
      </w:r>
      <w:r>
        <w:rPr>
          <w:rFonts w:hint="eastAsia" w:ascii="宋体" w:hAnsi="宋体" w:eastAsia="仿宋_GB2312" w:cs="Times New Roman"/>
          <w:sz w:val="32"/>
          <w:szCs w:val="32"/>
        </w:rPr>
        <w:t>万元；项目支出</w:t>
      </w:r>
      <w:r>
        <w:rPr>
          <w:rFonts w:hint="eastAsia" w:ascii="宋体" w:hAnsi="宋体" w:eastAsia="仿宋_GB2312" w:cs="Times New Roman"/>
          <w:sz w:val="32"/>
          <w:szCs w:val="32"/>
          <w:lang w:val="en-US" w:eastAsia="zh-CN"/>
        </w:rPr>
        <w:t>38</w:t>
      </w:r>
      <w:r>
        <w:rPr>
          <w:rFonts w:hint="eastAsia" w:ascii="宋体" w:hAnsi="宋体" w:eastAsia="仿宋_GB2312" w:cs="Times New Roman"/>
          <w:sz w:val="32"/>
          <w:szCs w:val="32"/>
        </w:rPr>
        <w:t>万元，主要为</w:t>
      </w:r>
      <w:r>
        <w:rPr>
          <w:rFonts w:hint="eastAsia" w:ascii="宋体" w:hAnsi="宋体" w:eastAsia="仿宋_GB2312" w:cs="Times New Roman"/>
          <w:sz w:val="32"/>
          <w:szCs w:val="32"/>
          <w:lang w:val="en-US" w:eastAsia="zh-CN"/>
        </w:rPr>
        <w:t>档案馆升级改造</w:t>
      </w:r>
      <w:r>
        <w:rPr>
          <w:rFonts w:hint="eastAsia" w:ascii="宋体" w:hAnsi="宋体" w:eastAsia="仿宋_GB2312" w:cs="Times New Roman"/>
          <w:sz w:val="32"/>
          <w:szCs w:val="32"/>
        </w:rPr>
        <w:t>支出15万元，</w:t>
      </w:r>
      <w:r>
        <w:rPr>
          <w:rFonts w:hint="eastAsia" w:ascii="宋体" w:hAnsi="宋体" w:eastAsia="仿宋_GB2312" w:cs="Times New Roman"/>
          <w:sz w:val="32"/>
          <w:szCs w:val="32"/>
          <w:lang w:val="en-US" w:eastAsia="zh-CN"/>
        </w:rPr>
        <w:t>档案日常维护</w:t>
      </w:r>
      <w:r>
        <w:rPr>
          <w:rFonts w:hint="eastAsia" w:ascii="宋体" w:hAnsi="宋体" w:eastAsia="仿宋_GB2312" w:cs="Times New Roman"/>
          <w:sz w:val="32"/>
          <w:szCs w:val="32"/>
        </w:rPr>
        <w:t>支出</w:t>
      </w:r>
      <w:r>
        <w:rPr>
          <w:rFonts w:hint="eastAsia" w:ascii="宋体" w:hAnsi="宋体" w:eastAsia="仿宋_GB2312" w:cs="Times New Roman"/>
          <w:sz w:val="32"/>
          <w:szCs w:val="32"/>
          <w:lang w:val="en-US" w:eastAsia="zh-CN"/>
        </w:rPr>
        <w:t>21</w:t>
      </w:r>
      <w:r>
        <w:rPr>
          <w:rFonts w:hint="eastAsia" w:ascii="宋体" w:hAnsi="宋体" w:eastAsia="仿宋_GB2312" w:cs="Times New Roman"/>
          <w:sz w:val="32"/>
          <w:szCs w:val="32"/>
        </w:rPr>
        <w:t>万元，</w:t>
      </w:r>
      <w:r>
        <w:rPr>
          <w:rFonts w:hint="eastAsia" w:ascii="宋体" w:hAnsi="宋体" w:eastAsia="仿宋_GB2312" w:cs="Times New Roman"/>
          <w:sz w:val="32"/>
          <w:szCs w:val="32"/>
          <w:lang w:val="en-US" w:eastAsia="zh-CN"/>
        </w:rPr>
        <w:t>农村土地档案确权接收</w:t>
      </w:r>
      <w:r>
        <w:rPr>
          <w:rFonts w:hint="eastAsia" w:ascii="宋体" w:hAnsi="宋体" w:eastAsia="仿宋_GB2312" w:cs="Times New Roman"/>
          <w:sz w:val="32"/>
          <w:szCs w:val="32"/>
        </w:rPr>
        <w:t>支出</w:t>
      </w:r>
      <w:r>
        <w:rPr>
          <w:rFonts w:hint="eastAsia" w:ascii="宋体" w:hAnsi="宋体" w:eastAsia="仿宋_GB2312" w:cs="Times New Roman"/>
          <w:sz w:val="32"/>
          <w:szCs w:val="32"/>
          <w:lang w:val="en-US" w:eastAsia="zh-CN"/>
        </w:rPr>
        <w:t>2</w:t>
      </w:r>
      <w:r>
        <w:rPr>
          <w:rFonts w:hint="eastAsia" w:ascii="宋体" w:hAnsi="宋体" w:eastAsia="仿宋_GB2312" w:cs="Times New Roman"/>
          <w:sz w:val="32"/>
          <w:szCs w:val="32"/>
        </w:rPr>
        <w:t>万元；其他支出0万元。</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3、比上年增减情况</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2020年部门预算收支安排</w:t>
      </w:r>
      <w:r>
        <w:rPr>
          <w:rFonts w:hint="eastAsia" w:ascii="宋体" w:hAnsi="宋体" w:eastAsia="仿宋_GB2312" w:cs="Times New Roman"/>
          <w:sz w:val="32"/>
          <w:szCs w:val="32"/>
          <w:lang w:val="en-US" w:eastAsia="zh-CN"/>
        </w:rPr>
        <w:t>216.54</w:t>
      </w:r>
      <w:r>
        <w:rPr>
          <w:rFonts w:hint="eastAsia" w:ascii="宋体" w:hAnsi="宋体" w:eastAsia="仿宋_GB2312" w:cs="Times New Roman"/>
          <w:sz w:val="32"/>
          <w:szCs w:val="32"/>
        </w:rPr>
        <w:t>万元，较2019年</w:t>
      </w:r>
      <w:r>
        <w:rPr>
          <w:rFonts w:hint="eastAsia" w:ascii="宋体" w:hAnsi="宋体" w:eastAsia="仿宋_GB2312" w:cs="Times New Roman"/>
          <w:sz w:val="32"/>
          <w:szCs w:val="32"/>
          <w:lang w:val="en-US" w:eastAsia="zh-CN"/>
        </w:rPr>
        <w:t>减少152.38</w:t>
      </w:r>
      <w:r>
        <w:rPr>
          <w:rFonts w:hint="eastAsia" w:ascii="宋体" w:hAnsi="宋体" w:eastAsia="仿宋_GB2312" w:cs="Times New Roman"/>
          <w:sz w:val="32"/>
          <w:szCs w:val="32"/>
        </w:rPr>
        <w:t>万元，其中：基本支出减少</w:t>
      </w:r>
      <w:r>
        <w:rPr>
          <w:rFonts w:hint="eastAsia" w:ascii="宋体" w:hAnsi="宋体" w:eastAsia="仿宋_GB2312" w:cs="Times New Roman"/>
          <w:sz w:val="32"/>
          <w:szCs w:val="32"/>
          <w:lang w:val="en-US" w:eastAsia="zh-CN"/>
        </w:rPr>
        <w:t>144.38</w:t>
      </w:r>
      <w:r>
        <w:rPr>
          <w:rFonts w:hint="eastAsia" w:ascii="宋体" w:hAnsi="宋体" w:eastAsia="仿宋_GB2312" w:cs="Times New Roman"/>
          <w:sz w:val="32"/>
          <w:szCs w:val="32"/>
        </w:rPr>
        <w:t>万元，主要是人员减少，相应减少人员经费和日常公用经费；项目支出</w:t>
      </w:r>
      <w:r>
        <w:rPr>
          <w:rFonts w:hint="eastAsia" w:ascii="宋体" w:hAnsi="宋体" w:eastAsia="仿宋_GB2312" w:cs="Times New Roman"/>
          <w:sz w:val="32"/>
          <w:szCs w:val="32"/>
          <w:lang w:val="en-US" w:eastAsia="zh-CN"/>
        </w:rPr>
        <w:t>减少8</w:t>
      </w:r>
      <w:r>
        <w:rPr>
          <w:rFonts w:hint="eastAsia" w:ascii="宋体" w:hAnsi="宋体" w:eastAsia="仿宋_GB2312" w:cs="Times New Roman"/>
          <w:sz w:val="32"/>
          <w:szCs w:val="32"/>
        </w:rPr>
        <w:t>万元，主要是</w:t>
      </w:r>
      <w:r>
        <w:rPr>
          <w:rFonts w:hint="eastAsia" w:ascii="宋体" w:hAnsi="宋体" w:eastAsia="仿宋_GB2312" w:cs="Times New Roman"/>
          <w:sz w:val="32"/>
          <w:szCs w:val="32"/>
          <w:lang w:val="en-US" w:eastAsia="zh-CN"/>
        </w:rPr>
        <w:t>农村土地确权档案接收费用减少</w:t>
      </w:r>
      <w:r>
        <w:rPr>
          <w:rFonts w:hint="eastAsia" w:ascii="宋体" w:hAnsi="宋体" w:eastAsia="仿宋_GB2312" w:cs="Times New Roman"/>
          <w:sz w:val="32"/>
          <w:szCs w:val="32"/>
        </w:rPr>
        <w:t>；其他支出无增减变化。</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 xml:space="preserve">    </w:t>
      </w:r>
      <w:r>
        <w:rPr>
          <w:rFonts w:hint="eastAsia" w:ascii="黑体" w:hAnsi="黑体" w:eastAsia="黑体" w:cs="Times New Roman"/>
          <w:sz w:val="32"/>
          <w:szCs w:val="32"/>
        </w:rPr>
        <w:t>三、机关运行经费安排情况</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2020年，我部门机关运行经费共计安排</w:t>
      </w:r>
      <w:r>
        <w:rPr>
          <w:rFonts w:hint="eastAsia" w:ascii="宋体" w:hAnsi="宋体" w:eastAsia="仿宋_GB2312" w:cs="Times New Roman"/>
          <w:sz w:val="32"/>
          <w:szCs w:val="32"/>
          <w:lang w:val="en-US" w:eastAsia="zh-CN"/>
        </w:rPr>
        <w:t>46.24</w:t>
      </w:r>
      <w:r>
        <w:rPr>
          <w:rFonts w:hint="eastAsia" w:ascii="宋体" w:hAnsi="宋体" w:eastAsia="仿宋_GB2312" w:cs="Times New Roman"/>
          <w:sz w:val="32"/>
          <w:szCs w:val="32"/>
        </w:rPr>
        <w:t>万元，主要用于保证机关正常运转的办公费、日常维修费、</w:t>
      </w:r>
      <w:r>
        <w:rPr>
          <w:rFonts w:hint="eastAsia" w:ascii="宋体" w:hAnsi="宋体" w:eastAsia="仿宋_GB2312" w:cs="Times New Roman"/>
          <w:sz w:val="32"/>
          <w:szCs w:val="32"/>
          <w:lang w:val="en-US" w:eastAsia="zh-CN"/>
        </w:rPr>
        <w:t>劳务派遣人员工资</w:t>
      </w:r>
      <w:r>
        <w:rPr>
          <w:rFonts w:hint="eastAsia" w:ascii="宋体" w:hAnsi="宋体" w:eastAsia="仿宋_GB2312" w:cs="Times New Roman"/>
          <w:sz w:val="32"/>
          <w:szCs w:val="32"/>
        </w:rPr>
        <w:t>等</w:t>
      </w:r>
      <w:r>
        <w:rPr>
          <w:rFonts w:hint="eastAsia" w:ascii="宋体" w:hAnsi="宋体" w:eastAsia="仿宋_GB2312" w:cs="Times New Roman"/>
          <w:sz w:val="32"/>
          <w:szCs w:val="32"/>
          <w:lang w:val="en-US" w:eastAsia="zh-CN"/>
        </w:rPr>
        <w:t>日常运行</w:t>
      </w:r>
      <w:r>
        <w:rPr>
          <w:rFonts w:hint="eastAsia" w:ascii="宋体" w:hAnsi="宋体" w:eastAsia="仿宋_GB2312" w:cs="Times New Roman"/>
          <w:sz w:val="32"/>
          <w:szCs w:val="32"/>
        </w:rPr>
        <w:t>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2020年，我部门财政拨款“三公”经费预算安排</w:t>
      </w:r>
      <w:r>
        <w:rPr>
          <w:rFonts w:hint="eastAsia" w:ascii="宋体" w:hAnsi="宋体" w:eastAsia="仿宋_GB2312" w:cs="Times New Roman"/>
          <w:sz w:val="32"/>
          <w:szCs w:val="32"/>
          <w:lang w:val="en-US" w:eastAsia="zh-CN"/>
        </w:rPr>
        <w:t>0</w:t>
      </w:r>
      <w:r>
        <w:rPr>
          <w:rFonts w:hint="eastAsia" w:ascii="宋体" w:hAnsi="宋体" w:eastAsia="仿宋_GB2312" w:cs="Times New Roman"/>
          <w:sz w:val="32"/>
          <w:szCs w:val="32"/>
        </w:rPr>
        <w:t>万元，其中：因公出国（境）费</w:t>
      </w:r>
      <w:r>
        <w:rPr>
          <w:rFonts w:hint="eastAsia" w:ascii="宋体" w:hAnsi="宋体" w:eastAsia="仿宋_GB2312" w:cs="Times New Roman"/>
          <w:sz w:val="32"/>
          <w:szCs w:val="32"/>
          <w:lang w:val="en-US" w:eastAsia="zh-CN"/>
        </w:rPr>
        <w:t>0</w:t>
      </w:r>
      <w:r>
        <w:rPr>
          <w:rFonts w:hint="eastAsia" w:ascii="宋体" w:hAnsi="宋体" w:eastAsia="仿宋_GB2312" w:cs="Times New Roman"/>
          <w:sz w:val="32"/>
          <w:szCs w:val="32"/>
        </w:rPr>
        <w:t>万元；公务用车购置及运维费</w:t>
      </w:r>
      <w:r>
        <w:rPr>
          <w:rFonts w:hint="eastAsia" w:ascii="宋体" w:hAnsi="宋体" w:eastAsia="仿宋_GB2312" w:cs="Times New Roman"/>
          <w:sz w:val="32"/>
          <w:szCs w:val="32"/>
          <w:lang w:val="en-US" w:eastAsia="zh-CN"/>
        </w:rPr>
        <w:t>0</w:t>
      </w:r>
      <w:r>
        <w:rPr>
          <w:rFonts w:hint="eastAsia" w:ascii="宋体" w:hAnsi="宋体" w:eastAsia="仿宋_GB2312" w:cs="Times New Roman"/>
          <w:sz w:val="32"/>
          <w:szCs w:val="32"/>
        </w:rPr>
        <w:t>万元（其中：公务用车购置费0万元，公务用车运行维护费</w:t>
      </w:r>
      <w:r>
        <w:rPr>
          <w:rFonts w:hint="eastAsia" w:ascii="宋体" w:hAnsi="宋体" w:eastAsia="仿宋_GB2312" w:cs="Times New Roman"/>
          <w:sz w:val="32"/>
          <w:szCs w:val="32"/>
          <w:lang w:val="en-US" w:eastAsia="zh-CN"/>
        </w:rPr>
        <w:t>0</w:t>
      </w:r>
      <w:r>
        <w:rPr>
          <w:rFonts w:hint="eastAsia" w:ascii="宋体" w:hAnsi="宋体" w:eastAsia="仿宋_GB2312" w:cs="Times New Roman"/>
          <w:sz w:val="32"/>
          <w:szCs w:val="32"/>
        </w:rPr>
        <w:t>万元)；公务接待费</w:t>
      </w:r>
      <w:r>
        <w:rPr>
          <w:rFonts w:hint="eastAsia" w:ascii="宋体" w:hAnsi="宋体" w:eastAsia="仿宋_GB2312" w:cs="Times New Roman"/>
          <w:sz w:val="32"/>
          <w:szCs w:val="32"/>
          <w:lang w:val="en-US" w:eastAsia="zh-CN"/>
        </w:rPr>
        <w:t>0</w:t>
      </w:r>
      <w:r>
        <w:rPr>
          <w:rFonts w:hint="eastAsia" w:ascii="宋体" w:hAnsi="宋体" w:eastAsia="仿宋_GB2312" w:cs="Times New Roman"/>
          <w:sz w:val="32"/>
          <w:szCs w:val="32"/>
        </w:rPr>
        <w:t>万元。“三公”经费</w:t>
      </w:r>
      <w:r>
        <w:rPr>
          <w:rFonts w:hint="eastAsia" w:ascii="宋体" w:hAnsi="宋体" w:eastAsia="仿宋_GB2312" w:cs="Times New Roman"/>
          <w:sz w:val="32"/>
          <w:szCs w:val="32"/>
          <w:lang w:val="en-US" w:eastAsia="zh-CN"/>
        </w:rPr>
        <w:t>较上年减少0.25万元，主要是公务接待费减少0.25万元</w:t>
      </w:r>
      <w:r>
        <w:rPr>
          <w:rFonts w:hint="eastAsia" w:ascii="宋体" w:hAnsi="宋体" w:eastAsia="仿宋_GB2312"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在日常工作中更好的维护档案库房，进一步改造提升档案库房基础设施建设，按照国家二级馆标准对档案馆消防设施进行改造提升，确保档案不发生虫蛀鼠咬现象，定期清理灰尘，保证档案的安全，顺利通过国家二级馆复查验收。根据上级文件有关规定，我单位今年继续对民生档案进行数字化加工，进一步加快我区存量档案和增量档案数字化步伐，更好的在保护档案原件的基础上有效提升档案的查阅利用率。接收全区土地确权纸质档案及电子数据。</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1.</w:t>
      </w:r>
      <w:r>
        <w:rPr>
          <w:rFonts w:hint="eastAsia" w:ascii="宋体" w:hAnsi="宋体" w:eastAsia="仿宋_GB2312" w:cs="Times New Roman"/>
          <w:sz w:val="32"/>
          <w:szCs w:val="32"/>
        </w:rPr>
        <w:t>绩效目标：农村土地确权档案接收</w:t>
      </w:r>
      <w:r>
        <w:rPr>
          <w:rFonts w:hint="eastAsia" w:ascii="宋体" w:hAnsi="宋体" w:eastAsia="仿宋_GB2312" w:cs="Times New Roman"/>
          <w:sz w:val="32"/>
          <w:szCs w:val="32"/>
        </w:rPr>
        <w:tab/>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 xml:space="preserve"> 绩效指标：接收全区已完成的土地确权纸质档案及电子档案全部入馆。</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2.</w:t>
      </w:r>
      <w:r>
        <w:rPr>
          <w:rFonts w:hint="eastAsia" w:ascii="宋体" w:hAnsi="宋体" w:eastAsia="仿宋_GB2312" w:cs="Times New Roman"/>
          <w:sz w:val="32"/>
          <w:szCs w:val="32"/>
        </w:rPr>
        <w:t>绩效目标：档案日常维护</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绩效指标：保证档案完整，不发生虫蛀鼠咬现象；改善库房环境，提高安全性；应用技术手段，对原始档案资料进行管护和数字化加工转换，延长原始档案寿命。</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3.</w:t>
      </w:r>
      <w:r>
        <w:rPr>
          <w:rFonts w:hint="eastAsia" w:ascii="宋体" w:hAnsi="宋体" w:eastAsia="仿宋_GB2312" w:cs="Times New Roman"/>
          <w:sz w:val="32"/>
          <w:szCs w:val="32"/>
        </w:rPr>
        <w:t>绩效目标：档案馆升级改造</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rPr>
        <w:t>绩效指标：按照国家二级馆标准，针对档案馆库房消防设施进行改造提升，安装整套消防设施，确保库房安全。</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1.</w:t>
      </w:r>
      <w:r>
        <w:rPr>
          <w:rFonts w:hint="eastAsia" w:ascii="宋体" w:hAnsi="宋体" w:eastAsia="仿宋_GB2312" w:cs="Times New Roman"/>
          <w:sz w:val="32"/>
          <w:szCs w:val="32"/>
        </w:rPr>
        <w:t>完善制度建设。制定完善档案馆预算绩效管理制度、资金管理办法等，为全年预算绩效目标的实现奠定制度基础。</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2.</w:t>
      </w:r>
      <w:r>
        <w:rPr>
          <w:rFonts w:hint="eastAsia" w:ascii="宋体" w:hAnsi="宋体" w:eastAsia="仿宋_GB2312" w:cs="Times New Roman"/>
          <w:sz w:val="32"/>
          <w:szCs w:val="32"/>
        </w:rPr>
        <w:t>加强支出管理。严格执行预算，加强资金调度，加强月度支出进度分析，及时反映预算执行动态，加强与相关业务科室的沟通联系，确保财政预算支出进度。</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3.</w:t>
      </w:r>
      <w:r>
        <w:rPr>
          <w:rFonts w:hint="eastAsia" w:ascii="宋体" w:hAnsi="宋体" w:eastAsia="仿宋_GB2312" w:cs="Times New Roman"/>
          <w:sz w:val="32"/>
          <w:szCs w:val="32"/>
        </w:rPr>
        <w:t>强化日常工作。定期调控和记录库房温湿度，定时清理灰尘，确保档案不发生虫蛀鼠咬现象，保证设施正常运转。应用技术手段，对档案资料进行管护和数字化转换，重现档案原貌，最大限度的延长档案寿命。</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4.</w:t>
      </w:r>
      <w:r>
        <w:rPr>
          <w:rFonts w:hint="eastAsia" w:ascii="宋体" w:hAnsi="宋体" w:eastAsia="仿宋_GB2312" w:cs="Times New Roman"/>
          <w:sz w:val="32"/>
          <w:szCs w:val="32"/>
        </w:rPr>
        <w:t>加强宣传培训。加强人员档案业务培训，提高职工专业业务素质；加大预算绩效宣传力度，强化单位职工的预算绩效管理意识，促进预算绩效管理水平进一步提升。</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5.</w:t>
      </w:r>
      <w:r>
        <w:rPr>
          <w:rFonts w:hint="eastAsia" w:ascii="宋体" w:hAnsi="宋体" w:eastAsia="仿宋_GB2312" w:cs="Times New Roman"/>
          <w:sz w:val="32"/>
          <w:szCs w:val="32"/>
        </w:rPr>
        <w:t>加强绩效运行监控。对档案馆专项项目产出指标、效果指标、满意度指标开展绩效运行监控，发现问题及时采取措施，确保绩效目标如期保质实现。</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6.</w:t>
      </w:r>
      <w:r>
        <w:rPr>
          <w:rFonts w:hint="eastAsia" w:ascii="宋体" w:hAnsi="宋体" w:eastAsia="仿宋_GB2312" w:cs="Times New Roman"/>
          <w:sz w:val="32"/>
          <w:szCs w:val="32"/>
        </w:rPr>
        <w:t>做好绩效自评。根据要求开展上年度部门预算绩效自评和重点评价工作，对评价中发现的问题及时整改，调整优化支出结构，提高财政资金使用效益。</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7.</w:t>
      </w:r>
      <w:r>
        <w:rPr>
          <w:rFonts w:hint="eastAsia" w:ascii="宋体" w:hAnsi="宋体" w:eastAsia="仿宋_GB2312" w:cs="Times New Roman"/>
          <w:sz w:val="32"/>
          <w:szCs w:val="32"/>
        </w:rPr>
        <w:t>规范财务资产管理。严格执行审批程序，加强固定资产登记、使用和报废处置管理，各项费用的开支必须符合财务制度和有关规定，确保所有支出均在核定的预算指标内。</w:t>
      </w:r>
    </w:p>
    <w:p>
      <w:pPr>
        <w:ind w:firstLine="640"/>
        <w:rPr>
          <w:rFonts w:hint="eastAsia" w:ascii="宋体" w:hAnsi="宋体" w:eastAsia="仿宋_GB2312" w:cs="Times New Roman"/>
          <w:sz w:val="32"/>
          <w:szCs w:val="32"/>
        </w:rPr>
      </w:pPr>
      <w:r>
        <w:rPr>
          <w:rFonts w:hint="eastAsia" w:ascii="宋体" w:hAnsi="宋体" w:eastAsia="仿宋_GB2312" w:cs="Times New Roman"/>
          <w:sz w:val="32"/>
          <w:szCs w:val="32"/>
          <w:lang w:val="en-US" w:eastAsia="zh-CN"/>
        </w:rPr>
        <w:t>8.</w:t>
      </w:r>
      <w:r>
        <w:rPr>
          <w:rFonts w:hint="eastAsia" w:ascii="宋体" w:hAnsi="宋体" w:eastAsia="仿宋_GB2312" w:cs="Times New Roman"/>
          <w:sz w:val="32"/>
          <w:szCs w:val="32"/>
        </w:rPr>
        <w:t>加强内部监督。加强内部监督制度建设，对绩效运行情况、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1"/>
        <w:rPr>
          <w:rFonts w:ascii="Times New Roman" w:hAnsi="宋体"/>
          <w:b/>
          <w:sz w:val="28"/>
        </w:rPr>
      </w:pPr>
      <w:r>
        <w:rPr>
          <w:rFonts w:hint="eastAsia" w:ascii="方正仿宋_GBK" w:eastAsia="方正仿宋_GBK"/>
          <w:b/>
          <w:sz w:val="28"/>
        </w:rPr>
        <w:t xml:space="preserve">  1、档案馆升级改造绩效目标表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499187"/>
      <w:r>
        <w:rPr>
          <w:rFonts w:hint="eastAsia" w:ascii="方正仿宋_GBK" w:eastAsia="方正仿宋_GBK"/>
          <w:b/>
          <w:sz w:val="28"/>
        </w:rPr>
        <w:instrText xml:space="preserve">1、档案馆升级改造绩效目标表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000-9999-YBN-PXB0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档案馆升级改造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对档案馆库房消防设施进行改造</w:t>
            </w:r>
            <w:r>
              <w:rPr>
                <w:rFonts w:ascii="方正书宋_GBK" w:eastAsia="方正书宋_GBK"/>
              </w:rPr>
              <w:t>,</w:t>
            </w:r>
            <w:r>
              <w:rPr>
                <w:rFonts w:hint="eastAsia" w:ascii="方正书宋_GBK" w:eastAsia="方正书宋_GBK"/>
              </w:rPr>
              <w:t>，安装整套消防设施系统。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、对档案馆库房消防设施进行改造，安装整套消防设施系统。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灭火装置质量合格率（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安装的灭火装置质量合格的数量占灭火装置安装总数量的比率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消防探测装置质量合格率（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安装的消防探测装置质量合格的数量占消防探测装置安装总数量的比率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火灾报警系统设施质量合格率（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安装的火灾报警系统设施质量合格的数量占火灾报警装置安装总数量的比率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消防设施改造工程按期完成率（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消防设施改造按期完成的工程量占总工程量的比率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消防设施改造工程预期效果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消防设施改造工程预期达到的效果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符合国家二级档案馆建设标准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消防设施改造对业务保障能力的提升情况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消防基础设施建成后的利用、使用情况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调查中使用人员满意和较满意的数量占调查总人数的比率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1"/>
        <w:rPr>
          <w:rFonts w:ascii="Times New Roman" w:hAnsi="宋体"/>
          <w:b/>
          <w:sz w:val="28"/>
        </w:rPr>
      </w:pPr>
      <w:r>
        <w:rPr>
          <w:rFonts w:hint="eastAsia" w:ascii="方正仿宋_GBK" w:eastAsia="方正仿宋_GBK"/>
          <w:b/>
          <w:sz w:val="28"/>
        </w:rPr>
        <w:t>2、档案日常维护费绩效目标表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499188"/>
      <w:r>
        <w:rPr>
          <w:rFonts w:hint="eastAsia" w:ascii="方正仿宋_GBK" w:eastAsia="方正仿宋_GBK"/>
          <w:b/>
          <w:sz w:val="28"/>
        </w:rPr>
        <w:instrText xml:space="preserve">2、档案日常维护费绩效目标表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000-9999-JBN-N6ZL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档案日常维护费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对档案的定期检查，日常维护、查阅利用贯彻全年并每季度投放一次防虫药剂；</w:t>
            </w:r>
            <w:r>
              <w:rPr>
                <w:rFonts w:ascii="方正书宋_GBK" w:eastAsia="方正书宋_GBK"/>
              </w:rPr>
              <w:t>12</w:t>
            </w:r>
            <w:r>
              <w:rPr>
                <w:rFonts w:hint="eastAsia" w:ascii="方正书宋_GBK" w:eastAsia="方正书宋_GBK"/>
              </w:rPr>
              <w:t>月底前完成全区各市直单位、各乡镇档案整理、入馆、数字化工作。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、确保馆藏档案不发生虫蛀鼠咬现象，及时修复破损档案，定时清理灰尘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、接收全区各市直单位、各乡镇三年的档案入馆并完成数字化工作。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利用档案卷、件次</w:t>
            </w:r>
            <w:r>
              <w:rPr>
                <w:rFonts w:ascii="方正书宋_GBK" w:eastAsia="方正书宋_GBK"/>
              </w:rPr>
              <w:t>(</w:t>
            </w:r>
            <w:r>
              <w:rPr>
                <w:rFonts w:hint="eastAsia" w:ascii="方正书宋_GBK" w:eastAsia="方正书宋_GBK"/>
              </w:rPr>
              <w:t>人</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利用馆藏档案卷、件的人次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档案整理、移交、接收、管理、保存工作完成率（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年度内已完成的档案整理、移交、接收、管理、保存工作量占计划量的比率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文件级目录数据化工作完成率（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年度内已完成的文件级目录数据化工作量占计划量的比率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每卷档案档案日常维护费（元）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每卷档案日常维护成本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档案资料完好率（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年度内保存完好的馆藏档案资料数量占馆藏档案数量的比率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馆藏内容丰富度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已收集珍贵档案、照片档案等的数量占计划收集数量的比例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档案查准率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检索出的有关档案占检索出的全部档案的比率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3、农村土地确权档案接收经费绩效目标表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499189"/>
      <w:r>
        <w:rPr>
          <w:rFonts w:hint="eastAsia" w:ascii="方正仿宋_GBK" w:eastAsia="方正仿宋_GBK"/>
          <w:b/>
          <w:sz w:val="28"/>
        </w:rPr>
        <w:instrText xml:space="preserve">3、农村土地确权档案接收经费绩效目标表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000-9999-JBN-LJVB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农村土地确权档案接收经费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接收全区</w:t>
            </w:r>
            <w:r>
              <w:rPr>
                <w:rFonts w:ascii="方正书宋_GBK" w:eastAsia="方正书宋_GBK"/>
              </w:rPr>
              <w:t>13</w:t>
            </w:r>
            <w:r>
              <w:rPr>
                <w:rFonts w:hint="eastAsia" w:ascii="方正书宋_GBK" w:eastAsia="方正书宋_GBK"/>
              </w:rPr>
              <w:t>个乡镇</w:t>
            </w:r>
            <w:r>
              <w:rPr>
                <w:rFonts w:ascii="方正书宋_GBK" w:eastAsia="方正书宋_GBK"/>
              </w:rPr>
              <w:t>208</w:t>
            </w:r>
            <w:r>
              <w:rPr>
                <w:rFonts w:hint="eastAsia" w:ascii="方正书宋_GBK" w:eastAsia="方正书宋_GBK"/>
              </w:rPr>
              <w:t>个村的</w:t>
            </w:r>
            <w:r>
              <w:rPr>
                <w:rFonts w:ascii="方正书宋_GBK" w:eastAsia="方正书宋_GBK"/>
              </w:rPr>
              <w:t>4.5</w:t>
            </w:r>
            <w:r>
              <w:rPr>
                <w:rFonts w:hint="eastAsia" w:ascii="方正书宋_GBK" w:eastAsia="方正书宋_GBK"/>
              </w:rPr>
              <w:t>万卷土地确权纸质档案及电子档案，支付档案用品及档案搬运人工费。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、接收全区</w:t>
            </w:r>
            <w:r>
              <w:rPr>
                <w:rFonts w:ascii="方正书宋_GBK" w:eastAsia="方正书宋_GBK"/>
              </w:rPr>
              <w:t>13</w:t>
            </w:r>
            <w:r>
              <w:rPr>
                <w:rFonts w:hint="eastAsia" w:ascii="方正书宋_GBK" w:eastAsia="方正书宋_GBK"/>
              </w:rPr>
              <w:t>个乡镇</w:t>
            </w:r>
            <w:r>
              <w:rPr>
                <w:rFonts w:ascii="方正书宋_GBK" w:eastAsia="方正书宋_GBK"/>
              </w:rPr>
              <w:t>208</w:t>
            </w:r>
            <w:r>
              <w:rPr>
                <w:rFonts w:hint="eastAsia" w:ascii="方正书宋_GBK" w:eastAsia="方正书宋_GBK"/>
              </w:rPr>
              <w:t>个村的土地确权档案纸质版、电子版入馆完毕。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农村土地确权档案整理、移交、接收、管理、保存工作完成率（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年度内已完成的农村土地确权档案整理、移交、接收、管理、保存工作量占计划量的比率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农村土地确权档案接收量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农村土地确权档案接收任务量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4.5</w:t>
            </w:r>
            <w:r>
              <w:rPr>
                <w:rFonts w:hint="eastAsia" w:ascii="方正书宋_GBK" w:eastAsia="方正书宋_GBK"/>
              </w:rPr>
              <w:t>万卷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农村土地确权档案文件级目录数据化工作完成率（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年度内已完成的农村土地确权档案文件级目录数据化工作量占计划量的比率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农村土地确权档案收集率（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已收集农村土地确权档案数量占计划收集数量的比例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档案资料完好率（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年度内保存完好的农村土地确权馆藏档案资料数量占农村土地确权馆藏数量的比率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7"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bookmarkEnd w:id="7"/>
      <w:r>
        <w:rPr>
          <w:rFonts w:hint="eastAsia" w:ascii="Times New Roman" w:hAnsi="Times New Roman" w:eastAsia="仿宋" w:cs="Times New Roman"/>
          <w:sz w:val="32"/>
          <w:szCs w:val="24"/>
          <w:lang w:eastAsia="zh-CN"/>
        </w:rPr>
        <w:t>，</w:t>
      </w:r>
      <w:r>
        <w:rPr>
          <w:rFonts w:hint="eastAsia" w:ascii="Times New Roman" w:hAnsi="Times New Roman" w:eastAsia="仿宋" w:cs="Times New Roman"/>
          <w:sz w:val="32"/>
          <w:szCs w:val="24"/>
          <w:lang w:val="en-US" w:eastAsia="zh-CN"/>
        </w:rPr>
        <w:t>无政府采购相关计划，空表列示。</w:t>
      </w: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241002</w:t>
            </w:r>
            <w:r>
              <w:rPr>
                <w:rFonts w:hint="eastAsia" w:ascii="方正小标宋_GBK" w:eastAsia="方正小标宋_GBK"/>
                <w:sz w:val="24"/>
              </w:rPr>
              <w:t>石家庄市鹿泉区档案馆</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hint="eastAsia" w:ascii="方正书宋_GBK" w:eastAsia="方正书宋_GBK"/>
                <w:b/>
                <w:lang w:val="en-US" w:eastAsia="zh-CN"/>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石家庄市鹿泉区档案馆小计</w:t>
            </w:r>
          </w:p>
        </w:tc>
        <w:tc>
          <w:tcPr>
            <w:tcW w:w="1134" w:type="dxa"/>
            <w:vAlign w:val="center"/>
          </w:tcPr>
          <w:p>
            <w:pPr>
              <w:spacing w:line="300" w:lineRule="exact"/>
              <w:jc w:val="right"/>
              <w:rPr>
                <w:rFonts w:hint="eastAsia" w:ascii="方正书宋_GBK" w:eastAsia="方正书宋_GBK"/>
                <w:b/>
                <w:lang w:val="en-US" w:eastAsia="zh-CN"/>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ind w:firstLine="640" w:firstLineChars="200"/>
        <w:outlineLvl w:val="0"/>
        <w:rPr>
          <w:rFonts w:hint="eastAsia" w:ascii="Times New Roman" w:hAnsi="Times New Roman" w:eastAsia="仿宋" w:cs="Times New Roman"/>
          <w:sz w:val="32"/>
          <w:szCs w:val="24"/>
          <w:lang w:val="en-US" w:eastAsia="zh-CN"/>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val="en-US" w:eastAsia="zh-CN"/>
        </w:rPr>
        <w:t>石家庄市鹿泉区档案馆</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44.56</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lang w:eastAsia="zh-CN"/>
        </w:rPr>
        <w:t>，本年度无购置固定资产计划</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val="en-US" w:eastAsia="zh-CN"/>
              </w:rPr>
              <w:t>石家庄市鹿泉区档案馆</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44.56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44.56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4FA5372"/>
    <w:rsid w:val="056D17C0"/>
    <w:rsid w:val="0ADD19BE"/>
    <w:rsid w:val="0AED1159"/>
    <w:rsid w:val="194072FE"/>
    <w:rsid w:val="20277BFB"/>
    <w:rsid w:val="26003053"/>
    <w:rsid w:val="2F1B5739"/>
    <w:rsid w:val="32D8417B"/>
    <w:rsid w:val="33CE55EE"/>
    <w:rsid w:val="3965235F"/>
    <w:rsid w:val="40C16521"/>
    <w:rsid w:val="53DC35B7"/>
    <w:rsid w:val="56230B24"/>
    <w:rsid w:val="586F6EFE"/>
    <w:rsid w:val="5A1B6473"/>
    <w:rsid w:val="62E25417"/>
    <w:rsid w:val="693B67E8"/>
    <w:rsid w:val="6A3A5861"/>
    <w:rsid w:val="7A2303B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3</TotalTime>
  <ScaleCrop>false</ScaleCrop>
  <LinksUpToDate>false</LinksUpToDate>
  <CharactersWithSpaces>8841</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2024-01-15T07:36:28Z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