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2021年部门预算信息公开目录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17</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34</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35</w:t>
      </w:r>
      <w:r>
        <w:fldChar w:fldCharType="end"/>
      </w:r>
      <w:r>
        <w:fldChar w:fldCharType="end"/>
      </w:r>
    </w:p>
    <w:p>
      <w:pPr>
        <w:rPr>
          <w:lang w:val="uk-UA"/>
        </w:rPr>
        <w:sectPr>
          <w:pgSz w:w="16840" w:h="11900" w:orient="landscape"/>
          <w:pgMar w:top="1587" w:right="1134" w:bottom="1361" w:left="1134" w:header="720" w:footer="720" w:gutter="0"/>
          <w:pgNumType w:start="1"/>
          <w:cols w:space="720" w:num="1"/>
        </w:sectPr>
      </w:pPr>
      <w:r>
        <w:fldChar w:fldCharType="end"/>
      </w: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2126" w:type="dxa"/>
            <w:tcBorders>
              <w:top w:val="single" w:color="FFFFFF" w:sz="6" w:space="0"/>
              <w:left w:val="single" w:color="FFFFFF" w:sz="6" w:space="0"/>
              <w:right w:val="single" w:color="FFFFFF" w:sz="6" w:space="0"/>
            </w:tcBorders>
            <w:vAlign w:val="center"/>
          </w:tcPr>
          <w:p>
            <w:pPr>
              <w:pStyle w:val="12"/>
            </w:pPr>
            <w:r>
              <w:t>预算年度：2021</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2"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6"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6" w:type="dxa"/>
            <w:vAlign w:val="center"/>
          </w:tcPr>
          <w:p>
            <w:pPr>
              <w:pStyle w:val="16"/>
            </w:pPr>
            <w:r>
              <w:t>一、一般公共预算拨款收入</w:t>
            </w:r>
          </w:p>
        </w:tc>
        <w:tc>
          <w:tcPr>
            <w:tcW w:w="2126" w:type="dxa"/>
            <w:vAlign w:val="center"/>
          </w:tcPr>
          <w:p>
            <w:pPr>
              <w:pStyle w:val="15"/>
            </w:pPr>
            <w:r>
              <w:rPr>
                <w:rFonts w:hint="eastAsia"/>
                <w:lang w:val="en-US" w:eastAsia="zh-CN"/>
              </w:rPr>
              <w:t>220.96</w:t>
            </w:r>
          </w:p>
        </w:tc>
        <w:tc>
          <w:tcPr>
            <w:tcW w:w="4535" w:type="dxa"/>
            <w:vAlign w:val="center"/>
          </w:tcPr>
          <w:p>
            <w:pPr>
              <w:pStyle w:val="16"/>
            </w:pPr>
            <w:r>
              <w:t>一、一般公共服务支出</w:t>
            </w:r>
          </w:p>
        </w:tc>
        <w:tc>
          <w:tcPr>
            <w:tcW w:w="2126"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6"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6"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6"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6"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6"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6"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6"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6"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6"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6" w:type="dxa"/>
            <w:vAlign w:val="center"/>
          </w:tcPr>
          <w:p>
            <w:pPr>
              <w:pStyle w:val="18"/>
            </w:pPr>
            <w:r>
              <w:t>本年收入合计</w:t>
            </w:r>
          </w:p>
        </w:tc>
        <w:tc>
          <w:tcPr>
            <w:tcW w:w="2126" w:type="dxa"/>
            <w:vAlign w:val="center"/>
          </w:tcPr>
          <w:p>
            <w:pPr>
              <w:pStyle w:val="19"/>
            </w:pPr>
            <w:r>
              <w:rPr>
                <w:rFonts w:hint="eastAsia"/>
                <w:lang w:val="en-US" w:eastAsia="zh-CN"/>
              </w:rPr>
              <w:t>220.96</w:t>
            </w:r>
          </w:p>
        </w:tc>
        <w:tc>
          <w:tcPr>
            <w:tcW w:w="4535" w:type="dxa"/>
            <w:vAlign w:val="center"/>
          </w:tcPr>
          <w:p>
            <w:pPr>
              <w:pStyle w:val="18"/>
            </w:pPr>
            <w:r>
              <w:t>本年支出合计</w:t>
            </w:r>
          </w:p>
        </w:tc>
        <w:tc>
          <w:tcPr>
            <w:tcW w:w="2126" w:type="dxa"/>
            <w:vAlign w:val="center"/>
          </w:tcPr>
          <w:p>
            <w:pPr>
              <w:pStyle w:val="19"/>
              <w:rPr>
                <w:rFonts w:hint="default" w:ascii="方正书宋_GBK" w:hAnsi="方正书宋_GBK" w:eastAsia="方正书宋_GBK" w:cs="方正书宋_GBK"/>
                <w:b/>
                <w:sz w:val="21"/>
                <w:szCs w:val="24"/>
                <w:lang w:val="en-US" w:eastAsia="zh-CN" w:bidi="ar-SA"/>
              </w:rPr>
            </w:pPr>
            <w:r>
              <w:rPr>
                <w:rFonts w:hint="eastAsia"/>
                <w:lang w:val="en-US" w:eastAsia="zh-CN"/>
              </w:rPr>
              <w:t>220.96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6"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6" w:type="dxa"/>
            <w:vAlign w:val="center"/>
          </w:tcPr>
          <w:p>
            <w:pPr>
              <w:pStyle w:val="18"/>
            </w:pPr>
            <w:r>
              <w:t>收入总计</w:t>
            </w:r>
          </w:p>
        </w:tc>
        <w:tc>
          <w:tcPr>
            <w:tcW w:w="2126" w:type="dxa"/>
            <w:vAlign w:val="center"/>
          </w:tcPr>
          <w:p>
            <w:pPr>
              <w:pStyle w:val="19"/>
            </w:pPr>
            <w:r>
              <w:rPr>
                <w:rFonts w:hint="eastAsia"/>
                <w:lang w:val="en-US" w:eastAsia="zh-CN"/>
              </w:rPr>
              <w:t>220.96</w:t>
            </w:r>
          </w:p>
        </w:tc>
        <w:tc>
          <w:tcPr>
            <w:tcW w:w="4535" w:type="dxa"/>
            <w:vAlign w:val="center"/>
          </w:tcPr>
          <w:p>
            <w:pPr>
              <w:pStyle w:val="18"/>
            </w:pPr>
            <w:r>
              <w:t>支出总计</w:t>
            </w:r>
          </w:p>
        </w:tc>
        <w:tc>
          <w:tcPr>
            <w:tcW w:w="2126" w:type="dxa"/>
            <w:vAlign w:val="center"/>
          </w:tcPr>
          <w:p>
            <w:pPr>
              <w:pStyle w:val="19"/>
            </w:pPr>
            <w:r>
              <w:rPr>
                <w:rFonts w:hint="eastAsia"/>
                <w:lang w:val="en-US" w:eastAsia="zh-CN"/>
              </w:rPr>
              <w:t>220.96</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预算年度：2021</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rPr>
                <w:rFonts w:hint="default" w:ascii="方正书宋_GBK" w:hAnsi="方正书宋_GBK" w:eastAsia="方正书宋_GBK" w:cs="方正书宋_GBK"/>
                <w:b/>
                <w:sz w:val="21"/>
                <w:szCs w:val="24"/>
                <w:lang w:val="en-US" w:eastAsia="zh-CN" w:bidi="ar-SA"/>
              </w:rPr>
            </w:pPr>
            <w:r>
              <w:rPr>
                <w:rFonts w:hint="eastAsia"/>
                <w:lang w:val="en-US" w:eastAsia="zh-CN"/>
              </w:rPr>
              <w:t>220.96</w:t>
            </w:r>
          </w:p>
        </w:tc>
        <w:tc>
          <w:tcPr>
            <w:tcW w:w="1134" w:type="dxa"/>
            <w:vAlign w:val="center"/>
          </w:tcPr>
          <w:p>
            <w:pPr>
              <w:pStyle w:val="19"/>
              <w:rPr>
                <w:rFonts w:hint="default" w:ascii="方正书宋_GBK" w:hAnsi="方正书宋_GBK" w:eastAsia="方正书宋_GBK" w:cs="方正书宋_GBK"/>
                <w:b/>
                <w:sz w:val="21"/>
                <w:szCs w:val="24"/>
                <w:lang w:val="en-US" w:eastAsia="zh-CN" w:bidi="ar-SA"/>
              </w:rPr>
            </w:pPr>
            <w:r>
              <w:rPr>
                <w:rFonts w:hint="eastAsia"/>
                <w:lang w:val="en-US" w:eastAsia="zh-CN"/>
              </w:rPr>
              <w:t>220.96</w:t>
            </w:r>
          </w:p>
        </w:tc>
        <w:tc>
          <w:tcPr>
            <w:tcW w:w="1134" w:type="dxa"/>
            <w:vAlign w:val="center"/>
          </w:tcPr>
          <w:p>
            <w:pPr>
              <w:pStyle w:val="19"/>
              <w:rPr>
                <w:rFonts w:hint="default" w:ascii="方正书宋_GBK" w:hAnsi="方正书宋_GBK" w:eastAsia="方正书宋_GBK" w:cs="方正书宋_GBK"/>
                <w:b/>
                <w:sz w:val="21"/>
                <w:szCs w:val="24"/>
                <w:lang w:val="en-US" w:eastAsia="zh-CN" w:bidi="ar-SA"/>
              </w:rPr>
            </w:pPr>
            <w:r>
              <w:rPr>
                <w:rFonts w:hint="eastAsia"/>
                <w:lang w:val="en-US" w:eastAsia="zh-CN"/>
              </w:rPr>
              <w:t>220.96</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rPr>
                <w:rFonts w:ascii="方正书宋_GBK" w:hAnsi="方正书宋_GBK" w:eastAsia="方正书宋_GBK" w:cs="方正书宋_GBK"/>
                <w:sz w:val="21"/>
                <w:szCs w:val="24"/>
                <w:lang w:val="en-US" w:eastAsia="uk-UA" w:bidi="ar-SA"/>
              </w:rPr>
            </w:pPr>
            <w:r>
              <w:t>201</w:t>
            </w:r>
          </w:p>
        </w:tc>
        <w:tc>
          <w:tcPr>
            <w:tcW w:w="1559" w:type="dxa"/>
            <w:vAlign w:val="center"/>
          </w:tcPr>
          <w:p>
            <w:pPr>
              <w:pStyle w:val="16"/>
              <w:rPr>
                <w:rFonts w:ascii="方正书宋_GBK" w:hAnsi="方正书宋_GBK" w:eastAsia="方正书宋_GBK" w:cs="方正书宋_GBK"/>
                <w:sz w:val="21"/>
                <w:szCs w:val="24"/>
                <w:lang w:val="en-US" w:eastAsia="uk-UA" w:bidi="ar-SA"/>
              </w:rPr>
            </w:pPr>
            <w:r>
              <w:t>一般公共服务支出</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rPr>
                <w:rFonts w:hint="default" w:ascii="方正书宋_GBK" w:hAnsi="方正书宋_GBK" w:eastAsia="方正书宋_GBK" w:cs="方正书宋_GBK"/>
                <w:sz w:val="21"/>
                <w:szCs w:val="24"/>
                <w:lang w:val="en-US" w:eastAsia="zh-CN" w:bidi="ar-SA"/>
              </w:rPr>
            </w:pPr>
            <w:r>
              <w:t>201</w:t>
            </w:r>
            <w:r>
              <w:rPr>
                <w:rFonts w:hint="eastAsia"/>
                <w:lang w:val="en-US" w:eastAsia="zh-CN"/>
              </w:rPr>
              <w:t>31</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党委办公厅（室）及相关机构事务</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rPr>
                <w:rFonts w:ascii="方正书宋_GBK" w:hAnsi="方正书宋_GBK" w:eastAsia="方正书宋_GBK" w:cs="方正书宋_GBK"/>
                <w:sz w:val="21"/>
                <w:szCs w:val="24"/>
                <w:lang w:val="en-US" w:eastAsia="uk-UA" w:bidi="ar-SA"/>
              </w:rPr>
            </w:pPr>
            <w:r>
              <w:rPr>
                <w:rFonts w:hint="eastAsia"/>
              </w:rPr>
              <w:t>2013101</w:t>
            </w:r>
          </w:p>
        </w:tc>
        <w:tc>
          <w:tcPr>
            <w:tcW w:w="1559" w:type="dxa"/>
            <w:vAlign w:val="center"/>
          </w:tcPr>
          <w:p>
            <w:pPr>
              <w:pStyle w:val="16"/>
              <w:rPr>
                <w:rFonts w:ascii="方正书宋_GBK" w:hAnsi="方正书宋_GBK" w:eastAsia="方正书宋_GBK" w:cs="方正书宋_GBK"/>
                <w:sz w:val="21"/>
                <w:szCs w:val="24"/>
                <w:lang w:val="en-US" w:eastAsia="uk-UA" w:bidi="ar-SA"/>
              </w:rPr>
            </w:pPr>
            <w:r>
              <w:t>行政运行</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rPr>
                <w:rFonts w:hint="default" w:ascii="方正书宋_GBK" w:hAnsi="方正书宋_GBK" w:eastAsia="方正书宋_GBK" w:cs="方正书宋_GBK"/>
                <w:sz w:val="21"/>
                <w:szCs w:val="24"/>
                <w:lang w:val="en-US" w:eastAsia="zh-CN" w:bidi="ar-SA"/>
              </w:rPr>
            </w:pPr>
            <w:r>
              <w:rPr>
                <w:rFonts w:hint="eastAsia"/>
                <w:lang w:val="en-US" w:eastAsia="zh-CN"/>
              </w:rPr>
              <w:t>206</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科学技术支出</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rPr>
                <w:rFonts w:hint="default" w:ascii="方正书宋_GBK" w:hAnsi="方正书宋_GBK" w:eastAsia="方正书宋_GBK" w:cs="方正书宋_GBK"/>
                <w:sz w:val="21"/>
                <w:szCs w:val="24"/>
                <w:lang w:val="en-US" w:eastAsia="zh-CN" w:bidi="ar-SA"/>
              </w:rPr>
            </w:pPr>
            <w:r>
              <w:t>20</w:t>
            </w:r>
            <w:r>
              <w:rPr>
                <w:rFonts w:hint="eastAsia"/>
                <w:lang w:val="en-US" w:eastAsia="zh-CN"/>
              </w:rPr>
              <w:t>601</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科学技术管理事务</w:t>
            </w:r>
          </w:p>
        </w:tc>
        <w:tc>
          <w:tcPr>
            <w:tcW w:w="1134"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134"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134"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rPr>
                <w:rFonts w:hint="default" w:ascii="方正书宋_GBK" w:hAnsi="方正书宋_GBK" w:eastAsia="方正书宋_GBK" w:cs="方正书宋_GBK"/>
                <w:sz w:val="21"/>
                <w:szCs w:val="24"/>
                <w:lang w:val="en-US" w:eastAsia="zh-CN" w:bidi="ar-SA"/>
              </w:rPr>
            </w:pPr>
            <w:r>
              <w:t>20</w:t>
            </w:r>
            <w:r>
              <w:rPr>
                <w:rFonts w:hint="eastAsia"/>
                <w:lang w:val="en-US" w:eastAsia="zh-CN"/>
              </w:rPr>
              <w:t>60199</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其他科学技术管理事务支出</w:t>
            </w:r>
          </w:p>
        </w:tc>
        <w:tc>
          <w:tcPr>
            <w:tcW w:w="1134"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134"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134"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rPr>
                <w:rFonts w:hint="default" w:ascii="方正书宋_GBK" w:hAnsi="方正书宋_GBK" w:eastAsia="方正书宋_GBK" w:cs="方正书宋_GBK"/>
                <w:sz w:val="21"/>
                <w:szCs w:val="24"/>
                <w:lang w:val="en-US" w:eastAsia="zh-CN" w:bidi="ar-SA"/>
              </w:rPr>
            </w:pPr>
            <w:r>
              <w:t>20</w:t>
            </w:r>
            <w:r>
              <w:rPr>
                <w:rFonts w:hint="eastAsia"/>
                <w:lang w:val="en-US" w:eastAsia="zh-CN"/>
              </w:rPr>
              <w:t>607</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科学技术普及</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rPr>
                <w:rFonts w:hint="default" w:ascii="方正书宋_GBK" w:hAnsi="方正书宋_GBK" w:eastAsia="方正书宋_GBK" w:cs="方正书宋_GBK"/>
                <w:sz w:val="21"/>
                <w:szCs w:val="24"/>
                <w:lang w:val="en-US" w:eastAsia="zh-CN" w:bidi="ar-SA"/>
              </w:rPr>
            </w:pPr>
            <w:r>
              <w:t>20</w:t>
            </w:r>
            <w:r>
              <w:rPr>
                <w:rFonts w:hint="eastAsia"/>
                <w:lang w:val="en-US" w:eastAsia="zh-CN"/>
              </w:rPr>
              <w:t>60702</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科普活动</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rPr>
                <w:rFonts w:ascii="方正书宋_GBK" w:hAnsi="方正书宋_GBK" w:eastAsia="方正书宋_GBK" w:cs="方正书宋_GBK"/>
                <w:sz w:val="21"/>
                <w:szCs w:val="24"/>
                <w:lang w:val="en-US" w:eastAsia="uk-UA" w:bidi="ar-SA"/>
              </w:rPr>
            </w:pPr>
            <w:r>
              <w:t>208</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社会保障和就业支出</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rPr>
                <w:rFonts w:hint="eastAsia" w:ascii="方正书宋_GBK" w:hAnsi="方正书宋_GBK" w:eastAsia="方正书宋_GBK" w:cs="方正书宋_GBK"/>
                <w:sz w:val="21"/>
                <w:szCs w:val="24"/>
                <w:lang w:val="en-US" w:eastAsia="zh-CN" w:bidi="ar-SA"/>
              </w:rPr>
            </w:pPr>
            <w:r>
              <w:t>2080</w:t>
            </w:r>
            <w:r>
              <w:rPr>
                <w:rFonts w:hint="eastAsia"/>
                <w:lang w:val="en-US" w:eastAsia="zh-CN"/>
              </w:rPr>
              <w:t>5</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行政事业单位养老支出</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rPr>
                <w:rFonts w:hint="default" w:ascii="方正书宋_GBK" w:hAnsi="方正书宋_GBK" w:eastAsia="方正书宋_GBK" w:cs="方正书宋_GBK"/>
                <w:sz w:val="21"/>
                <w:szCs w:val="24"/>
                <w:lang w:val="en-US" w:eastAsia="zh-CN" w:bidi="ar-SA"/>
              </w:rPr>
            </w:pPr>
            <w:r>
              <w:t>208</w:t>
            </w:r>
            <w:r>
              <w:rPr>
                <w:rFonts w:hint="eastAsia"/>
                <w:lang w:val="en-US" w:eastAsia="zh-CN"/>
              </w:rPr>
              <w:t>0501</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行政单位离退休</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28.65</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28.65</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28.65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rPr>
                <w:rFonts w:hint="default" w:ascii="方正书宋_GBK" w:hAnsi="方正书宋_GBK" w:eastAsia="方正书宋_GBK" w:cs="方正书宋_GBK"/>
                <w:sz w:val="21"/>
                <w:szCs w:val="24"/>
                <w:lang w:val="en-US" w:eastAsia="zh-CN" w:bidi="ar-SA"/>
              </w:rPr>
            </w:pPr>
            <w:r>
              <w:rPr>
                <w:rFonts w:hint="eastAsia"/>
                <w:lang w:val="en-US" w:eastAsia="zh-CN"/>
              </w:rPr>
              <w:t>2080505</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机关事业单位基本养老保险缴费支出</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10.97</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10.97</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rPr>
                <w:rFonts w:ascii="方正书宋_GBK" w:hAnsi="方正书宋_GBK" w:eastAsia="方正书宋_GBK" w:cs="方正书宋_GBK"/>
                <w:sz w:val="21"/>
                <w:szCs w:val="24"/>
                <w:lang w:val="en-US" w:eastAsia="uk-UA" w:bidi="ar-SA"/>
              </w:rPr>
            </w:pPr>
            <w:r>
              <w:t>210</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卫生健康支出</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rPr>
                <w:rFonts w:ascii="方正书宋_GBK" w:hAnsi="方正书宋_GBK" w:eastAsia="方正书宋_GBK" w:cs="方正书宋_GBK"/>
                <w:sz w:val="21"/>
                <w:szCs w:val="24"/>
                <w:lang w:val="en-US" w:eastAsia="uk-UA" w:bidi="ar-SA"/>
              </w:rPr>
            </w:pPr>
            <w:r>
              <w:t>21011</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行政事业单位医疗</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rPr>
                <w:rFonts w:hint="default" w:ascii="方正书宋_GBK" w:hAnsi="方正书宋_GBK" w:eastAsia="方正书宋_GBK" w:cs="方正书宋_GBK"/>
                <w:sz w:val="21"/>
                <w:szCs w:val="24"/>
                <w:lang w:val="en-US" w:eastAsia="zh-CN" w:bidi="ar-SA"/>
              </w:rPr>
            </w:pPr>
            <w:r>
              <w:t>2</w:t>
            </w:r>
            <w:r>
              <w:rPr>
                <w:rFonts w:hint="eastAsia"/>
                <w:lang w:val="en-US" w:eastAsia="zh-CN"/>
              </w:rPr>
              <w:t>101101</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行政单位医疗</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rPr>
                <w:rFonts w:ascii="方正书宋_GBK" w:hAnsi="方正书宋_GBK" w:eastAsia="方正书宋_GBK" w:cs="方正书宋_GBK"/>
                <w:sz w:val="21"/>
                <w:szCs w:val="24"/>
                <w:lang w:val="en-US" w:eastAsia="uk-UA" w:bidi="ar-SA"/>
              </w:rPr>
            </w:pPr>
            <w:r>
              <w:t>221</w:t>
            </w:r>
          </w:p>
        </w:tc>
        <w:tc>
          <w:tcPr>
            <w:tcW w:w="1559" w:type="dxa"/>
            <w:vAlign w:val="center"/>
          </w:tcPr>
          <w:p>
            <w:pPr>
              <w:pStyle w:val="16"/>
              <w:rPr>
                <w:rFonts w:ascii="方正书宋_GBK" w:hAnsi="方正书宋_GBK" w:eastAsia="方正书宋_GBK" w:cs="方正书宋_GBK"/>
                <w:sz w:val="21"/>
                <w:szCs w:val="24"/>
                <w:lang w:val="en-US" w:eastAsia="uk-UA" w:bidi="ar-SA"/>
              </w:rPr>
            </w:pPr>
            <w:r>
              <w:rPr>
                <w:rFonts w:hint="eastAsia"/>
              </w:rPr>
              <w:t>住房保障支出</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22102</w:t>
            </w:r>
          </w:p>
        </w:tc>
        <w:tc>
          <w:tcPr>
            <w:tcW w:w="1559" w:type="dxa"/>
            <w:vAlign w:val="center"/>
          </w:tcPr>
          <w:p>
            <w:pPr>
              <w:pStyle w:val="16"/>
            </w:pPr>
            <w:r>
              <w:rPr>
                <w:rFonts w:hint="eastAsia"/>
              </w:rPr>
              <w:t>住房改革支出</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1134"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680" w:type="dxa"/>
            <w:vAlign w:val="center"/>
          </w:tcPr>
          <w:p>
            <w:pPr>
              <w:pStyle w:val="17"/>
              <w:rPr>
                <w:rFonts w:hint="default" w:eastAsia="方正书宋_GBK"/>
                <w:lang w:val="en-US" w:eastAsia="zh-CN"/>
              </w:rPr>
            </w:pPr>
            <w:r>
              <w:rPr>
                <w:rFonts w:hint="eastAsia"/>
                <w:lang w:val="en-US" w:eastAsia="zh-CN"/>
              </w:rPr>
              <w:t>19</w:t>
            </w:r>
          </w:p>
        </w:tc>
        <w:tc>
          <w:tcPr>
            <w:tcW w:w="992" w:type="dxa"/>
            <w:vAlign w:val="center"/>
          </w:tcPr>
          <w:p>
            <w:pPr>
              <w:pStyle w:val="16"/>
              <w:rPr>
                <w:rFonts w:ascii="方正书宋_GBK" w:hAnsi="方正书宋_GBK" w:eastAsia="方正书宋_GBK" w:cs="方正书宋_GBK"/>
                <w:sz w:val="21"/>
                <w:szCs w:val="24"/>
                <w:lang w:val="en-US" w:eastAsia="uk-UA" w:bidi="ar-SA"/>
              </w:rPr>
            </w:pPr>
            <w:r>
              <w:t>2210201</w:t>
            </w:r>
          </w:p>
        </w:tc>
        <w:tc>
          <w:tcPr>
            <w:tcW w:w="1559" w:type="dxa"/>
            <w:vAlign w:val="center"/>
          </w:tcPr>
          <w:p>
            <w:pPr>
              <w:pStyle w:val="16"/>
              <w:rPr>
                <w:rFonts w:ascii="方正书宋_GBK" w:hAnsi="方正书宋_GBK" w:eastAsia="方正书宋_GBK" w:cs="方正书宋_GBK"/>
                <w:sz w:val="21"/>
                <w:szCs w:val="24"/>
                <w:lang w:val="en-US" w:eastAsia="uk-UA" w:bidi="ar-SA"/>
              </w:rPr>
            </w:pPr>
            <w:r>
              <w:t>住房公积金</w:t>
            </w:r>
          </w:p>
        </w:tc>
        <w:tc>
          <w:tcPr>
            <w:tcW w:w="1134" w:type="dxa"/>
            <w:vAlign w:val="center"/>
          </w:tcPr>
          <w:p>
            <w:pPr>
              <w:pStyle w:val="15"/>
              <w:rPr>
                <w:rFonts w:hint="default" w:ascii="方正书宋_GBK" w:hAnsi="方正书宋_GBK" w:eastAsia="方正书宋_GBK" w:cs="方正书宋_GBK"/>
                <w:sz w:val="21"/>
                <w:szCs w:val="24"/>
                <w:lang w:val="en-US" w:eastAsia="uk-UA" w:bidi="ar-SA"/>
              </w:rPr>
            </w:pPr>
            <w:r>
              <w:rPr>
                <w:rFonts w:hint="eastAsia"/>
                <w:lang w:val="en-US" w:eastAsia="zh-CN"/>
              </w:rPr>
              <w:t>11.94</w:t>
            </w:r>
          </w:p>
        </w:tc>
        <w:tc>
          <w:tcPr>
            <w:tcW w:w="1134" w:type="dxa"/>
            <w:vAlign w:val="center"/>
          </w:tcPr>
          <w:p>
            <w:pPr>
              <w:pStyle w:val="15"/>
              <w:rPr>
                <w:rFonts w:hint="default" w:ascii="方正书宋_GBK" w:hAnsi="方正书宋_GBK" w:eastAsia="方正书宋_GBK" w:cs="方正书宋_GBK"/>
                <w:sz w:val="21"/>
                <w:szCs w:val="24"/>
                <w:lang w:val="en-US" w:eastAsia="uk-UA" w:bidi="ar-SA"/>
              </w:rPr>
            </w:pPr>
            <w:r>
              <w:rPr>
                <w:rFonts w:hint="eastAsia"/>
                <w:lang w:val="en-US" w:eastAsia="zh-CN"/>
              </w:rPr>
              <w:t>11.94</w:t>
            </w:r>
          </w:p>
        </w:tc>
        <w:tc>
          <w:tcPr>
            <w:tcW w:w="1134" w:type="dxa"/>
            <w:vAlign w:val="center"/>
          </w:tcPr>
          <w:p>
            <w:pPr>
              <w:pStyle w:val="15"/>
              <w:rPr>
                <w:rFonts w:hint="default" w:ascii="方正书宋_GBK" w:hAnsi="方正书宋_GBK" w:eastAsia="方正书宋_GBK" w:cs="方正书宋_GBK"/>
                <w:sz w:val="21"/>
                <w:szCs w:val="24"/>
                <w:lang w:val="en-US" w:eastAsia="uk-UA" w:bidi="ar-SA"/>
              </w:rPr>
            </w:pPr>
            <w:r>
              <w:rPr>
                <w:rFonts w:hint="eastAsia"/>
                <w:lang w:val="en-US" w:eastAsia="zh-CN"/>
              </w:rPr>
              <w:t>11.94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预算年度：2021</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49" w:type="dxa"/>
            <w:vAlign w:val="center"/>
          </w:tcPr>
          <w:p>
            <w:pPr>
              <w:pStyle w:val="14"/>
            </w:pPr>
            <w:r>
              <w:t>科目    编码</w:t>
            </w:r>
          </w:p>
        </w:tc>
        <w:tc>
          <w:tcPr>
            <w:tcW w:w="4379"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49" w:type="dxa"/>
            <w:vAlign w:val="center"/>
          </w:tcPr>
          <w:p>
            <w:pPr>
              <w:pStyle w:val="14"/>
            </w:pPr>
            <w:r>
              <w:t>1</w:t>
            </w:r>
          </w:p>
        </w:tc>
        <w:tc>
          <w:tcPr>
            <w:tcW w:w="4379"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49" w:type="dxa"/>
            <w:vAlign w:val="center"/>
          </w:tcPr>
          <w:p>
            <w:pPr>
              <w:pStyle w:val="20"/>
            </w:pPr>
          </w:p>
        </w:tc>
        <w:tc>
          <w:tcPr>
            <w:tcW w:w="4379" w:type="dxa"/>
            <w:vAlign w:val="center"/>
          </w:tcPr>
          <w:p>
            <w:pPr>
              <w:pStyle w:val="18"/>
            </w:pPr>
            <w:r>
              <w:t>合计</w:t>
            </w:r>
          </w:p>
        </w:tc>
        <w:tc>
          <w:tcPr>
            <w:tcW w:w="1361" w:type="dxa"/>
            <w:vAlign w:val="center"/>
          </w:tcPr>
          <w:p>
            <w:pPr>
              <w:pStyle w:val="19"/>
              <w:rPr>
                <w:rFonts w:hint="default" w:ascii="方正书宋_GBK" w:hAnsi="方正书宋_GBK" w:eastAsia="方正书宋_GBK" w:cs="方正书宋_GBK"/>
                <w:b/>
                <w:sz w:val="21"/>
                <w:szCs w:val="24"/>
                <w:lang w:val="en-US" w:eastAsia="zh-CN" w:bidi="ar-SA"/>
              </w:rPr>
            </w:pPr>
            <w:r>
              <w:rPr>
                <w:rFonts w:hint="eastAsia"/>
                <w:lang w:val="en-US" w:eastAsia="zh-CN"/>
              </w:rPr>
              <w:t>220.96</w:t>
            </w:r>
          </w:p>
        </w:tc>
        <w:tc>
          <w:tcPr>
            <w:tcW w:w="1361" w:type="dxa"/>
            <w:vAlign w:val="center"/>
          </w:tcPr>
          <w:p>
            <w:pPr>
              <w:pStyle w:val="19"/>
              <w:rPr>
                <w:rFonts w:hint="default" w:eastAsia="方正书宋_GBK"/>
                <w:lang w:val="en-US" w:eastAsia="zh-CN"/>
              </w:rPr>
            </w:pPr>
            <w:r>
              <w:rPr>
                <w:rFonts w:hint="eastAsia"/>
                <w:lang w:val="en-US" w:eastAsia="zh-CN"/>
              </w:rPr>
              <w:t>199.96</w:t>
            </w:r>
          </w:p>
        </w:tc>
        <w:tc>
          <w:tcPr>
            <w:tcW w:w="1361" w:type="dxa"/>
            <w:vAlign w:val="center"/>
          </w:tcPr>
          <w:p>
            <w:pPr>
              <w:pStyle w:val="19"/>
              <w:rPr>
                <w:rFonts w:hint="default" w:eastAsia="方正书宋_GBK"/>
                <w:lang w:val="en-US" w:eastAsia="zh-CN"/>
              </w:rPr>
            </w:pPr>
            <w:r>
              <w:rPr>
                <w:rFonts w:hint="eastAsia"/>
                <w:lang w:val="en-US" w:eastAsia="zh-CN"/>
              </w:rPr>
              <w:t>21</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49" w:type="dxa"/>
            <w:vAlign w:val="center"/>
          </w:tcPr>
          <w:p>
            <w:pPr>
              <w:pStyle w:val="16"/>
              <w:rPr>
                <w:rFonts w:ascii="方正书宋_GBK" w:hAnsi="方正书宋_GBK" w:eastAsia="方正书宋_GBK" w:cs="方正书宋_GBK"/>
                <w:sz w:val="21"/>
                <w:szCs w:val="24"/>
                <w:lang w:val="en-US" w:eastAsia="uk-UA" w:bidi="ar-SA"/>
              </w:rPr>
            </w:pPr>
            <w:r>
              <w:t>201</w:t>
            </w:r>
          </w:p>
        </w:tc>
        <w:tc>
          <w:tcPr>
            <w:tcW w:w="4379" w:type="dxa"/>
            <w:vAlign w:val="center"/>
          </w:tcPr>
          <w:p>
            <w:pPr>
              <w:pStyle w:val="16"/>
              <w:rPr>
                <w:rFonts w:ascii="方正书宋_GBK" w:hAnsi="方正书宋_GBK" w:eastAsia="方正书宋_GBK" w:cs="方正书宋_GBK"/>
                <w:sz w:val="21"/>
                <w:szCs w:val="24"/>
                <w:lang w:val="en-US" w:eastAsia="uk-UA" w:bidi="ar-SA"/>
              </w:rPr>
            </w:pPr>
            <w:r>
              <w:t>一般公共服务支出</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pStyle w:val="17"/>
            </w:pPr>
            <w:r>
              <w:t>3</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t>201</w:t>
            </w:r>
            <w:r>
              <w:rPr>
                <w:rFonts w:hint="eastAsia"/>
                <w:lang w:val="en-US" w:eastAsia="zh-CN"/>
              </w:rPr>
              <w:t>31</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党委办公厅（室）及相关机构事务</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49" w:type="dxa"/>
            <w:vAlign w:val="center"/>
          </w:tcPr>
          <w:p>
            <w:pPr>
              <w:pStyle w:val="16"/>
              <w:rPr>
                <w:rFonts w:ascii="方正书宋_GBK" w:hAnsi="方正书宋_GBK" w:eastAsia="方正书宋_GBK" w:cs="方正书宋_GBK"/>
                <w:sz w:val="21"/>
                <w:szCs w:val="24"/>
                <w:lang w:val="en-US" w:eastAsia="uk-UA" w:bidi="ar-SA"/>
              </w:rPr>
            </w:pPr>
            <w:r>
              <w:rPr>
                <w:rFonts w:hint="eastAsia"/>
              </w:rPr>
              <w:t>2013101</w:t>
            </w:r>
          </w:p>
        </w:tc>
        <w:tc>
          <w:tcPr>
            <w:tcW w:w="4379" w:type="dxa"/>
            <w:vAlign w:val="center"/>
          </w:tcPr>
          <w:p>
            <w:pPr>
              <w:pStyle w:val="16"/>
              <w:rPr>
                <w:rFonts w:ascii="方正书宋_GBK" w:hAnsi="方正书宋_GBK" w:eastAsia="方正书宋_GBK" w:cs="方正书宋_GBK"/>
                <w:sz w:val="21"/>
                <w:szCs w:val="24"/>
                <w:lang w:val="en-US" w:eastAsia="uk-UA" w:bidi="ar-SA"/>
              </w:rPr>
            </w:pPr>
            <w:r>
              <w:t>行政运行</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rPr>
                <w:rFonts w:hint="eastAsia"/>
                <w:lang w:val="en-US" w:eastAsia="zh-CN"/>
              </w:rPr>
              <w:t>206</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科学技术支出</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361" w:type="dxa"/>
            <w:vAlign w:val="center"/>
          </w:tcPr>
          <w:p>
            <w:pPr>
              <w:pStyle w:val="15"/>
            </w:pP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t>20</w:t>
            </w:r>
            <w:r>
              <w:rPr>
                <w:rFonts w:hint="eastAsia"/>
                <w:lang w:val="en-US" w:eastAsia="zh-CN"/>
              </w:rPr>
              <w:t>601</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科学技术管理事务</w:t>
            </w:r>
          </w:p>
        </w:tc>
        <w:tc>
          <w:tcPr>
            <w:tcW w:w="1361"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361" w:type="dxa"/>
            <w:vAlign w:val="center"/>
          </w:tcPr>
          <w:p>
            <w:pPr>
              <w:pStyle w:val="15"/>
            </w:pPr>
          </w:p>
        </w:tc>
        <w:tc>
          <w:tcPr>
            <w:tcW w:w="1361"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t>20</w:t>
            </w:r>
            <w:r>
              <w:rPr>
                <w:rFonts w:hint="eastAsia"/>
                <w:lang w:val="en-US" w:eastAsia="zh-CN"/>
              </w:rPr>
              <w:t>60199</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其他科学技术管理事务支出</w:t>
            </w:r>
          </w:p>
        </w:tc>
        <w:tc>
          <w:tcPr>
            <w:tcW w:w="1361"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361" w:type="dxa"/>
            <w:vAlign w:val="center"/>
          </w:tcPr>
          <w:p>
            <w:pPr>
              <w:pStyle w:val="15"/>
            </w:pPr>
          </w:p>
        </w:tc>
        <w:tc>
          <w:tcPr>
            <w:tcW w:w="1361"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t>20</w:t>
            </w:r>
            <w:r>
              <w:rPr>
                <w:rFonts w:hint="eastAsia"/>
                <w:lang w:val="en-US" w:eastAsia="zh-CN"/>
              </w:rPr>
              <w:t>607</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科学技术普及</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361" w:type="dxa"/>
            <w:vAlign w:val="center"/>
          </w:tcPr>
          <w:p>
            <w:pPr>
              <w:pStyle w:val="15"/>
            </w:pP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t>20</w:t>
            </w:r>
            <w:r>
              <w:rPr>
                <w:rFonts w:hint="eastAsia"/>
                <w:lang w:val="en-US" w:eastAsia="zh-CN"/>
              </w:rPr>
              <w:t>60702</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科普活动</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361" w:type="dxa"/>
            <w:vAlign w:val="center"/>
          </w:tcPr>
          <w:p>
            <w:pPr>
              <w:pStyle w:val="15"/>
            </w:pP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49" w:type="dxa"/>
            <w:vAlign w:val="center"/>
          </w:tcPr>
          <w:p>
            <w:pPr>
              <w:pStyle w:val="16"/>
              <w:rPr>
                <w:rFonts w:ascii="方正书宋_GBK" w:hAnsi="方正书宋_GBK" w:eastAsia="方正书宋_GBK" w:cs="方正书宋_GBK"/>
                <w:sz w:val="21"/>
                <w:szCs w:val="24"/>
                <w:lang w:val="en-US" w:eastAsia="uk-UA" w:bidi="ar-SA"/>
              </w:rPr>
            </w:pPr>
            <w:r>
              <w:t>208</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社会保障和就业支出</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49" w:type="dxa"/>
            <w:vAlign w:val="center"/>
          </w:tcPr>
          <w:p>
            <w:pPr>
              <w:pStyle w:val="16"/>
              <w:rPr>
                <w:rFonts w:hint="eastAsia" w:ascii="方正书宋_GBK" w:hAnsi="方正书宋_GBK" w:eastAsia="方正书宋_GBK" w:cs="方正书宋_GBK"/>
                <w:sz w:val="21"/>
                <w:szCs w:val="24"/>
                <w:lang w:val="en-US" w:eastAsia="zh-CN" w:bidi="ar-SA"/>
              </w:rPr>
            </w:pPr>
            <w:r>
              <w:t>2080</w:t>
            </w:r>
            <w:r>
              <w:rPr>
                <w:rFonts w:hint="eastAsia"/>
                <w:lang w:val="en-US" w:eastAsia="zh-CN"/>
              </w:rPr>
              <w:t>5</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行政事业单位养老支出</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t>208</w:t>
            </w:r>
            <w:r>
              <w:rPr>
                <w:rFonts w:hint="eastAsia"/>
                <w:lang w:val="en-US" w:eastAsia="zh-CN"/>
              </w:rPr>
              <w:t>0501</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行政单位离退休</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28.65</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28.65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rPr>
                <w:rFonts w:hint="eastAsia"/>
                <w:lang w:val="en-US" w:eastAsia="zh-CN"/>
              </w:rPr>
              <w:t>2080505</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机关事业单位基本养老保险缴费支出</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10.97</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49" w:type="dxa"/>
            <w:vAlign w:val="center"/>
          </w:tcPr>
          <w:p>
            <w:pPr>
              <w:pStyle w:val="16"/>
              <w:rPr>
                <w:rFonts w:ascii="方正书宋_GBK" w:hAnsi="方正书宋_GBK" w:eastAsia="方正书宋_GBK" w:cs="方正书宋_GBK"/>
                <w:sz w:val="21"/>
                <w:szCs w:val="24"/>
                <w:lang w:val="en-US" w:eastAsia="uk-UA" w:bidi="ar-SA"/>
              </w:rPr>
            </w:pPr>
            <w:r>
              <w:t>210</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卫生健康支出</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49" w:type="dxa"/>
            <w:vAlign w:val="center"/>
          </w:tcPr>
          <w:p>
            <w:pPr>
              <w:pStyle w:val="16"/>
              <w:rPr>
                <w:rFonts w:ascii="方正书宋_GBK" w:hAnsi="方正书宋_GBK" w:eastAsia="方正书宋_GBK" w:cs="方正书宋_GBK"/>
                <w:sz w:val="21"/>
                <w:szCs w:val="24"/>
                <w:lang w:val="en-US" w:eastAsia="uk-UA" w:bidi="ar-SA"/>
              </w:rPr>
            </w:pPr>
            <w:r>
              <w:t>21011</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行政事业单位医疗</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t>2</w:t>
            </w:r>
            <w:r>
              <w:rPr>
                <w:rFonts w:hint="eastAsia"/>
                <w:lang w:val="en-US" w:eastAsia="zh-CN"/>
              </w:rPr>
              <w:t>101101</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行政单位医疗</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49" w:type="dxa"/>
            <w:vAlign w:val="center"/>
          </w:tcPr>
          <w:p>
            <w:pPr>
              <w:pStyle w:val="16"/>
              <w:rPr>
                <w:rFonts w:ascii="方正书宋_GBK" w:hAnsi="方正书宋_GBK" w:eastAsia="方正书宋_GBK" w:cs="方正书宋_GBK"/>
                <w:sz w:val="21"/>
                <w:szCs w:val="24"/>
                <w:lang w:val="en-US" w:eastAsia="uk-UA" w:bidi="ar-SA"/>
              </w:rPr>
            </w:pPr>
            <w:r>
              <w:t>221</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住房保障支出</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49" w:type="dxa"/>
            <w:vAlign w:val="center"/>
          </w:tcPr>
          <w:p>
            <w:pPr>
              <w:pStyle w:val="16"/>
              <w:rPr>
                <w:rFonts w:hint="default" w:ascii="方正书宋_GBK" w:hAnsi="方正书宋_GBK" w:eastAsia="方正书宋_GBK" w:cs="方正书宋_GBK"/>
                <w:sz w:val="21"/>
                <w:szCs w:val="24"/>
                <w:lang w:val="en-US" w:eastAsia="zh-CN" w:bidi="ar-SA"/>
              </w:rPr>
            </w:pPr>
            <w:r>
              <w:rPr>
                <w:rFonts w:hint="eastAsia"/>
                <w:lang w:val="en-US" w:eastAsia="zh-CN"/>
              </w:rPr>
              <w:t>22102</w:t>
            </w:r>
          </w:p>
        </w:tc>
        <w:tc>
          <w:tcPr>
            <w:tcW w:w="4379" w:type="dxa"/>
            <w:vAlign w:val="center"/>
          </w:tcPr>
          <w:p>
            <w:pPr>
              <w:pStyle w:val="16"/>
              <w:rPr>
                <w:rFonts w:ascii="方正书宋_GBK" w:hAnsi="方正书宋_GBK" w:eastAsia="方正书宋_GBK" w:cs="方正书宋_GBK"/>
                <w:sz w:val="21"/>
                <w:szCs w:val="24"/>
                <w:lang w:val="en-US" w:eastAsia="uk-UA" w:bidi="ar-SA"/>
              </w:rPr>
            </w:pPr>
            <w:r>
              <w:rPr>
                <w:rFonts w:hint="eastAsia"/>
              </w:rPr>
              <w:t>住房改革支出</w:t>
            </w:r>
          </w:p>
        </w:tc>
        <w:tc>
          <w:tcPr>
            <w:tcW w:w="136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1361" w:type="dxa"/>
            <w:vAlign w:val="center"/>
          </w:tcPr>
          <w:p>
            <w:pPr>
              <w:pStyle w:val="15"/>
            </w:pPr>
            <w:r>
              <w:rPr>
                <w:rFonts w:hint="eastAsia"/>
                <w:lang w:val="en-US" w:eastAsia="zh-CN"/>
              </w:rPr>
              <w:t>11.94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default" w:eastAsia="方正书宋_GBK"/>
                <w:lang w:val="en-US" w:eastAsia="zh-CN"/>
              </w:rPr>
            </w:pPr>
            <w:r>
              <w:rPr>
                <w:rFonts w:hint="eastAsia"/>
                <w:lang w:val="en-US" w:eastAsia="zh-CN"/>
              </w:rPr>
              <w:t>19</w:t>
            </w:r>
          </w:p>
        </w:tc>
        <w:tc>
          <w:tcPr>
            <w:tcW w:w="1149" w:type="dxa"/>
            <w:vAlign w:val="center"/>
          </w:tcPr>
          <w:p>
            <w:pPr>
              <w:pStyle w:val="16"/>
              <w:rPr>
                <w:rFonts w:hint="default"/>
                <w:lang w:val="en-US" w:eastAsia="zh-CN"/>
              </w:rPr>
            </w:pPr>
            <w:r>
              <w:rPr>
                <w:rFonts w:hint="eastAsia"/>
                <w:lang w:val="en-US" w:eastAsia="zh-CN"/>
              </w:rPr>
              <w:t>2210201</w:t>
            </w:r>
          </w:p>
        </w:tc>
        <w:tc>
          <w:tcPr>
            <w:tcW w:w="4379" w:type="dxa"/>
            <w:vAlign w:val="center"/>
          </w:tcPr>
          <w:p>
            <w:pPr>
              <w:pStyle w:val="16"/>
              <w:rPr>
                <w:rFonts w:hint="eastAsia"/>
              </w:rPr>
            </w:pPr>
            <w:r>
              <w:rPr>
                <w:rFonts w:hint="eastAsia"/>
              </w:rPr>
              <w:t>住房公积金</w:t>
            </w:r>
          </w:p>
        </w:tc>
        <w:tc>
          <w:tcPr>
            <w:tcW w:w="1361" w:type="dxa"/>
            <w:vAlign w:val="center"/>
          </w:tcPr>
          <w:p>
            <w:pPr>
              <w:pStyle w:val="15"/>
              <w:rPr>
                <w:rFonts w:hint="default" w:eastAsia="方正书宋_GBK"/>
                <w:lang w:val="en-US" w:eastAsia="zh-CN"/>
              </w:rPr>
            </w:pPr>
            <w:r>
              <w:rPr>
                <w:rFonts w:hint="eastAsia"/>
                <w:lang w:val="en-US" w:eastAsia="zh-CN"/>
              </w:rPr>
              <w:t>11.94</w:t>
            </w:r>
          </w:p>
        </w:tc>
        <w:tc>
          <w:tcPr>
            <w:tcW w:w="1361" w:type="dxa"/>
            <w:vAlign w:val="center"/>
          </w:tcPr>
          <w:p>
            <w:pPr>
              <w:pStyle w:val="15"/>
              <w:rPr>
                <w:rFonts w:hint="default" w:eastAsia="方正书宋_GBK"/>
                <w:lang w:val="en-US" w:eastAsia="zh-CN"/>
              </w:rPr>
            </w:pPr>
            <w:r>
              <w:rPr>
                <w:rFonts w:hint="eastAsia"/>
                <w:lang w:val="en-US" w:eastAsia="zh-CN"/>
              </w:rPr>
              <w:t>11.94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3402" w:type="dxa"/>
            <w:tcBorders>
              <w:top w:val="single" w:color="FFFFFF" w:sz="6" w:space="0"/>
              <w:left w:val="single" w:color="FFFFFF" w:sz="6" w:space="0"/>
              <w:right w:val="single" w:color="FFFFFF" w:sz="6" w:space="0"/>
            </w:tcBorders>
            <w:vAlign w:val="center"/>
          </w:tcPr>
          <w:p>
            <w:pPr>
              <w:pStyle w:val="12"/>
            </w:pPr>
            <w:r>
              <w:t>预算年度：2021</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rPr>
                <w:rFonts w:hint="default" w:eastAsia="方正书宋_GBK"/>
                <w:lang w:val="en-US" w:eastAsia="zh-CN"/>
              </w:rPr>
            </w:pPr>
            <w:r>
              <w:rPr>
                <w:rFonts w:hint="eastAsia"/>
                <w:lang w:val="en-US" w:eastAsia="zh-CN"/>
              </w:rPr>
              <w:t>220.96</w:t>
            </w:r>
          </w:p>
        </w:tc>
        <w:tc>
          <w:tcPr>
            <w:tcW w:w="3402" w:type="dxa"/>
            <w:vAlign w:val="center"/>
          </w:tcPr>
          <w:p>
            <w:pPr>
              <w:pStyle w:val="16"/>
            </w:pPr>
            <w:r>
              <w:t>一、一般公共服务支出</w:t>
            </w:r>
          </w:p>
        </w:tc>
        <w:tc>
          <w:tcPr>
            <w:tcW w:w="1474" w:type="dxa"/>
            <w:vAlign w:val="center"/>
          </w:tcPr>
          <w:p>
            <w:pPr>
              <w:pStyle w:val="15"/>
              <w:rPr>
                <w:rFonts w:hint="default" w:eastAsia="方正书宋_GBK"/>
                <w:lang w:val="en-US" w:eastAsia="zh-CN"/>
              </w:rPr>
            </w:pPr>
            <w:r>
              <w:rPr>
                <w:rFonts w:hint="eastAsia"/>
                <w:lang w:val="en-US" w:eastAsia="zh-CN"/>
              </w:rPr>
              <w:t>138.17</w:t>
            </w:r>
          </w:p>
        </w:tc>
        <w:tc>
          <w:tcPr>
            <w:tcW w:w="1474" w:type="dxa"/>
            <w:vAlign w:val="center"/>
          </w:tcPr>
          <w:p>
            <w:pPr>
              <w:pStyle w:val="15"/>
              <w:rPr>
                <w:rFonts w:hint="default" w:eastAsia="方正书宋_GBK"/>
                <w:lang w:val="en-US" w:eastAsia="zh-CN"/>
              </w:rPr>
            </w:pPr>
            <w:r>
              <w:rPr>
                <w:rFonts w:hint="eastAsia"/>
                <w:lang w:val="en-US" w:eastAsia="zh-CN"/>
              </w:rPr>
              <w:t>138.17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rPr>
                <w:rFonts w:hint="default" w:eastAsia="方正书宋_GBK"/>
                <w:lang w:val="en-US" w:eastAsia="zh-CN"/>
              </w:rPr>
            </w:pPr>
            <w:r>
              <w:rPr>
                <w:rFonts w:hint="eastAsia"/>
                <w:lang w:val="en-US" w:eastAsia="zh-CN"/>
              </w:rPr>
              <w:t>21</w:t>
            </w:r>
          </w:p>
        </w:tc>
        <w:tc>
          <w:tcPr>
            <w:tcW w:w="1474" w:type="dxa"/>
            <w:vAlign w:val="center"/>
          </w:tcPr>
          <w:p>
            <w:pPr>
              <w:pStyle w:val="15"/>
              <w:rPr>
                <w:rFonts w:hint="default" w:eastAsia="方正书宋_GBK"/>
                <w:lang w:val="en-US" w:eastAsia="zh-CN"/>
              </w:rPr>
            </w:pPr>
            <w:r>
              <w:rPr>
                <w:rFonts w:hint="eastAsia"/>
                <w:lang w:val="en-US" w:eastAsia="zh-CN"/>
              </w:rPr>
              <w:t>21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rPr>
                <w:rFonts w:hint="default" w:eastAsia="方正书宋_GBK"/>
                <w:lang w:val="en-US" w:eastAsia="zh-CN"/>
              </w:rPr>
            </w:pPr>
            <w:r>
              <w:rPr>
                <w:rFonts w:hint="eastAsia"/>
                <w:lang w:val="en-US" w:eastAsia="zh-CN"/>
              </w:rPr>
              <w:t>39.62</w:t>
            </w:r>
          </w:p>
        </w:tc>
        <w:tc>
          <w:tcPr>
            <w:tcW w:w="1474" w:type="dxa"/>
            <w:vAlign w:val="center"/>
          </w:tcPr>
          <w:p>
            <w:pPr>
              <w:pStyle w:val="15"/>
              <w:rPr>
                <w:rFonts w:hint="default" w:eastAsia="方正书宋_GBK"/>
                <w:lang w:val="en-US" w:eastAsia="zh-CN"/>
              </w:rPr>
            </w:pPr>
            <w:r>
              <w:rPr>
                <w:rFonts w:hint="eastAsia"/>
                <w:lang w:val="en-US" w:eastAsia="zh-CN"/>
              </w:rPr>
              <w:t>39.62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rPr>
                <w:rFonts w:hint="default" w:eastAsia="方正书宋_GBK"/>
                <w:lang w:val="en-US" w:eastAsia="zh-CN"/>
              </w:rPr>
            </w:pPr>
            <w:r>
              <w:rPr>
                <w:rFonts w:hint="eastAsia"/>
                <w:lang w:val="en-US" w:eastAsia="zh-CN"/>
              </w:rPr>
              <w:t>10.22</w:t>
            </w:r>
          </w:p>
        </w:tc>
        <w:tc>
          <w:tcPr>
            <w:tcW w:w="1474" w:type="dxa"/>
            <w:vAlign w:val="center"/>
          </w:tcPr>
          <w:p>
            <w:pPr>
              <w:pStyle w:val="15"/>
              <w:rPr>
                <w:rFonts w:hint="default" w:eastAsia="方正书宋_GBK"/>
                <w:lang w:val="en-US" w:eastAsia="zh-CN"/>
              </w:rPr>
            </w:pPr>
            <w:r>
              <w:rPr>
                <w:rFonts w:hint="eastAsia"/>
                <w:lang w:val="en-US" w:eastAsia="zh-CN"/>
              </w:rPr>
              <w:t>10.22</w:t>
            </w: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rPr>
                <w:rFonts w:hint="default" w:eastAsia="方正书宋_GBK"/>
                <w:lang w:val="en-US" w:eastAsia="zh-CN"/>
              </w:rPr>
            </w:pPr>
            <w:r>
              <w:rPr>
                <w:rFonts w:hint="eastAsia"/>
                <w:lang w:val="en-US" w:eastAsia="zh-CN"/>
              </w:rPr>
              <w:t>11.94</w:t>
            </w:r>
          </w:p>
        </w:tc>
        <w:tc>
          <w:tcPr>
            <w:tcW w:w="1474" w:type="dxa"/>
            <w:vAlign w:val="center"/>
          </w:tcPr>
          <w:p>
            <w:pPr>
              <w:pStyle w:val="15"/>
              <w:rPr>
                <w:rFonts w:hint="default" w:eastAsia="方正书宋_GBK"/>
                <w:lang w:val="en-US" w:eastAsia="zh-CN"/>
              </w:rPr>
            </w:pPr>
            <w:r>
              <w:rPr>
                <w:rFonts w:hint="eastAsia"/>
                <w:lang w:val="en-US" w:eastAsia="zh-CN"/>
              </w:rPr>
              <w:t>11.94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rPr>
                <w:rFonts w:hint="default" w:eastAsia="方正书宋_GBK"/>
                <w:lang w:val="en-US" w:eastAsia="zh-CN"/>
              </w:rPr>
            </w:pPr>
            <w:r>
              <w:rPr>
                <w:rFonts w:hint="eastAsia"/>
                <w:lang w:val="en-US" w:eastAsia="zh-CN"/>
              </w:rPr>
              <w:t>220.96</w:t>
            </w:r>
          </w:p>
        </w:tc>
        <w:tc>
          <w:tcPr>
            <w:tcW w:w="3402" w:type="dxa"/>
            <w:vAlign w:val="center"/>
          </w:tcPr>
          <w:p>
            <w:pPr>
              <w:pStyle w:val="18"/>
            </w:pPr>
            <w:r>
              <w:t>本年支出合计</w:t>
            </w:r>
          </w:p>
        </w:tc>
        <w:tc>
          <w:tcPr>
            <w:tcW w:w="1474" w:type="dxa"/>
            <w:vAlign w:val="center"/>
          </w:tcPr>
          <w:p>
            <w:pPr>
              <w:pStyle w:val="19"/>
              <w:rPr>
                <w:rFonts w:hint="default" w:eastAsia="方正书宋_GBK"/>
                <w:lang w:val="en-US" w:eastAsia="zh-CN"/>
              </w:rPr>
            </w:pPr>
            <w:r>
              <w:rPr>
                <w:rFonts w:hint="eastAsia"/>
                <w:lang w:val="en-US" w:eastAsia="zh-CN"/>
              </w:rPr>
              <w:t>220.96</w:t>
            </w:r>
          </w:p>
        </w:tc>
        <w:tc>
          <w:tcPr>
            <w:tcW w:w="1474" w:type="dxa"/>
            <w:vAlign w:val="center"/>
          </w:tcPr>
          <w:p>
            <w:pPr>
              <w:pStyle w:val="19"/>
              <w:rPr>
                <w:rFonts w:hint="default" w:eastAsia="方正书宋_GBK"/>
                <w:lang w:val="en-US" w:eastAsia="zh-CN"/>
              </w:rPr>
            </w:pPr>
            <w:r>
              <w:rPr>
                <w:rFonts w:hint="eastAsia"/>
                <w:lang w:val="en-US" w:eastAsia="zh-CN"/>
              </w:rPr>
              <w:t>220.96</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rPr>
                <w:rFonts w:hint="default" w:eastAsia="方正书宋_GBK"/>
                <w:lang w:val="en-US" w:eastAsia="zh-CN"/>
              </w:rPr>
            </w:pPr>
            <w:r>
              <w:rPr>
                <w:rFonts w:hint="eastAsia"/>
                <w:lang w:val="en-US" w:eastAsia="zh-CN"/>
              </w:rPr>
              <w:t>220.96</w:t>
            </w:r>
          </w:p>
        </w:tc>
        <w:tc>
          <w:tcPr>
            <w:tcW w:w="3402" w:type="dxa"/>
            <w:vAlign w:val="center"/>
          </w:tcPr>
          <w:p>
            <w:pPr>
              <w:pStyle w:val="18"/>
            </w:pPr>
            <w:r>
              <w:t>支出总计</w:t>
            </w:r>
          </w:p>
        </w:tc>
        <w:tc>
          <w:tcPr>
            <w:tcW w:w="1474" w:type="dxa"/>
            <w:vAlign w:val="center"/>
          </w:tcPr>
          <w:p>
            <w:pPr>
              <w:pStyle w:val="19"/>
              <w:rPr>
                <w:rFonts w:hint="default" w:eastAsia="方正书宋_GBK"/>
                <w:lang w:val="en-US" w:eastAsia="zh-CN"/>
              </w:rPr>
            </w:pPr>
            <w:r>
              <w:rPr>
                <w:rFonts w:hint="eastAsia"/>
                <w:lang w:val="en-US" w:eastAsia="zh-CN"/>
              </w:rPr>
              <w:t>220.96</w:t>
            </w:r>
          </w:p>
        </w:tc>
        <w:tc>
          <w:tcPr>
            <w:tcW w:w="1474" w:type="dxa"/>
            <w:vAlign w:val="center"/>
          </w:tcPr>
          <w:p>
            <w:pPr>
              <w:pStyle w:val="19"/>
              <w:rPr>
                <w:rFonts w:hint="default" w:eastAsia="方正书宋_GBK"/>
                <w:lang w:val="en-US" w:eastAsia="zh-CN"/>
              </w:rPr>
            </w:pPr>
            <w:r>
              <w:rPr>
                <w:rFonts w:hint="eastAsia"/>
                <w:lang w:val="en-US" w:eastAsia="zh-CN"/>
              </w:rPr>
              <w:t>220.96</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rPr>
                <w:rFonts w:hint="default" w:eastAsia="方正书宋_GBK"/>
                <w:lang w:val="en-US" w:eastAsia="zh-CN"/>
              </w:rPr>
            </w:pPr>
            <w:r>
              <w:rPr>
                <w:rFonts w:hint="eastAsia"/>
                <w:lang w:val="en-US" w:eastAsia="zh-CN"/>
              </w:rPr>
              <w:t>220.96</w:t>
            </w:r>
          </w:p>
        </w:tc>
        <w:tc>
          <w:tcPr>
            <w:tcW w:w="2551" w:type="dxa"/>
            <w:vAlign w:val="center"/>
          </w:tcPr>
          <w:p>
            <w:pPr>
              <w:pStyle w:val="19"/>
              <w:rPr>
                <w:rFonts w:hint="default" w:eastAsia="方正书宋_GBK"/>
                <w:lang w:val="en-US" w:eastAsia="zh-CN"/>
              </w:rPr>
            </w:pPr>
            <w:r>
              <w:rPr>
                <w:rFonts w:hint="eastAsia"/>
                <w:lang w:val="en-US" w:eastAsia="zh-CN"/>
              </w:rPr>
              <w:t>199.96</w:t>
            </w:r>
          </w:p>
        </w:tc>
        <w:tc>
          <w:tcPr>
            <w:tcW w:w="2551" w:type="dxa"/>
            <w:vAlign w:val="center"/>
          </w:tcPr>
          <w:p>
            <w:pPr>
              <w:pStyle w:val="19"/>
              <w:rPr>
                <w:rFonts w:hint="default" w:eastAsia="方正书宋_GBK"/>
                <w:lang w:val="en-US" w:eastAsia="zh-CN"/>
              </w:rPr>
            </w:pPr>
            <w:r>
              <w:rPr>
                <w:rFonts w:hint="eastAsia"/>
                <w:lang w:val="en-US" w:eastAsia="zh-CN"/>
              </w:rPr>
              <w:t>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rPr>
                <w:rFonts w:hint="default" w:eastAsia="方正书宋_GBK"/>
                <w:lang w:val="en-US" w:eastAsia="zh-CN"/>
              </w:rPr>
            </w:pPr>
            <w:r>
              <w:rPr>
                <w:rFonts w:hint="eastAsia"/>
                <w:lang w:val="en-US" w:eastAsia="zh-CN"/>
              </w:rPr>
              <w:t>138.17</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rPr>
                <w:rFonts w:hint="default" w:eastAsia="方正书宋_GBK"/>
                <w:lang w:val="en-US" w:eastAsia="zh-CN"/>
              </w:rPr>
            </w:pPr>
            <w:r>
              <w:t>201</w:t>
            </w:r>
            <w:r>
              <w:rPr>
                <w:rFonts w:hint="eastAsia"/>
                <w:lang w:val="en-US" w:eastAsia="zh-CN"/>
              </w:rPr>
              <w:t>31</w:t>
            </w:r>
          </w:p>
        </w:tc>
        <w:tc>
          <w:tcPr>
            <w:tcW w:w="4535" w:type="dxa"/>
            <w:vAlign w:val="center"/>
          </w:tcPr>
          <w:p>
            <w:pPr>
              <w:pStyle w:val="16"/>
            </w:pPr>
            <w:r>
              <w:rPr>
                <w:rFonts w:hint="eastAsia"/>
              </w:rPr>
              <w:t>党委办公厅（室）及相关机构事务</w:t>
            </w:r>
          </w:p>
        </w:tc>
        <w:tc>
          <w:tcPr>
            <w:tcW w:w="2551" w:type="dxa"/>
            <w:vAlign w:val="center"/>
          </w:tcPr>
          <w:p>
            <w:pPr>
              <w:pStyle w:val="15"/>
              <w:rPr>
                <w:rFonts w:hint="default" w:eastAsia="方正书宋_GBK"/>
                <w:lang w:val="en-US" w:eastAsia="zh-CN"/>
              </w:rPr>
            </w:pPr>
            <w:r>
              <w:rPr>
                <w:rFonts w:hint="eastAsia"/>
                <w:lang w:val="en-US" w:eastAsia="zh-CN"/>
              </w:rPr>
              <w:t>138.17</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rPr>
                <w:rFonts w:hint="eastAsia"/>
              </w:rPr>
              <w:t>2013101</w:t>
            </w:r>
          </w:p>
        </w:tc>
        <w:tc>
          <w:tcPr>
            <w:tcW w:w="4535" w:type="dxa"/>
            <w:vAlign w:val="center"/>
          </w:tcPr>
          <w:p>
            <w:pPr>
              <w:pStyle w:val="16"/>
            </w:pPr>
            <w:r>
              <w:t>行政运行</w:t>
            </w:r>
          </w:p>
        </w:tc>
        <w:tc>
          <w:tcPr>
            <w:tcW w:w="2551" w:type="dxa"/>
            <w:vAlign w:val="center"/>
          </w:tcPr>
          <w:p>
            <w:pPr>
              <w:pStyle w:val="15"/>
              <w:rPr>
                <w:rFonts w:hint="default" w:eastAsia="方正书宋_GBK"/>
                <w:lang w:val="en-US" w:eastAsia="zh-CN"/>
              </w:rPr>
            </w:pPr>
            <w:r>
              <w:rPr>
                <w:rFonts w:hint="eastAsia"/>
                <w:lang w:val="en-US" w:eastAsia="zh-CN"/>
              </w:rPr>
              <w:t>138.17</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138.17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rPr>
                <w:rFonts w:hint="default" w:eastAsia="方正书宋_GBK"/>
                <w:lang w:val="en-US" w:eastAsia="zh-CN"/>
              </w:rPr>
            </w:pPr>
            <w:r>
              <w:rPr>
                <w:rFonts w:hint="eastAsia"/>
                <w:lang w:val="en-US" w:eastAsia="zh-CN"/>
              </w:rPr>
              <w:t>206</w:t>
            </w:r>
          </w:p>
        </w:tc>
        <w:tc>
          <w:tcPr>
            <w:tcW w:w="4535" w:type="dxa"/>
            <w:vAlign w:val="center"/>
          </w:tcPr>
          <w:p>
            <w:pPr>
              <w:pStyle w:val="16"/>
            </w:pPr>
            <w:r>
              <w:rPr>
                <w:rFonts w:hint="eastAsia"/>
              </w:rPr>
              <w:t>科学技术支出</w:t>
            </w:r>
          </w:p>
        </w:tc>
        <w:tc>
          <w:tcPr>
            <w:tcW w:w="2551" w:type="dxa"/>
            <w:vAlign w:val="center"/>
          </w:tcPr>
          <w:p>
            <w:pPr>
              <w:pStyle w:val="15"/>
              <w:rPr>
                <w:rFonts w:hint="default" w:eastAsia="方正书宋_GBK"/>
                <w:lang w:val="en-US" w:eastAsia="zh-CN"/>
              </w:rPr>
            </w:pPr>
            <w:r>
              <w:rPr>
                <w:rFonts w:hint="eastAsia"/>
                <w:lang w:val="en-US" w:eastAsia="zh-CN"/>
              </w:rPr>
              <w:t>21</w:t>
            </w:r>
          </w:p>
        </w:tc>
        <w:tc>
          <w:tcPr>
            <w:tcW w:w="2551" w:type="dxa"/>
            <w:vAlign w:val="center"/>
          </w:tcPr>
          <w:p>
            <w:pPr>
              <w:pStyle w:val="15"/>
            </w:pP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rPr>
                <w:rFonts w:hint="default" w:eastAsia="方正书宋_GBK"/>
                <w:lang w:val="en-US" w:eastAsia="zh-CN"/>
              </w:rPr>
            </w:pPr>
            <w:r>
              <w:t>20</w:t>
            </w:r>
            <w:r>
              <w:rPr>
                <w:rFonts w:hint="eastAsia"/>
                <w:lang w:val="en-US" w:eastAsia="zh-CN"/>
              </w:rPr>
              <w:t>601</w:t>
            </w:r>
          </w:p>
        </w:tc>
        <w:tc>
          <w:tcPr>
            <w:tcW w:w="4535" w:type="dxa"/>
            <w:vAlign w:val="center"/>
          </w:tcPr>
          <w:p>
            <w:pPr>
              <w:pStyle w:val="16"/>
            </w:pPr>
            <w:r>
              <w:rPr>
                <w:rFonts w:hint="eastAsia"/>
              </w:rPr>
              <w:t>科学技术管理事务</w:t>
            </w:r>
          </w:p>
        </w:tc>
        <w:tc>
          <w:tcPr>
            <w:tcW w:w="2551" w:type="dxa"/>
            <w:vAlign w:val="center"/>
          </w:tcPr>
          <w:p>
            <w:pPr>
              <w:pStyle w:val="15"/>
              <w:rPr>
                <w:rFonts w:hint="eastAsia" w:eastAsia="方正书宋_GBK"/>
                <w:lang w:val="en-US" w:eastAsia="zh-CN"/>
              </w:rPr>
            </w:pPr>
            <w:r>
              <w:rPr>
                <w:rFonts w:hint="eastAsia"/>
                <w:lang w:val="en-US" w:eastAsia="zh-CN"/>
              </w:rPr>
              <w:t>7</w:t>
            </w:r>
          </w:p>
        </w:tc>
        <w:tc>
          <w:tcPr>
            <w:tcW w:w="2551" w:type="dxa"/>
            <w:vAlign w:val="center"/>
          </w:tcPr>
          <w:p>
            <w:pPr>
              <w:pStyle w:val="15"/>
            </w:pPr>
          </w:p>
        </w:tc>
        <w:tc>
          <w:tcPr>
            <w:tcW w:w="2551"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rPr>
                <w:rFonts w:hint="default" w:eastAsia="方正书宋_GBK"/>
                <w:lang w:val="en-US" w:eastAsia="zh-CN"/>
              </w:rPr>
            </w:pPr>
            <w:r>
              <w:t>20</w:t>
            </w:r>
            <w:r>
              <w:rPr>
                <w:rFonts w:hint="eastAsia"/>
                <w:lang w:val="en-US" w:eastAsia="zh-CN"/>
              </w:rPr>
              <w:t>60199</w:t>
            </w:r>
          </w:p>
        </w:tc>
        <w:tc>
          <w:tcPr>
            <w:tcW w:w="4535" w:type="dxa"/>
            <w:vAlign w:val="center"/>
          </w:tcPr>
          <w:p>
            <w:pPr>
              <w:pStyle w:val="16"/>
            </w:pPr>
            <w:r>
              <w:rPr>
                <w:rFonts w:hint="eastAsia"/>
              </w:rPr>
              <w:t>其他科学技术管理事务支出</w:t>
            </w:r>
          </w:p>
        </w:tc>
        <w:tc>
          <w:tcPr>
            <w:tcW w:w="2551" w:type="dxa"/>
            <w:vAlign w:val="center"/>
          </w:tcPr>
          <w:p>
            <w:pPr>
              <w:pStyle w:val="15"/>
              <w:rPr>
                <w:rFonts w:hint="eastAsia" w:eastAsia="方正书宋_GBK"/>
                <w:lang w:val="en-US" w:eastAsia="zh-CN"/>
              </w:rPr>
            </w:pPr>
            <w:r>
              <w:rPr>
                <w:rFonts w:hint="eastAsia"/>
                <w:lang w:val="en-US" w:eastAsia="zh-CN"/>
              </w:rPr>
              <w:t>7</w:t>
            </w:r>
          </w:p>
        </w:tc>
        <w:tc>
          <w:tcPr>
            <w:tcW w:w="2551" w:type="dxa"/>
            <w:vAlign w:val="center"/>
          </w:tcPr>
          <w:p>
            <w:pPr>
              <w:pStyle w:val="15"/>
            </w:pPr>
          </w:p>
        </w:tc>
        <w:tc>
          <w:tcPr>
            <w:tcW w:w="2551" w:type="dxa"/>
            <w:vAlign w:val="center"/>
          </w:tcPr>
          <w:p>
            <w:pPr>
              <w:pStyle w:val="15"/>
              <w:rPr>
                <w:rFonts w:hint="eastAsia" w:ascii="方正书宋_GBK" w:hAnsi="方正书宋_GBK" w:eastAsia="方正书宋_GBK" w:cs="方正书宋_GBK"/>
                <w:sz w:val="21"/>
                <w:szCs w:val="24"/>
                <w:lang w:val="en-US" w:eastAsia="zh-CN" w:bidi="ar-SA"/>
              </w:rPr>
            </w:pP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rPr>
                <w:rFonts w:hint="default" w:eastAsia="方正书宋_GBK"/>
                <w:lang w:val="en-US" w:eastAsia="zh-CN"/>
              </w:rPr>
            </w:pPr>
            <w:r>
              <w:t>20</w:t>
            </w:r>
            <w:r>
              <w:rPr>
                <w:rFonts w:hint="eastAsia"/>
                <w:lang w:val="en-US" w:eastAsia="zh-CN"/>
              </w:rPr>
              <w:t>607</w:t>
            </w:r>
          </w:p>
        </w:tc>
        <w:tc>
          <w:tcPr>
            <w:tcW w:w="4535" w:type="dxa"/>
            <w:vAlign w:val="center"/>
          </w:tcPr>
          <w:p>
            <w:pPr>
              <w:pStyle w:val="16"/>
            </w:pPr>
            <w:r>
              <w:rPr>
                <w:rFonts w:hint="eastAsia"/>
              </w:rPr>
              <w:t>科学技术普及</w:t>
            </w:r>
          </w:p>
        </w:tc>
        <w:tc>
          <w:tcPr>
            <w:tcW w:w="2551" w:type="dxa"/>
            <w:vAlign w:val="center"/>
          </w:tcPr>
          <w:p>
            <w:pPr>
              <w:pStyle w:val="15"/>
              <w:rPr>
                <w:rFonts w:hint="default" w:eastAsia="方正书宋_GBK"/>
                <w:lang w:val="en-US" w:eastAsia="zh-CN"/>
              </w:rPr>
            </w:pPr>
            <w:r>
              <w:rPr>
                <w:rFonts w:hint="eastAsia"/>
                <w:lang w:val="en-US" w:eastAsia="zh-CN"/>
              </w:rPr>
              <w:t>14</w:t>
            </w:r>
          </w:p>
        </w:tc>
        <w:tc>
          <w:tcPr>
            <w:tcW w:w="2551" w:type="dxa"/>
            <w:vAlign w:val="center"/>
          </w:tcPr>
          <w:p>
            <w:pPr>
              <w:pStyle w:val="15"/>
            </w:pP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rPr>
                <w:rFonts w:hint="default" w:eastAsia="方正书宋_GBK"/>
                <w:lang w:val="en-US" w:eastAsia="zh-CN"/>
              </w:rPr>
            </w:pPr>
            <w:r>
              <w:t>20</w:t>
            </w:r>
            <w:r>
              <w:rPr>
                <w:rFonts w:hint="eastAsia"/>
                <w:lang w:val="en-US" w:eastAsia="zh-CN"/>
              </w:rPr>
              <w:t>60702</w:t>
            </w:r>
          </w:p>
        </w:tc>
        <w:tc>
          <w:tcPr>
            <w:tcW w:w="4535" w:type="dxa"/>
            <w:vAlign w:val="center"/>
          </w:tcPr>
          <w:p>
            <w:pPr>
              <w:pStyle w:val="16"/>
            </w:pPr>
            <w:r>
              <w:rPr>
                <w:rFonts w:hint="eastAsia"/>
              </w:rPr>
              <w:t>科普活动</w:t>
            </w:r>
          </w:p>
        </w:tc>
        <w:tc>
          <w:tcPr>
            <w:tcW w:w="2551" w:type="dxa"/>
            <w:vAlign w:val="center"/>
          </w:tcPr>
          <w:p>
            <w:pPr>
              <w:pStyle w:val="15"/>
              <w:rPr>
                <w:rFonts w:hint="default" w:eastAsia="方正书宋_GBK"/>
                <w:lang w:val="en-US" w:eastAsia="zh-CN"/>
              </w:rPr>
            </w:pPr>
            <w:r>
              <w:rPr>
                <w:rFonts w:hint="eastAsia"/>
                <w:lang w:val="en-US" w:eastAsia="zh-CN"/>
              </w:rPr>
              <w:t>14</w:t>
            </w:r>
          </w:p>
        </w:tc>
        <w:tc>
          <w:tcPr>
            <w:tcW w:w="2551" w:type="dxa"/>
            <w:vAlign w:val="center"/>
          </w:tcPr>
          <w:p>
            <w:pPr>
              <w:pStyle w:val="15"/>
            </w:pP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w:t>
            </w:r>
          </w:p>
        </w:tc>
        <w:tc>
          <w:tcPr>
            <w:tcW w:w="4535" w:type="dxa"/>
            <w:vAlign w:val="center"/>
          </w:tcPr>
          <w:p>
            <w:pPr>
              <w:pStyle w:val="16"/>
            </w:pPr>
            <w:r>
              <w:rPr>
                <w:rFonts w:hint="eastAsia"/>
              </w:rPr>
              <w:t>社会保障和就业支出</w:t>
            </w:r>
          </w:p>
        </w:tc>
        <w:tc>
          <w:tcPr>
            <w:tcW w:w="2551" w:type="dxa"/>
            <w:vAlign w:val="center"/>
          </w:tcPr>
          <w:p>
            <w:pPr>
              <w:pStyle w:val="15"/>
              <w:rPr>
                <w:rFonts w:hint="default" w:eastAsia="方正书宋_GBK"/>
                <w:lang w:val="en-US" w:eastAsia="zh-CN"/>
              </w:rPr>
            </w:pPr>
            <w:r>
              <w:rPr>
                <w:rFonts w:hint="eastAsia"/>
                <w:lang w:val="en-US" w:eastAsia="zh-CN"/>
              </w:rPr>
              <w:t>39.62</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rPr>
                <w:rFonts w:hint="eastAsia" w:eastAsia="方正书宋_GBK"/>
                <w:lang w:val="en-US" w:eastAsia="zh-CN"/>
              </w:rPr>
            </w:pPr>
            <w:r>
              <w:t>2080</w:t>
            </w:r>
            <w:r>
              <w:rPr>
                <w:rFonts w:hint="eastAsia"/>
                <w:lang w:val="en-US" w:eastAsia="zh-CN"/>
              </w:rPr>
              <w:t>5</w:t>
            </w:r>
          </w:p>
        </w:tc>
        <w:tc>
          <w:tcPr>
            <w:tcW w:w="4535" w:type="dxa"/>
            <w:vAlign w:val="center"/>
          </w:tcPr>
          <w:p>
            <w:pPr>
              <w:pStyle w:val="16"/>
            </w:pPr>
            <w:r>
              <w:rPr>
                <w:rFonts w:hint="eastAsia"/>
              </w:rPr>
              <w:t>行政事业单位养老支出</w:t>
            </w:r>
          </w:p>
        </w:tc>
        <w:tc>
          <w:tcPr>
            <w:tcW w:w="2551" w:type="dxa"/>
            <w:vAlign w:val="center"/>
          </w:tcPr>
          <w:p>
            <w:pPr>
              <w:pStyle w:val="15"/>
              <w:rPr>
                <w:rFonts w:hint="default" w:eastAsia="方正书宋_GBK"/>
                <w:lang w:val="en-US" w:eastAsia="zh-CN"/>
              </w:rPr>
            </w:pPr>
            <w:r>
              <w:rPr>
                <w:rFonts w:hint="eastAsia"/>
                <w:lang w:val="en-US" w:eastAsia="zh-CN"/>
              </w:rPr>
              <w:t>39.62</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39.62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rPr>
                <w:rFonts w:hint="default" w:eastAsia="方正书宋_GBK"/>
                <w:lang w:val="en-US" w:eastAsia="zh-CN"/>
              </w:rPr>
            </w:pPr>
            <w:r>
              <w:t>208</w:t>
            </w:r>
            <w:r>
              <w:rPr>
                <w:rFonts w:hint="eastAsia"/>
                <w:lang w:val="en-US" w:eastAsia="zh-CN"/>
              </w:rPr>
              <w:t>0501</w:t>
            </w:r>
          </w:p>
        </w:tc>
        <w:tc>
          <w:tcPr>
            <w:tcW w:w="4535" w:type="dxa"/>
            <w:vAlign w:val="center"/>
          </w:tcPr>
          <w:p>
            <w:pPr>
              <w:pStyle w:val="16"/>
            </w:pPr>
            <w:r>
              <w:rPr>
                <w:rFonts w:hint="eastAsia"/>
              </w:rPr>
              <w:t>行政单位离退休</w:t>
            </w:r>
          </w:p>
        </w:tc>
        <w:tc>
          <w:tcPr>
            <w:tcW w:w="2551" w:type="dxa"/>
            <w:vAlign w:val="center"/>
          </w:tcPr>
          <w:p>
            <w:pPr>
              <w:pStyle w:val="15"/>
              <w:rPr>
                <w:rFonts w:hint="default" w:eastAsia="方正书宋_GBK"/>
                <w:lang w:val="en-US" w:eastAsia="zh-CN"/>
              </w:rPr>
            </w:pPr>
            <w:r>
              <w:rPr>
                <w:rFonts w:hint="eastAsia"/>
                <w:lang w:val="en-US" w:eastAsia="zh-CN"/>
              </w:rPr>
              <w:t>28.65</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28.65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rPr>
                <w:rFonts w:hint="default" w:eastAsia="方正书宋_GBK"/>
                <w:lang w:val="en-US" w:eastAsia="zh-CN"/>
              </w:rPr>
            </w:pPr>
            <w:r>
              <w:rPr>
                <w:rFonts w:hint="eastAsia"/>
                <w:lang w:val="en-US" w:eastAsia="zh-CN"/>
              </w:rPr>
              <w:t>2080505</w:t>
            </w:r>
          </w:p>
        </w:tc>
        <w:tc>
          <w:tcPr>
            <w:tcW w:w="4535" w:type="dxa"/>
            <w:vAlign w:val="center"/>
          </w:tcPr>
          <w:p>
            <w:pPr>
              <w:pStyle w:val="16"/>
            </w:pPr>
            <w:r>
              <w:rPr>
                <w:rFonts w:hint="eastAsia"/>
              </w:rPr>
              <w:t>机关事业单位基本养老保险缴费支出</w:t>
            </w:r>
          </w:p>
        </w:tc>
        <w:tc>
          <w:tcPr>
            <w:tcW w:w="2551" w:type="dxa"/>
            <w:vAlign w:val="center"/>
          </w:tcPr>
          <w:p>
            <w:pPr>
              <w:pStyle w:val="15"/>
              <w:rPr>
                <w:rFonts w:hint="default" w:eastAsia="方正书宋_GBK"/>
                <w:lang w:val="en-US" w:eastAsia="zh-CN"/>
              </w:rPr>
            </w:pPr>
            <w:r>
              <w:rPr>
                <w:rFonts w:hint="eastAsia"/>
                <w:lang w:val="en-US" w:eastAsia="zh-CN"/>
              </w:rPr>
              <w:t>10.97</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w:t>
            </w:r>
          </w:p>
        </w:tc>
        <w:tc>
          <w:tcPr>
            <w:tcW w:w="4535" w:type="dxa"/>
            <w:vAlign w:val="center"/>
          </w:tcPr>
          <w:p>
            <w:pPr>
              <w:pStyle w:val="16"/>
            </w:pPr>
            <w:r>
              <w:rPr>
                <w:rFonts w:hint="eastAsia"/>
              </w:rPr>
              <w:t>卫生健康支出</w:t>
            </w:r>
          </w:p>
        </w:tc>
        <w:tc>
          <w:tcPr>
            <w:tcW w:w="2551" w:type="dxa"/>
            <w:vAlign w:val="center"/>
          </w:tcPr>
          <w:p>
            <w:pPr>
              <w:pStyle w:val="15"/>
              <w:rPr>
                <w:rFonts w:hint="default" w:eastAsia="方正书宋_GBK"/>
                <w:lang w:val="en-US" w:eastAsia="zh-CN"/>
              </w:rPr>
            </w:pPr>
            <w:r>
              <w:rPr>
                <w:rFonts w:hint="eastAsia"/>
                <w:lang w:val="en-US" w:eastAsia="zh-CN"/>
              </w:rPr>
              <w:t>10.22</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w:t>
            </w:r>
          </w:p>
        </w:tc>
        <w:tc>
          <w:tcPr>
            <w:tcW w:w="4535" w:type="dxa"/>
            <w:vAlign w:val="center"/>
          </w:tcPr>
          <w:p>
            <w:pPr>
              <w:pStyle w:val="16"/>
            </w:pPr>
            <w:r>
              <w:rPr>
                <w:rFonts w:hint="eastAsia"/>
              </w:rPr>
              <w:t>行政事业单位医疗</w:t>
            </w:r>
          </w:p>
        </w:tc>
        <w:tc>
          <w:tcPr>
            <w:tcW w:w="2551" w:type="dxa"/>
            <w:vAlign w:val="center"/>
          </w:tcPr>
          <w:p>
            <w:pPr>
              <w:pStyle w:val="15"/>
              <w:rPr>
                <w:rFonts w:hint="default" w:eastAsia="方正书宋_GBK"/>
                <w:lang w:val="en-US" w:eastAsia="zh-CN"/>
              </w:rPr>
            </w:pPr>
            <w:r>
              <w:rPr>
                <w:rFonts w:hint="eastAsia"/>
                <w:lang w:val="en-US" w:eastAsia="zh-CN"/>
              </w:rPr>
              <w:t>10.22</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rPr>
                <w:rFonts w:hint="default" w:eastAsia="方正书宋_GBK"/>
                <w:lang w:val="en-US" w:eastAsia="zh-CN"/>
              </w:rPr>
            </w:pPr>
            <w:r>
              <w:t>2</w:t>
            </w:r>
            <w:r>
              <w:rPr>
                <w:rFonts w:hint="eastAsia"/>
                <w:lang w:val="en-US" w:eastAsia="zh-CN"/>
              </w:rPr>
              <w:t>101101</w:t>
            </w:r>
          </w:p>
        </w:tc>
        <w:tc>
          <w:tcPr>
            <w:tcW w:w="4535" w:type="dxa"/>
            <w:vAlign w:val="center"/>
          </w:tcPr>
          <w:p>
            <w:pPr>
              <w:pStyle w:val="16"/>
            </w:pPr>
            <w:r>
              <w:rPr>
                <w:rFonts w:hint="eastAsia"/>
              </w:rPr>
              <w:t>行政单位医疗</w:t>
            </w:r>
          </w:p>
        </w:tc>
        <w:tc>
          <w:tcPr>
            <w:tcW w:w="2551" w:type="dxa"/>
            <w:vAlign w:val="center"/>
          </w:tcPr>
          <w:p>
            <w:pPr>
              <w:pStyle w:val="15"/>
              <w:rPr>
                <w:rFonts w:hint="default" w:eastAsia="方正书宋_GBK"/>
                <w:lang w:val="en-US" w:eastAsia="zh-CN"/>
              </w:rPr>
            </w:pPr>
            <w:r>
              <w:rPr>
                <w:rFonts w:hint="eastAsia"/>
                <w:lang w:val="en-US" w:eastAsia="zh-CN"/>
              </w:rPr>
              <w:t>10.22</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w:t>
            </w:r>
          </w:p>
        </w:tc>
        <w:tc>
          <w:tcPr>
            <w:tcW w:w="4535" w:type="dxa"/>
            <w:vAlign w:val="center"/>
          </w:tcPr>
          <w:p>
            <w:pPr>
              <w:pStyle w:val="16"/>
            </w:pPr>
            <w:r>
              <w:rPr>
                <w:rFonts w:hint="eastAsia"/>
              </w:rPr>
              <w:t>住房保障支出</w:t>
            </w:r>
          </w:p>
        </w:tc>
        <w:tc>
          <w:tcPr>
            <w:tcW w:w="2551" w:type="dxa"/>
            <w:vAlign w:val="center"/>
          </w:tcPr>
          <w:p>
            <w:pPr>
              <w:pStyle w:val="15"/>
              <w:rPr>
                <w:rFonts w:hint="default" w:eastAsia="方正书宋_GBK"/>
                <w:lang w:val="en-US" w:eastAsia="zh-CN"/>
              </w:rPr>
            </w:pPr>
            <w:r>
              <w:rPr>
                <w:rFonts w:hint="eastAsia"/>
                <w:lang w:val="en-US" w:eastAsia="zh-CN"/>
              </w:rPr>
              <w:t>11.94</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rPr>
                <w:rFonts w:hint="default" w:eastAsia="方正书宋_GBK"/>
                <w:lang w:val="en-US" w:eastAsia="zh-CN"/>
              </w:rPr>
            </w:pPr>
            <w:r>
              <w:rPr>
                <w:rFonts w:hint="eastAsia"/>
                <w:lang w:val="en-US" w:eastAsia="zh-CN"/>
              </w:rPr>
              <w:t>22102</w:t>
            </w:r>
          </w:p>
        </w:tc>
        <w:tc>
          <w:tcPr>
            <w:tcW w:w="4535" w:type="dxa"/>
            <w:vAlign w:val="center"/>
          </w:tcPr>
          <w:p>
            <w:pPr>
              <w:pStyle w:val="16"/>
            </w:pPr>
            <w:r>
              <w:rPr>
                <w:rFonts w:hint="eastAsia"/>
              </w:rPr>
              <w:t>住房改革支出</w:t>
            </w:r>
          </w:p>
        </w:tc>
        <w:tc>
          <w:tcPr>
            <w:tcW w:w="2551" w:type="dxa"/>
            <w:vAlign w:val="center"/>
          </w:tcPr>
          <w:p>
            <w:pPr>
              <w:pStyle w:val="15"/>
              <w:rPr>
                <w:rFonts w:hint="default" w:eastAsia="方正书宋_GBK"/>
                <w:lang w:val="en-US" w:eastAsia="zh-CN"/>
              </w:rPr>
            </w:pPr>
            <w:r>
              <w:rPr>
                <w:rFonts w:hint="eastAsia"/>
                <w:lang w:val="en-US" w:eastAsia="zh-CN"/>
              </w:rPr>
              <w:t>11.94</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hint="default" w:eastAsia="方正书宋_GBK"/>
                <w:lang w:val="en-US" w:eastAsia="zh-CN"/>
              </w:rPr>
            </w:pPr>
            <w:r>
              <w:rPr>
                <w:rFonts w:hint="eastAsia"/>
                <w:lang w:val="en-US" w:eastAsia="zh-CN"/>
              </w:rPr>
              <w:t>19</w:t>
            </w:r>
          </w:p>
        </w:tc>
        <w:tc>
          <w:tcPr>
            <w:tcW w:w="1191" w:type="dxa"/>
            <w:vAlign w:val="center"/>
          </w:tcPr>
          <w:p>
            <w:pPr>
              <w:pStyle w:val="16"/>
              <w:rPr>
                <w:rFonts w:hint="default" w:eastAsia="方正书宋_GBK"/>
                <w:lang w:val="en-US" w:eastAsia="zh-CN"/>
              </w:rPr>
            </w:pPr>
            <w:r>
              <w:rPr>
                <w:rFonts w:hint="eastAsia"/>
                <w:lang w:val="en-US" w:eastAsia="zh-CN"/>
              </w:rPr>
              <w:t>2210201</w:t>
            </w:r>
          </w:p>
        </w:tc>
        <w:tc>
          <w:tcPr>
            <w:tcW w:w="4535" w:type="dxa"/>
            <w:vAlign w:val="center"/>
          </w:tcPr>
          <w:p>
            <w:pPr>
              <w:pStyle w:val="16"/>
            </w:pPr>
            <w:r>
              <w:rPr>
                <w:rFonts w:hint="eastAsia"/>
              </w:rPr>
              <w:t>住房公积金</w:t>
            </w:r>
          </w:p>
        </w:tc>
        <w:tc>
          <w:tcPr>
            <w:tcW w:w="2551" w:type="dxa"/>
            <w:vAlign w:val="center"/>
          </w:tcPr>
          <w:p>
            <w:pPr>
              <w:pStyle w:val="15"/>
              <w:rPr>
                <w:rFonts w:hint="default" w:eastAsia="方正书宋_GBK"/>
                <w:lang w:val="en-US" w:eastAsia="zh-CN"/>
              </w:rPr>
            </w:pPr>
            <w:r>
              <w:rPr>
                <w:rFonts w:hint="eastAsia"/>
                <w:lang w:val="en-US" w:eastAsia="zh-CN"/>
              </w:rPr>
              <w:t>11.94</w:t>
            </w:r>
          </w:p>
        </w:tc>
        <w:tc>
          <w:tcPr>
            <w:tcW w:w="2551" w:type="dxa"/>
            <w:vAlign w:val="center"/>
          </w:tcPr>
          <w:p>
            <w:pPr>
              <w:pStyle w:val="15"/>
              <w:rPr>
                <w:rFonts w:hint="default" w:eastAsia="方正书宋_GBK"/>
                <w:lang w:val="en-US" w:eastAsia="zh-CN"/>
              </w:rPr>
            </w:pPr>
            <w:r>
              <w:rPr>
                <w:rFonts w:hint="eastAsia"/>
                <w:lang w:val="en-US" w:eastAsia="zh-CN"/>
              </w:rPr>
              <w:t>11.94</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jc w:val="right"/>
              <w:rPr>
                <w:rFonts w:hint="default" w:eastAsia="方正书宋_GBK"/>
                <w:lang w:val="en-US" w:eastAsia="zh-CN"/>
              </w:rPr>
            </w:pPr>
            <w:r>
              <w:rPr>
                <w:rFonts w:hint="eastAsia"/>
                <w:lang w:val="en-US" w:eastAsia="zh-CN"/>
              </w:rPr>
              <w:t>199.96</w:t>
            </w:r>
          </w:p>
        </w:tc>
        <w:tc>
          <w:tcPr>
            <w:tcW w:w="2551" w:type="dxa"/>
            <w:vAlign w:val="center"/>
          </w:tcPr>
          <w:p>
            <w:pPr>
              <w:pStyle w:val="19"/>
              <w:tabs>
                <w:tab w:val="left" w:pos="363"/>
                <w:tab w:val="center" w:pos="1228"/>
              </w:tabs>
              <w:jc w:val="left"/>
              <w:rPr>
                <w:rFonts w:hint="default" w:eastAsia="方正书宋_GBK"/>
                <w:lang w:val="en-US" w:eastAsia="zh-CN"/>
              </w:rPr>
            </w:pPr>
            <w:r>
              <w:rPr>
                <w:rFonts w:hint="eastAsia"/>
                <w:lang w:val="en-US" w:eastAsia="zh-CN"/>
              </w:rPr>
              <w:tab/>
            </w:r>
            <w:r>
              <w:rPr>
                <w:rFonts w:hint="eastAsia"/>
                <w:lang w:val="en-US" w:eastAsia="zh-CN"/>
              </w:rPr>
              <w:t xml:space="preserve">                 </w:t>
            </w:r>
            <w:r>
              <w:rPr>
                <w:rFonts w:hint="eastAsia"/>
                <w:lang w:val="en-US" w:eastAsia="zh-CN"/>
              </w:rPr>
              <w:tab/>
            </w:r>
            <w:r>
              <w:rPr>
                <w:rFonts w:hint="eastAsia"/>
                <w:lang w:val="en-US" w:eastAsia="zh-CN"/>
              </w:rPr>
              <w:t>168.95</w:t>
            </w:r>
          </w:p>
        </w:tc>
        <w:tc>
          <w:tcPr>
            <w:tcW w:w="2552" w:type="dxa"/>
            <w:vAlign w:val="center"/>
          </w:tcPr>
          <w:p>
            <w:pPr>
              <w:pStyle w:val="19"/>
              <w:rPr>
                <w:rFonts w:hint="default" w:eastAsia="方正书宋_GBK"/>
                <w:lang w:val="en-US" w:eastAsia="zh-CN"/>
              </w:rPr>
            </w:pPr>
            <w:r>
              <w:rPr>
                <w:rFonts w:hint="eastAsia"/>
                <w:lang w:val="en-US" w:eastAsia="zh-CN"/>
              </w:rPr>
              <w:t>31.01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tabs>
                <w:tab w:val="center" w:pos="1167"/>
                <w:tab w:val="right" w:pos="2456"/>
              </w:tabs>
              <w:jc w:val="right"/>
            </w:pPr>
            <w:r>
              <w:rPr>
                <w:rFonts w:hint="eastAsia"/>
                <w:lang w:val="en-US" w:eastAsia="zh-CN"/>
              </w:rPr>
              <w:t xml:space="preserve">        141.14</w:t>
            </w:r>
            <w:r>
              <w:rPr>
                <w:rFonts w:hint="eastAsia"/>
                <w:lang w:eastAsia="zh-CN"/>
              </w:rPr>
              <w:tab/>
            </w:r>
          </w:p>
        </w:tc>
        <w:tc>
          <w:tcPr>
            <w:tcW w:w="2551" w:type="dxa"/>
            <w:vAlign w:val="center"/>
          </w:tcPr>
          <w:p>
            <w:pPr>
              <w:pStyle w:val="15"/>
            </w:pPr>
            <w:r>
              <w:rPr>
                <w:rFonts w:hint="eastAsia"/>
                <w:lang w:val="en-US" w:eastAsia="zh-CN"/>
              </w:rPr>
              <w:t>141.14</w:t>
            </w:r>
            <w:r>
              <w:rPr>
                <w:rFonts w:hint="eastAsia"/>
                <w:lang w:eastAsia="zh-CN"/>
              </w:rPr>
              <w:tab/>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jc w:val="right"/>
              <w:rPr>
                <w:rFonts w:hint="default" w:eastAsia="方正书宋_GBK"/>
                <w:lang w:val="en-US" w:eastAsia="zh-CN"/>
              </w:rPr>
            </w:pPr>
            <w:r>
              <w:rPr>
                <w:rFonts w:hint="eastAsia"/>
                <w:lang w:val="en-US" w:eastAsia="zh-CN"/>
              </w:rPr>
              <w:t>39.17</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39.17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jc w:val="right"/>
              <w:rPr>
                <w:rFonts w:hint="default" w:eastAsia="方正书宋_GBK"/>
                <w:lang w:val="en-US" w:eastAsia="zh-CN"/>
              </w:rPr>
            </w:pPr>
            <w:r>
              <w:rPr>
                <w:rFonts w:hint="eastAsia"/>
                <w:lang w:val="en-US" w:eastAsia="zh-CN"/>
              </w:rPr>
              <w:t>34.31</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34.31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jc w:val="right"/>
              <w:rPr>
                <w:rFonts w:hint="default" w:eastAsia="方正书宋_GBK"/>
                <w:lang w:val="en-US" w:eastAsia="zh-CN"/>
              </w:rPr>
            </w:pPr>
            <w:r>
              <w:rPr>
                <w:rFonts w:hint="eastAsia"/>
                <w:lang w:val="en-US" w:eastAsia="zh-CN"/>
              </w:rPr>
              <w:t>3.23</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3.23</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jc w:val="right"/>
              <w:rPr>
                <w:rFonts w:hint="default" w:eastAsia="方正书宋_GBK"/>
                <w:lang w:val="en-US" w:eastAsia="zh-CN"/>
              </w:rPr>
            </w:pPr>
            <w:r>
              <w:rPr>
                <w:rFonts w:hint="eastAsia"/>
                <w:lang w:val="en-US" w:eastAsia="zh-CN"/>
              </w:rPr>
              <w:t>10.97</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10.97</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jc w:val="right"/>
              <w:rPr>
                <w:rFonts w:hint="default" w:eastAsia="方正书宋_GBK"/>
                <w:lang w:val="en-US" w:eastAsia="zh-CN"/>
              </w:rPr>
            </w:pPr>
            <w:r>
              <w:rPr>
                <w:rFonts w:hint="eastAsia"/>
                <w:lang w:val="en-US" w:eastAsia="zh-CN"/>
              </w:rPr>
              <w:t>10.22</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10.22</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jc w:val="right"/>
              <w:rPr>
                <w:rFonts w:hint="default" w:eastAsia="方正书宋_GBK"/>
                <w:lang w:val="en-US" w:eastAsia="zh-CN"/>
              </w:rPr>
            </w:pP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jc w:val="right"/>
            </w:pPr>
            <w:r>
              <w:rPr>
                <w:rFonts w:hint="eastAsia"/>
                <w:lang w:val="en-US" w:eastAsia="zh-CN"/>
              </w:rPr>
              <w:t>0.34</w:t>
            </w:r>
          </w:p>
        </w:tc>
        <w:tc>
          <w:tcPr>
            <w:tcW w:w="2551" w:type="dxa"/>
            <w:vAlign w:val="center"/>
          </w:tcPr>
          <w:p>
            <w:pPr>
              <w:pStyle w:val="15"/>
              <w:rPr>
                <w:rFonts w:ascii="方正书宋_GBK" w:hAnsi="方正书宋_GBK" w:eastAsia="方正书宋_GBK" w:cs="方正书宋_GBK"/>
                <w:sz w:val="21"/>
                <w:szCs w:val="24"/>
                <w:lang w:val="en-US" w:eastAsia="uk-UA" w:bidi="ar-SA"/>
              </w:rPr>
            </w:pPr>
            <w:r>
              <w:rPr>
                <w:rFonts w:hint="eastAsia"/>
                <w:lang w:val="en-US" w:eastAsia="zh-CN"/>
              </w:rPr>
              <w:t>0.34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jc w:val="right"/>
              <w:rPr>
                <w:rFonts w:hint="default" w:eastAsia="方正书宋_GBK"/>
                <w:lang w:val="en-US" w:eastAsia="zh-CN"/>
              </w:rPr>
            </w:pPr>
            <w:r>
              <w:rPr>
                <w:rFonts w:hint="eastAsia"/>
                <w:lang w:val="en-US" w:eastAsia="zh-CN"/>
              </w:rPr>
              <w:t>11.94</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11.94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30199</w:t>
            </w:r>
          </w:p>
        </w:tc>
        <w:tc>
          <w:tcPr>
            <w:tcW w:w="4535" w:type="dxa"/>
            <w:vAlign w:val="center"/>
          </w:tcPr>
          <w:p>
            <w:pPr>
              <w:pStyle w:val="16"/>
            </w:pPr>
            <w:r>
              <w:t>其他工资福利支出</w:t>
            </w:r>
          </w:p>
        </w:tc>
        <w:tc>
          <w:tcPr>
            <w:tcW w:w="2551" w:type="dxa"/>
            <w:vAlign w:val="center"/>
          </w:tcPr>
          <w:p>
            <w:pPr>
              <w:pStyle w:val="15"/>
              <w:jc w:val="right"/>
              <w:rPr>
                <w:rFonts w:hint="default" w:eastAsia="方正书宋_GBK"/>
                <w:lang w:val="en-US" w:eastAsia="zh-CN"/>
              </w:rPr>
            </w:pPr>
            <w:r>
              <w:rPr>
                <w:rFonts w:hint="eastAsia"/>
                <w:lang w:val="en-US" w:eastAsia="zh-CN"/>
              </w:rPr>
              <w:t>30.96</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30.96</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jc w:val="right"/>
              <w:rPr>
                <w:rFonts w:hint="default" w:eastAsia="方正书宋_GBK"/>
                <w:lang w:val="en-US" w:eastAsia="zh-CN"/>
              </w:rPr>
            </w:pPr>
            <w:r>
              <w:rPr>
                <w:rFonts w:hint="eastAsia"/>
                <w:lang w:val="en-US" w:eastAsia="zh-CN"/>
              </w:rPr>
              <w:t>31.01</w:t>
            </w:r>
          </w:p>
        </w:tc>
        <w:tc>
          <w:tcPr>
            <w:tcW w:w="2551" w:type="dxa"/>
            <w:vAlign w:val="center"/>
          </w:tcPr>
          <w:p>
            <w:pPr>
              <w:pStyle w:val="15"/>
            </w:pPr>
          </w:p>
        </w:tc>
        <w:tc>
          <w:tcPr>
            <w:tcW w:w="2552"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31.01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jc w:val="right"/>
              <w:rPr>
                <w:rFonts w:hint="default" w:eastAsia="方正书宋_GBK"/>
                <w:lang w:val="en-US" w:eastAsia="zh-CN"/>
              </w:rPr>
            </w:pPr>
            <w:r>
              <w:rPr>
                <w:rFonts w:hint="eastAsia"/>
                <w:lang w:val="en-US" w:eastAsia="zh-CN"/>
              </w:rPr>
              <w:t>5.4</w:t>
            </w:r>
          </w:p>
        </w:tc>
        <w:tc>
          <w:tcPr>
            <w:tcW w:w="2551" w:type="dxa"/>
            <w:vAlign w:val="center"/>
          </w:tcPr>
          <w:p>
            <w:pPr>
              <w:pStyle w:val="15"/>
            </w:pPr>
          </w:p>
        </w:tc>
        <w:tc>
          <w:tcPr>
            <w:tcW w:w="2552"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jc w:val="right"/>
              <w:rPr>
                <w:rFonts w:hint="default" w:eastAsia="方正书宋_GBK"/>
                <w:lang w:val="en-US" w:eastAsia="zh-CN"/>
              </w:rPr>
            </w:pPr>
            <w:r>
              <w:rPr>
                <w:rFonts w:hint="eastAsia"/>
                <w:lang w:val="en-US" w:eastAsia="zh-CN"/>
              </w:rPr>
              <w:t>5.17</w:t>
            </w:r>
          </w:p>
        </w:tc>
        <w:tc>
          <w:tcPr>
            <w:tcW w:w="2551" w:type="dxa"/>
            <w:vAlign w:val="center"/>
          </w:tcPr>
          <w:p>
            <w:pPr>
              <w:pStyle w:val="15"/>
            </w:pPr>
          </w:p>
        </w:tc>
        <w:tc>
          <w:tcPr>
            <w:tcW w:w="2552"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5.17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30211</w:t>
            </w:r>
          </w:p>
        </w:tc>
        <w:tc>
          <w:tcPr>
            <w:tcW w:w="4535" w:type="dxa"/>
            <w:vAlign w:val="center"/>
          </w:tcPr>
          <w:p>
            <w:pPr>
              <w:pStyle w:val="16"/>
            </w:pPr>
            <w:r>
              <w:t>差旅费</w:t>
            </w:r>
          </w:p>
        </w:tc>
        <w:tc>
          <w:tcPr>
            <w:tcW w:w="2551" w:type="dxa"/>
            <w:vAlign w:val="center"/>
          </w:tcPr>
          <w:p>
            <w:pPr>
              <w:pStyle w:val="15"/>
              <w:jc w:val="right"/>
            </w:pPr>
          </w:p>
        </w:tc>
        <w:tc>
          <w:tcPr>
            <w:tcW w:w="2551" w:type="dxa"/>
            <w:vAlign w:val="center"/>
          </w:tcPr>
          <w:p>
            <w:pPr>
              <w:pStyle w:val="15"/>
            </w:pPr>
          </w:p>
        </w:tc>
        <w:tc>
          <w:tcPr>
            <w:tcW w:w="2552"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30213</w:t>
            </w:r>
          </w:p>
        </w:tc>
        <w:tc>
          <w:tcPr>
            <w:tcW w:w="4535" w:type="dxa"/>
            <w:vAlign w:val="center"/>
          </w:tcPr>
          <w:p>
            <w:pPr>
              <w:pStyle w:val="16"/>
            </w:pPr>
            <w:r>
              <w:t>维修(护)费</w:t>
            </w:r>
          </w:p>
        </w:tc>
        <w:tc>
          <w:tcPr>
            <w:tcW w:w="2551" w:type="dxa"/>
            <w:vAlign w:val="center"/>
          </w:tcPr>
          <w:p>
            <w:pPr>
              <w:pStyle w:val="15"/>
              <w:jc w:val="right"/>
            </w:pPr>
          </w:p>
        </w:tc>
        <w:tc>
          <w:tcPr>
            <w:tcW w:w="2551" w:type="dxa"/>
            <w:vAlign w:val="center"/>
          </w:tcPr>
          <w:p>
            <w:pPr>
              <w:pStyle w:val="15"/>
            </w:pPr>
          </w:p>
        </w:tc>
        <w:tc>
          <w:tcPr>
            <w:tcW w:w="2552" w:type="dxa"/>
            <w:vAlign w:val="center"/>
          </w:tcPr>
          <w:p>
            <w:pPr>
              <w:pStyle w:val="15"/>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30227</w:t>
            </w:r>
          </w:p>
        </w:tc>
        <w:tc>
          <w:tcPr>
            <w:tcW w:w="4535" w:type="dxa"/>
            <w:vAlign w:val="center"/>
          </w:tcPr>
          <w:p>
            <w:pPr>
              <w:pStyle w:val="16"/>
            </w:pPr>
            <w:r>
              <w:t>委托业务费</w:t>
            </w:r>
          </w:p>
        </w:tc>
        <w:tc>
          <w:tcPr>
            <w:tcW w:w="2551" w:type="dxa"/>
            <w:vAlign w:val="center"/>
          </w:tcPr>
          <w:p>
            <w:pPr>
              <w:pStyle w:val="15"/>
              <w:jc w:val="right"/>
              <w:rPr>
                <w:rFonts w:hint="default" w:eastAsia="方正书宋_GBK"/>
                <w:lang w:val="en-US" w:eastAsia="zh-CN"/>
              </w:rPr>
            </w:pPr>
            <w:r>
              <w:rPr>
                <w:rFonts w:hint="eastAsia"/>
                <w:lang w:val="en-US" w:eastAsia="zh-CN"/>
              </w:rPr>
              <w:t>8.61</w:t>
            </w:r>
          </w:p>
        </w:tc>
        <w:tc>
          <w:tcPr>
            <w:tcW w:w="2551" w:type="dxa"/>
            <w:vAlign w:val="center"/>
          </w:tcPr>
          <w:p>
            <w:pPr>
              <w:pStyle w:val="15"/>
            </w:pPr>
          </w:p>
        </w:tc>
        <w:tc>
          <w:tcPr>
            <w:tcW w:w="2552"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jc w:val="right"/>
              <w:rPr>
                <w:rFonts w:hint="default" w:eastAsia="方正书宋_GBK"/>
                <w:lang w:val="en-US" w:eastAsia="zh-CN"/>
              </w:rPr>
            </w:pPr>
            <w:r>
              <w:rPr>
                <w:rFonts w:hint="eastAsia"/>
                <w:lang w:val="en-US" w:eastAsia="zh-CN"/>
              </w:rPr>
              <w:t>0.82</w:t>
            </w:r>
          </w:p>
        </w:tc>
        <w:tc>
          <w:tcPr>
            <w:tcW w:w="2551" w:type="dxa"/>
            <w:vAlign w:val="center"/>
          </w:tcPr>
          <w:p>
            <w:pPr>
              <w:pStyle w:val="15"/>
            </w:pPr>
          </w:p>
        </w:tc>
        <w:tc>
          <w:tcPr>
            <w:tcW w:w="2552"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0.82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30229</w:t>
            </w:r>
          </w:p>
        </w:tc>
        <w:tc>
          <w:tcPr>
            <w:tcW w:w="4535" w:type="dxa"/>
            <w:vAlign w:val="center"/>
          </w:tcPr>
          <w:p>
            <w:pPr>
              <w:pStyle w:val="16"/>
            </w:pPr>
            <w:r>
              <w:t>福利费</w:t>
            </w:r>
          </w:p>
        </w:tc>
        <w:tc>
          <w:tcPr>
            <w:tcW w:w="2551" w:type="dxa"/>
            <w:vAlign w:val="center"/>
          </w:tcPr>
          <w:p>
            <w:pPr>
              <w:pStyle w:val="15"/>
              <w:rPr>
                <w:rFonts w:hint="default" w:eastAsia="方正书宋_GBK"/>
                <w:lang w:val="en-US" w:eastAsia="zh-CN"/>
              </w:rPr>
            </w:pPr>
            <w:r>
              <w:rPr>
                <w:rFonts w:hint="eastAsia"/>
                <w:lang w:val="en-US" w:eastAsia="zh-CN"/>
              </w:rPr>
              <w:t>0.98</w:t>
            </w:r>
          </w:p>
        </w:tc>
        <w:tc>
          <w:tcPr>
            <w:tcW w:w="2551" w:type="dxa"/>
            <w:vAlign w:val="center"/>
          </w:tcPr>
          <w:p>
            <w:pPr>
              <w:pStyle w:val="15"/>
            </w:pPr>
          </w:p>
        </w:tc>
        <w:tc>
          <w:tcPr>
            <w:tcW w:w="2552"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rPr>
                <w:rFonts w:hint="default" w:eastAsia="方正书宋_GBK"/>
                <w:lang w:val="en-US" w:eastAsia="zh-CN"/>
              </w:rPr>
            </w:pPr>
            <w:r>
              <w:rPr>
                <w:rFonts w:hint="eastAsia"/>
                <w:lang w:val="en-US" w:eastAsia="zh-CN"/>
              </w:rPr>
              <w:t>2.7</w:t>
            </w:r>
          </w:p>
        </w:tc>
        <w:tc>
          <w:tcPr>
            <w:tcW w:w="2551" w:type="dxa"/>
            <w:vAlign w:val="center"/>
          </w:tcPr>
          <w:p>
            <w:pPr>
              <w:pStyle w:val="15"/>
            </w:pPr>
          </w:p>
        </w:tc>
        <w:tc>
          <w:tcPr>
            <w:tcW w:w="2552"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rPr>
                <w:rFonts w:hint="default" w:eastAsia="方正书宋_GBK"/>
                <w:lang w:val="en-US" w:eastAsia="zh-CN"/>
              </w:rPr>
            </w:pPr>
            <w:r>
              <w:rPr>
                <w:rFonts w:hint="eastAsia"/>
                <w:lang w:val="en-US" w:eastAsia="zh-CN"/>
              </w:rPr>
              <w:t>6.3</w:t>
            </w:r>
          </w:p>
        </w:tc>
        <w:tc>
          <w:tcPr>
            <w:tcW w:w="2551" w:type="dxa"/>
            <w:vAlign w:val="center"/>
          </w:tcPr>
          <w:p>
            <w:pPr>
              <w:pStyle w:val="15"/>
            </w:pPr>
          </w:p>
        </w:tc>
        <w:tc>
          <w:tcPr>
            <w:tcW w:w="2552"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rPr>
                <w:rFonts w:hint="default" w:eastAsia="方正书宋_GBK"/>
                <w:lang w:val="en-US" w:eastAsia="zh-CN"/>
              </w:rPr>
            </w:pPr>
            <w:r>
              <w:rPr>
                <w:rFonts w:hint="eastAsia"/>
                <w:lang w:val="en-US" w:eastAsia="zh-CN"/>
              </w:rPr>
              <w:t>1.02</w:t>
            </w:r>
          </w:p>
        </w:tc>
        <w:tc>
          <w:tcPr>
            <w:tcW w:w="2551" w:type="dxa"/>
            <w:vAlign w:val="center"/>
          </w:tcPr>
          <w:p>
            <w:pPr>
              <w:pStyle w:val="15"/>
            </w:pPr>
          </w:p>
        </w:tc>
        <w:tc>
          <w:tcPr>
            <w:tcW w:w="2552"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rPr>
                <w:rFonts w:hint="default" w:eastAsia="方正书宋_GBK"/>
                <w:lang w:val="en-US" w:eastAsia="zh-CN"/>
              </w:rPr>
            </w:pPr>
            <w:r>
              <w:rPr>
                <w:rFonts w:hint="eastAsia"/>
                <w:lang w:val="en-US" w:eastAsia="zh-CN"/>
              </w:rPr>
              <w:t>27.81</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27.81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30301</w:t>
            </w:r>
          </w:p>
        </w:tc>
        <w:tc>
          <w:tcPr>
            <w:tcW w:w="4535" w:type="dxa"/>
            <w:vAlign w:val="center"/>
          </w:tcPr>
          <w:p>
            <w:pPr>
              <w:pStyle w:val="16"/>
            </w:pPr>
            <w:r>
              <w:t>离休费</w:t>
            </w:r>
          </w:p>
        </w:tc>
        <w:tc>
          <w:tcPr>
            <w:tcW w:w="2551" w:type="dxa"/>
            <w:vAlign w:val="center"/>
          </w:tcPr>
          <w:p>
            <w:pPr>
              <w:pStyle w:val="15"/>
            </w:pPr>
          </w:p>
        </w:tc>
        <w:tc>
          <w:tcPr>
            <w:tcW w:w="2551" w:type="dxa"/>
            <w:vAlign w:val="center"/>
          </w:tcPr>
          <w:p>
            <w:pPr>
              <w:pStyle w:val="15"/>
              <w:rPr>
                <w:rFonts w:ascii="方正书宋_GBK" w:hAnsi="方正书宋_GBK" w:eastAsia="方正书宋_GBK" w:cs="方正书宋_GBK"/>
                <w:sz w:val="21"/>
                <w:szCs w:val="24"/>
                <w:lang w:val="en-US" w:eastAsia="uk-UA" w:bidi="ar-SA"/>
              </w:rPr>
            </w:pP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rPr>
                <w:rFonts w:hint="default" w:eastAsia="方正书宋_GBK"/>
                <w:lang w:val="en-US" w:eastAsia="zh-CN"/>
              </w:rPr>
            </w:pPr>
            <w:r>
              <w:rPr>
                <w:rFonts w:hint="eastAsia"/>
                <w:lang w:val="en-US" w:eastAsia="zh-CN"/>
              </w:rPr>
              <w:t>7.15</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7.15</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p>
        </w:tc>
        <w:tc>
          <w:tcPr>
            <w:tcW w:w="2551" w:type="dxa"/>
            <w:vAlign w:val="center"/>
          </w:tcPr>
          <w:p>
            <w:pPr>
              <w:pStyle w:val="15"/>
              <w:rPr>
                <w:rFonts w:ascii="方正书宋_GBK" w:hAnsi="方正书宋_GBK" w:eastAsia="方正书宋_GBK" w:cs="方正书宋_GBK"/>
                <w:sz w:val="21"/>
                <w:szCs w:val="24"/>
                <w:lang w:val="en-US" w:eastAsia="uk-UA" w:bidi="ar-SA"/>
              </w:rPr>
            </w:pP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30309</w:t>
            </w:r>
          </w:p>
        </w:tc>
        <w:tc>
          <w:tcPr>
            <w:tcW w:w="4535" w:type="dxa"/>
            <w:vAlign w:val="center"/>
          </w:tcPr>
          <w:p>
            <w:pPr>
              <w:pStyle w:val="16"/>
            </w:pPr>
            <w:r>
              <w:t>奖励金</w:t>
            </w:r>
          </w:p>
        </w:tc>
        <w:tc>
          <w:tcPr>
            <w:tcW w:w="2551" w:type="dxa"/>
            <w:vAlign w:val="center"/>
          </w:tcPr>
          <w:p>
            <w:pPr>
              <w:pStyle w:val="15"/>
              <w:rPr>
                <w:rFonts w:hint="default" w:eastAsia="方正书宋_GBK"/>
                <w:lang w:val="en-US" w:eastAsia="zh-CN"/>
              </w:rPr>
            </w:pPr>
            <w:r>
              <w:rPr>
                <w:rFonts w:hint="eastAsia"/>
                <w:lang w:val="en-US" w:eastAsia="zh-CN"/>
              </w:rPr>
              <w:t>0.01</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0.01</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30399</w:t>
            </w:r>
          </w:p>
        </w:tc>
        <w:tc>
          <w:tcPr>
            <w:tcW w:w="4535" w:type="dxa"/>
            <w:vAlign w:val="center"/>
          </w:tcPr>
          <w:p>
            <w:pPr>
              <w:pStyle w:val="16"/>
            </w:pPr>
            <w:r>
              <w:t>其他对个人和家庭的补助</w:t>
            </w:r>
          </w:p>
        </w:tc>
        <w:tc>
          <w:tcPr>
            <w:tcW w:w="2551" w:type="dxa"/>
            <w:vAlign w:val="center"/>
          </w:tcPr>
          <w:p>
            <w:pPr>
              <w:pStyle w:val="15"/>
              <w:rPr>
                <w:rFonts w:hint="default" w:eastAsia="方正书宋_GBK"/>
                <w:lang w:val="en-US" w:eastAsia="zh-CN"/>
              </w:rPr>
            </w:pPr>
            <w:r>
              <w:rPr>
                <w:rFonts w:hint="eastAsia"/>
                <w:lang w:val="en-US" w:eastAsia="zh-CN"/>
              </w:rPr>
              <w:t>20.64</w:t>
            </w:r>
          </w:p>
        </w:tc>
        <w:tc>
          <w:tcPr>
            <w:tcW w:w="2551" w:type="dxa"/>
            <w:vAlign w:val="center"/>
          </w:tcPr>
          <w:p>
            <w:pPr>
              <w:pStyle w:val="15"/>
              <w:rPr>
                <w:rFonts w:hint="default" w:ascii="方正书宋_GBK" w:hAnsi="方正书宋_GBK" w:eastAsia="方正书宋_GBK" w:cs="方正书宋_GBK"/>
                <w:sz w:val="21"/>
                <w:szCs w:val="24"/>
                <w:lang w:val="en-US" w:eastAsia="zh-CN" w:bidi="ar-SA"/>
              </w:rPr>
            </w:pPr>
            <w:r>
              <w:rPr>
                <w:rFonts w:hint="eastAsia"/>
                <w:lang w:val="en-US" w:eastAsia="zh-CN"/>
              </w:rPr>
              <w:t>20.64</w:t>
            </w: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310</w:t>
            </w:r>
          </w:p>
        </w:tc>
        <w:tc>
          <w:tcPr>
            <w:tcW w:w="4535" w:type="dxa"/>
            <w:vAlign w:val="center"/>
          </w:tcPr>
          <w:p>
            <w:pPr>
              <w:pStyle w:val="16"/>
            </w:pPr>
            <w:r>
              <w:t>资本性支出</w:t>
            </w:r>
          </w:p>
        </w:tc>
        <w:tc>
          <w:tcPr>
            <w:tcW w:w="2551" w:type="dxa"/>
            <w:vAlign w:val="center"/>
          </w:tcPr>
          <w:p>
            <w:pPr>
              <w:pStyle w:val="15"/>
            </w:pPr>
          </w:p>
        </w:tc>
        <w:tc>
          <w:tcPr>
            <w:tcW w:w="2551" w:type="dxa"/>
            <w:vAlign w:val="center"/>
          </w:tcPr>
          <w:p>
            <w:pPr>
              <w:pStyle w:val="15"/>
            </w:pPr>
          </w:p>
        </w:tc>
        <w:tc>
          <w:tcPr>
            <w:tcW w:w="25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31002</w:t>
            </w:r>
          </w:p>
        </w:tc>
        <w:tc>
          <w:tcPr>
            <w:tcW w:w="4535" w:type="dxa"/>
            <w:vAlign w:val="center"/>
          </w:tcPr>
          <w:p>
            <w:pPr>
              <w:pStyle w:val="16"/>
            </w:pPr>
            <w:r>
              <w:t>办公设备购置</w:t>
            </w:r>
          </w:p>
        </w:tc>
        <w:tc>
          <w:tcPr>
            <w:tcW w:w="2551" w:type="dxa"/>
            <w:vAlign w:val="center"/>
          </w:tcPr>
          <w:p>
            <w:pPr>
              <w:pStyle w:val="15"/>
            </w:pPr>
          </w:p>
        </w:tc>
        <w:tc>
          <w:tcPr>
            <w:tcW w:w="2551" w:type="dxa"/>
            <w:vAlign w:val="center"/>
          </w:tcPr>
          <w:p>
            <w:pPr>
              <w:pStyle w:val="15"/>
            </w:pPr>
          </w:p>
        </w:tc>
        <w:tc>
          <w:tcPr>
            <w:tcW w:w="2552"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2551" w:type="dxa"/>
            <w:tcBorders>
              <w:top w:val="single" w:color="FFFFFF" w:sz="6" w:space="0"/>
              <w:left w:val="single" w:color="FFFFFF" w:sz="6" w:space="0"/>
              <w:right w:val="single" w:color="FFFFFF" w:sz="6" w:space="0"/>
            </w:tcBorders>
            <w:vAlign w:val="center"/>
          </w:tcPr>
          <w:p>
            <w:pPr>
              <w:pStyle w:val="12"/>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rPr>
                <w:rFonts w:hint="eastAsia" w:ascii="方正小标宋_GBK" w:eastAsia="方正小标宋_GBK"/>
                <w:sz w:val="24"/>
              </w:rPr>
              <w:t>7</w:t>
            </w:r>
            <w:r>
              <w:rPr>
                <w:rFonts w:hint="eastAsia" w:ascii="方正小标宋_GBK" w:eastAsia="方正小标宋_GBK"/>
                <w:sz w:val="24"/>
                <w:lang w:val="en-US" w:eastAsia="zh-CN"/>
              </w:rPr>
              <w:t>31</w:t>
            </w:r>
            <w:r>
              <w:rPr>
                <w:rFonts w:hint="eastAsia" w:ascii="方正小标宋_GBK" w:eastAsia="方正小标宋_GBK"/>
                <w:sz w:val="24"/>
              </w:rPr>
              <w:t>石家庄市鹿泉区</w:t>
            </w:r>
            <w:r>
              <w:rPr>
                <w:rFonts w:hint="eastAsia" w:ascii="方正小标宋_GBK" w:eastAsia="方正小标宋_GBK"/>
                <w:sz w:val="24"/>
                <w:lang w:val="en-US" w:eastAsia="zh-CN"/>
              </w:rPr>
              <w:t>科学技术协会</w:t>
            </w:r>
          </w:p>
        </w:tc>
        <w:tc>
          <w:tcPr>
            <w:tcW w:w="2381" w:type="dxa"/>
            <w:tcBorders>
              <w:top w:val="single" w:color="FFFFFF" w:sz="6" w:space="0"/>
              <w:left w:val="single" w:color="FFFFFF" w:sz="6" w:space="0"/>
              <w:right w:val="single" w:color="FFFFFF" w:sz="6" w:space="0"/>
            </w:tcBorders>
            <w:vAlign w:val="center"/>
          </w:tcPr>
          <w:p>
            <w:pPr>
              <w:pStyle w:val="12"/>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2"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2" w:type="dxa"/>
            <w:vAlign w:val="center"/>
          </w:tcPr>
          <w:p>
            <w:pPr>
              <w:pStyle w:val="19"/>
              <w:rPr>
                <w:rFonts w:hint="default" w:eastAsia="方正书宋_GBK"/>
                <w:lang w:val="en-US" w:eastAsia="zh-CN"/>
              </w:rPr>
            </w:pPr>
            <w:r>
              <w:rPr>
                <w:rFonts w:hint="eastAsia"/>
                <w:lang w:val="en-US" w:eastAsia="zh-CN"/>
              </w:rPr>
              <w:t>2.7</w:t>
            </w:r>
          </w:p>
        </w:tc>
        <w:tc>
          <w:tcPr>
            <w:tcW w:w="2381" w:type="dxa"/>
            <w:vAlign w:val="center"/>
          </w:tcPr>
          <w:p>
            <w:pPr>
              <w:pStyle w:val="19"/>
              <w:rPr>
                <w:rFonts w:hint="default" w:eastAsia="方正书宋_GBK"/>
                <w:lang w:val="en-US" w:eastAsia="zh-CN"/>
              </w:rPr>
            </w:pPr>
            <w:r>
              <w:rPr>
                <w:rFonts w:hint="eastAsia"/>
                <w:lang w:val="en-US" w:eastAsia="zh-CN"/>
              </w:rPr>
              <w:t>2.7</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2" w:type="dxa"/>
            <w:vAlign w:val="center"/>
          </w:tcPr>
          <w:p>
            <w:pPr>
              <w:pStyle w:val="15"/>
              <w:rPr>
                <w:rFonts w:hint="default" w:eastAsia="方正书宋_GBK"/>
                <w:lang w:val="en-US" w:eastAsia="zh-CN"/>
              </w:rPr>
            </w:pPr>
            <w:r>
              <w:rPr>
                <w:rFonts w:hint="eastAsia"/>
                <w:lang w:val="en-US" w:eastAsia="zh-CN"/>
              </w:rPr>
              <w:t>2.7</w:t>
            </w:r>
          </w:p>
        </w:tc>
        <w:tc>
          <w:tcPr>
            <w:tcW w:w="2381" w:type="dxa"/>
            <w:vAlign w:val="center"/>
          </w:tcPr>
          <w:p>
            <w:pPr>
              <w:pStyle w:val="15"/>
              <w:rPr>
                <w:rFonts w:hint="default" w:eastAsia="方正书宋_GBK"/>
                <w:lang w:val="en-US" w:eastAsia="zh-CN"/>
              </w:rPr>
            </w:pPr>
            <w:r>
              <w:rPr>
                <w:rFonts w:hint="eastAsia"/>
                <w:lang w:val="en-US" w:eastAsia="zh-CN"/>
              </w:rPr>
              <w:t>2.7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2" w:type="dxa"/>
            <w:vAlign w:val="center"/>
          </w:tcPr>
          <w:p>
            <w:pPr>
              <w:pStyle w:val="15"/>
              <w:rPr>
                <w:rFonts w:hint="default" w:eastAsia="方正书宋_GBK"/>
                <w:lang w:val="en-US" w:eastAsia="zh-CN"/>
              </w:rPr>
            </w:pPr>
            <w:r>
              <w:rPr>
                <w:rFonts w:hint="eastAsia"/>
                <w:lang w:val="en-US" w:eastAsia="zh-CN"/>
              </w:rPr>
              <w:t>2.7</w:t>
            </w:r>
          </w:p>
        </w:tc>
        <w:tc>
          <w:tcPr>
            <w:tcW w:w="2381" w:type="dxa"/>
            <w:vAlign w:val="center"/>
          </w:tcPr>
          <w:p>
            <w:pPr>
              <w:pStyle w:val="15"/>
              <w:rPr>
                <w:rFonts w:hint="default" w:eastAsia="方正书宋_GBK"/>
                <w:lang w:val="en-US" w:eastAsia="zh-CN"/>
              </w:rPr>
            </w:pPr>
            <w:r>
              <w:rPr>
                <w:rFonts w:hint="eastAsia"/>
                <w:lang w:val="en-US" w:eastAsia="zh-CN"/>
              </w:rPr>
              <w:t>2.7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2" w:type="dxa"/>
            <w:vAlign w:val="center"/>
          </w:tcPr>
          <w:p>
            <w:pPr>
              <w:pStyle w:val="15"/>
              <w:rPr>
                <w:rFonts w:hint="default" w:eastAsia="方正书宋_GBK"/>
                <w:lang w:val="en-US" w:eastAsia="zh-CN"/>
              </w:rPr>
            </w:pPr>
            <w:r>
              <w:rPr>
                <w:rFonts w:hint="eastAsia"/>
                <w:lang w:val="en-US" w:eastAsia="zh-CN"/>
              </w:rPr>
              <w:t>2.7</w:t>
            </w:r>
          </w:p>
        </w:tc>
        <w:tc>
          <w:tcPr>
            <w:tcW w:w="2381" w:type="dxa"/>
            <w:vAlign w:val="center"/>
          </w:tcPr>
          <w:p>
            <w:pPr>
              <w:pStyle w:val="15"/>
              <w:rPr>
                <w:rFonts w:hint="default" w:eastAsia="方正书宋_GBK"/>
                <w:lang w:val="en-US" w:eastAsia="zh-CN"/>
              </w:rPr>
            </w:pPr>
            <w:r>
              <w:rPr>
                <w:rFonts w:hint="eastAsia"/>
                <w:lang w:val="en-US" w:eastAsia="zh-CN"/>
              </w:rPr>
              <w:t>2.7</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2"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中国人民政治协商会议河北省石家庄市鹿泉区委员会2021年部门预算信息公开情况说明</w:t>
      </w:r>
    </w:p>
    <w:p>
      <w:pPr>
        <w:jc w:val="center"/>
      </w:pPr>
      <w:r>
        <w:rPr>
          <w:rFonts w:hint="eastAsia" w:ascii="方正小标宋_GBK" w:hAnsi="Times New Roman" w:eastAsia="方正小标宋_GBK" w:cs="Times New Roman"/>
          <w:bCs/>
          <w:sz w:val="44"/>
          <w:szCs w:val="44"/>
        </w:rPr>
        <w:t>石家庄市鹿泉区</w:t>
      </w:r>
      <w:r>
        <w:rPr>
          <w:rFonts w:hint="eastAsia" w:ascii="方正小标宋_GBK" w:hAnsi="Times New Roman" w:eastAsia="方正小标宋_GBK" w:cs="Times New Roman"/>
          <w:bCs/>
          <w:sz w:val="44"/>
          <w:szCs w:val="44"/>
          <w:lang w:eastAsia="zh-CN"/>
        </w:rPr>
        <w:t>科学技术协会</w:t>
      </w:r>
      <w:r>
        <w:rPr>
          <w:rFonts w:ascii="方正小标宋_GBK" w:hAnsi="方正小标宋_GBK" w:eastAsia="方正小标宋_GBK" w:cs="方正小标宋_GBK"/>
          <w:color w:val="000000"/>
          <w:sz w:val="44"/>
        </w:rPr>
        <w:t>2021年部门预算信息公开情况说明</w:t>
      </w:r>
    </w:p>
    <w:p>
      <w:pPr>
        <w:ind w:firstLine="640"/>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rPr>
        <w:t>《中华人民共和国预算法》</w:t>
      </w:r>
      <w:bookmarkStart w:id="23" w:name="_GoBack"/>
      <w:bookmarkEnd w:id="23"/>
      <w:r>
        <w:rPr>
          <w:rFonts w:ascii="Times New Roman" w:hAnsi="Times New Roman" w:eastAsia="方正仿宋_GBK" w:cs="Times New Roman"/>
          <w:color w:val="000000"/>
          <w:sz w:val="28"/>
        </w:rPr>
        <w:t>、《地方预决算公开操作规程》和《关于进一步推进预算公开工作的实施意见》规定，</w:t>
      </w:r>
      <w:r>
        <w:rPr>
          <w:rFonts w:hint="eastAsia" w:ascii="Times New Roman" w:hAnsi="Times New Roman" w:eastAsia="方正仿宋_GBK" w:cs="Times New Roman"/>
          <w:color w:val="000000"/>
          <w:sz w:val="28"/>
        </w:rPr>
        <w:t>现将石家庄市鹿泉区</w:t>
      </w:r>
      <w:r>
        <w:rPr>
          <w:rFonts w:hint="eastAsia" w:ascii="Times New Roman" w:hAnsi="Times New Roman" w:eastAsia="方正仿宋_GBK" w:cs="Times New Roman"/>
          <w:color w:val="000000"/>
          <w:sz w:val="28"/>
          <w:lang w:eastAsia="zh-CN"/>
        </w:rPr>
        <w:t>科学技术协会2021</w:t>
      </w:r>
      <w:r>
        <w:rPr>
          <w:rFonts w:hint="eastAsia" w:ascii="Times New Roman" w:hAnsi="Times New Roman" w:eastAsia="方正仿宋_GBK" w:cs="Times New Roman"/>
          <w:color w:val="000000"/>
          <w:sz w:val="28"/>
        </w:rPr>
        <w:t>年部门预算公开如下：</w:t>
      </w:r>
    </w:p>
    <w:p>
      <w:pPr>
        <w:spacing w:line="500" w:lineRule="exact"/>
        <w:ind w:firstLine="560"/>
      </w:pP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firstLineChars="200"/>
        <w:rPr>
          <w:rFonts w:hAnsi="宋体"/>
          <w:b/>
          <w:color w:val="auto"/>
          <w:sz w:val="32"/>
          <w:lang w:val="uk-UA"/>
        </w:rPr>
      </w:pPr>
      <w:r>
        <w:rPr>
          <w:rFonts w:ascii="方正楷体_GBK" w:hAnsi="方正楷体_GBK" w:eastAsia="方正楷体_GBK" w:cs="方正楷体_GBK"/>
          <w:b/>
          <w:color w:val="auto"/>
          <w:sz w:val="32"/>
        </w:rPr>
        <w:t>部门职责：</w:t>
      </w:r>
    </w:p>
    <w:p>
      <w:pPr>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根据《石家庄市鹿泉区</w:t>
      </w:r>
      <w:r>
        <w:rPr>
          <w:rFonts w:hint="eastAsia" w:ascii="Times New Roman" w:hAnsi="Times New Roman" w:eastAsia="方正仿宋_GBK" w:cs="Times New Roman"/>
          <w:color w:val="000000"/>
          <w:sz w:val="28"/>
          <w:lang w:val="en-US" w:eastAsia="zh-CN"/>
        </w:rPr>
        <w:t>科学技术协会</w:t>
      </w:r>
      <w:r>
        <w:rPr>
          <w:rFonts w:hint="eastAsia" w:ascii="Times New Roman" w:hAnsi="Times New Roman" w:eastAsia="方正仿宋_GBK" w:cs="Times New Roman"/>
          <w:color w:val="000000"/>
          <w:sz w:val="28"/>
        </w:rPr>
        <w:t>职能配置、内设机构和人员编制规定》， 石家庄市鹿泉区</w:t>
      </w:r>
      <w:r>
        <w:rPr>
          <w:rFonts w:hint="eastAsia" w:ascii="Times New Roman" w:hAnsi="Times New Roman" w:eastAsia="方正仿宋_GBK" w:cs="Times New Roman"/>
          <w:color w:val="000000"/>
          <w:sz w:val="28"/>
          <w:lang w:val="en-US" w:eastAsia="zh-CN"/>
        </w:rPr>
        <w:t>科学技术协会</w:t>
      </w:r>
      <w:r>
        <w:rPr>
          <w:rFonts w:hint="eastAsia" w:ascii="Times New Roman" w:hAnsi="Times New Roman" w:eastAsia="方正仿宋_GBK" w:cs="Times New Roman"/>
          <w:color w:val="000000"/>
          <w:sz w:val="28"/>
        </w:rPr>
        <w:t>的主要职责是：</w:t>
      </w:r>
    </w:p>
    <w:p>
      <w:pPr>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1.搞好乡镇科协组织建设，指导乡镇科协抓好科协工作，加强农研会组织建设，完善和健全城乡科普网络。</w:t>
      </w:r>
    </w:p>
    <w:p>
      <w:pPr>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2.负责筹划大型科普活动。做好学会、研究会组织建设，完善和健全协会组织。</w:t>
      </w:r>
    </w:p>
    <w:p>
      <w:pPr>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开展科普示范创建工作，组织指导乡镇科协开展科普活动，推广引进、开发普及先进技术，促进全市科技进步、社会发展和两个文明建设。普及科学知识，传播科学思想，维护科学技术工作者的合法权益，反映科学技术工作者的意见和要求，完善各项举措。</w:t>
      </w:r>
    </w:p>
    <w:p>
      <w:pPr>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4.抓好全市广大党员，基层干部实用技术培训。树立典型，抓好科普基地建设。</w:t>
      </w:r>
    </w:p>
    <w:p>
      <w:pPr>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5.广泛开展各项学术研究活动，开展科学技术攻关，科技咨询服务工作。表彰奖励宣传典型。</w:t>
      </w:r>
    </w:p>
    <w:p>
      <w:pPr>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6.积极组织开展反邪教、反对伪科学的活动，抓好科普精神文明建设。</w:t>
      </w:r>
    </w:p>
    <w:p>
      <w:pPr>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7.发展我市同外界科学技术团体、科学技术工作者的交往和联系。</w:t>
      </w:r>
    </w:p>
    <w:p>
      <w:pPr>
        <w:ind w:firstLine="64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8.承担市委、市政府交办的有关事项。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rPr>
                <w:rFonts w:hint="eastAsia" w:ascii="方正书宋_GBK" w:hAnsi="方正书宋_GBK" w:eastAsia="方正书宋_GBK" w:cs="方正书宋_GBK"/>
              </w:rPr>
              <w:t>石家庄市鹿泉区科学技术协会</w:t>
            </w:r>
          </w:p>
        </w:tc>
        <w:tc>
          <w:tcPr>
            <w:tcW w:w="1843" w:type="dxa"/>
            <w:vAlign w:val="center"/>
          </w:tcPr>
          <w:p>
            <w:pPr>
              <w:pStyle w:val="17"/>
            </w:pPr>
            <w:r>
              <w:rPr>
                <w:rFonts w:hint="eastAsia" w:ascii="方正书宋_GBK" w:hAnsi="方正书宋_GBK" w:eastAsia="方正书宋_GBK" w:cs="方正书宋_GBK"/>
              </w:rPr>
              <w:t>参公事业</w:t>
            </w:r>
          </w:p>
        </w:tc>
        <w:tc>
          <w:tcPr>
            <w:tcW w:w="2126" w:type="dxa"/>
            <w:vAlign w:val="center"/>
          </w:tcPr>
          <w:p>
            <w:pPr>
              <w:pStyle w:val="17"/>
            </w:pPr>
            <w:r>
              <w:rPr>
                <w:rFonts w:hint="eastAsia" w:ascii="方正书宋_GBK" w:hAnsi="方正书宋_GBK" w:eastAsia="方正书宋_GBK" w:cs="方正书宋_GBK"/>
              </w:rPr>
              <w:t>正科级</w:t>
            </w:r>
          </w:p>
        </w:tc>
        <w:tc>
          <w:tcPr>
            <w:tcW w:w="3827" w:type="dxa"/>
            <w:vAlign w:val="center"/>
          </w:tcPr>
          <w:p>
            <w:pPr>
              <w:pStyle w:val="17"/>
            </w:pPr>
            <w:r>
              <w:rPr>
                <w:rFonts w:hint="eastAsia" w:ascii="方正书宋_GBK" w:hAnsi="方正书宋_GBK" w:eastAsia="方正书宋_GBK" w:cs="方正书宋_GBK"/>
              </w:rPr>
              <w:t>财政性资金基本保障</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rPr>
          <w:rFonts w:ascii="Times New Roman" w:hAnsi="Times New Roman" w:eastAsia="方正仿宋_GBK" w:cs="Times New Roman"/>
          <w:color w:val="000000"/>
          <w:sz w:val="28"/>
          <w:lang w:eastAsia="zh-CN"/>
        </w:rPr>
      </w:pPr>
      <w:r>
        <w:rPr>
          <w:rFonts w:eastAsia="方正仿宋_GBK"/>
          <w:color w:val="000000"/>
          <w:sz w:val="28"/>
        </w:rPr>
        <w:t>按照预算管理有关规定，目前我</w:t>
      </w:r>
      <w:r>
        <w:rPr>
          <w:rFonts w:hint="eastAsia" w:eastAsia="方正仿宋_GBK"/>
          <w:color w:val="000000"/>
          <w:sz w:val="28"/>
        </w:rPr>
        <w:t>区</w:t>
      </w:r>
      <w:r>
        <w:rPr>
          <w:rFonts w:eastAsia="方正仿宋_GBK"/>
          <w:color w:val="000000"/>
          <w:sz w:val="28"/>
        </w:rPr>
        <w:t>部门预算的编制实行综合预算管理，即全部收入和支出都反映在预算中。</w:t>
      </w:r>
      <w:r>
        <w:rPr>
          <w:rFonts w:hint="eastAsia" w:ascii="Times New Roman" w:hAnsi="Times New Roman" w:eastAsia="方正仿宋_GBK" w:cs="Times New Roman"/>
          <w:color w:val="000000"/>
          <w:sz w:val="28"/>
        </w:rPr>
        <w:t>石家庄市鹿泉区科学技术协会</w:t>
      </w:r>
      <w:r>
        <w:rPr>
          <w:rFonts w:ascii="Times New Roman" w:hAnsi="Times New Roman" w:eastAsia="方正仿宋_GBK" w:cs="Times New Roman"/>
          <w:color w:val="000000"/>
          <w:sz w:val="28"/>
        </w:rPr>
        <w:t>单位的收支包含在部门预算中。</w:t>
      </w:r>
    </w:p>
    <w:p>
      <w:pPr>
        <w:spacing w:line="500" w:lineRule="exact"/>
        <w:ind w:firstLine="560"/>
        <w:rPr>
          <w:rFonts w:eastAsia="方正仿宋_GBK"/>
          <w:color w:val="000000"/>
          <w:sz w:val="28"/>
        </w:rPr>
      </w:pPr>
      <w:r>
        <w:rPr>
          <w:rFonts w:hint="eastAsia" w:eastAsia="方正仿宋_GBK"/>
          <w:color w:val="000000"/>
          <w:sz w:val="28"/>
        </w:rPr>
        <w:t>1、收入说明</w:t>
      </w:r>
    </w:p>
    <w:p>
      <w:pPr>
        <w:spacing w:line="500" w:lineRule="exact"/>
        <w:ind w:firstLine="560"/>
        <w:rPr>
          <w:rFonts w:eastAsia="方正仿宋_GBK"/>
          <w:color w:val="000000"/>
          <w:sz w:val="28"/>
        </w:rPr>
      </w:pPr>
      <w:r>
        <w:rPr>
          <w:rFonts w:hint="eastAsia" w:eastAsia="方正仿宋_GBK"/>
          <w:color w:val="000000"/>
          <w:sz w:val="28"/>
        </w:rPr>
        <w:t>反映本部门当年全部收入。2021年预算收入</w:t>
      </w:r>
      <w:r>
        <w:rPr>
          <w:rFonts w:hint="eastAsia" w:eastAsia="方正仿宋_GBK"/>
          <w:color w:val="000000"/>
          <w:sz w:val="28"/>
          <w:lang w:val="en-US" w:eastAsia="zh-CN"/>
        </w:rPr>
        <w:t>221</w:t>
      </w:r>
      <w:r>
        <w:rPr>
          <w:rFonts w:hint="eastAsia" w:eastAsia="方正仿宋_GBK"/>
          <w:color w:val="000000"/>
          <w:sz w:val="28"/>
        </w:rPr>
        <w:t>万元,其中：一般公共预算收入</w:t>
      </w:r>
      <w:r>
        <w:rPr>
          <w:rFonts w:hint="eastAsia" w:eastAsia="方正仿宋_GBK"/>
          <w:color w:val="000000"/>
          <w:sz w:val="28"/>
          <w:lang w:val="en-US" w:eastAsia="zh-CN"/>
        </w:rPr>
        <w:t>221</w:t>
      </w:r>
      <w:r>
        <w:rPr>
          <w:rFonts w:hint="eastAsia" w:eastAsia="方正仿宋_GBK"/>
          <w:color w:val="000000"/>
          <w:sz w:val="28"/>
        </w:rPr>
        <w:t>万元，</w:t>
      </w:r>
      <w:r>
        <w:rPr>
          <w:rFonts w:eastAsia="方正仿宋_GBK"/>
          <w:color w:val="000000"/>
          <w:sz w:val="28"/>
        </w:rPr>
        <w:t>基金预算收入0万元，国有资本经营预算收入0万元，财政专户核拨收入0万元，单位资金收入0万元，上年结转结余0万元。</w:t>
      </w:r>
    </w:p>
    <w:p>
      <w:pPr>
        <w:spacing w:line="500" w:lineRule="exact"/>
        <w:ind w:firstLine="560"/>
        <w:rPr>
          <w:rFonts w:eastAsia="方正仿宋_GBK"/>
          <w:color w:val="000000"/>
          <w:sz w:val="28"/>
        </w:rPr>
      </w:pPr>
      <w:r>
        <w:rPr>
          <w:rFonts w:hint="eastAsia" w:eastAsia="方正仿宋_GBK"/>
          <w:color w:val="000000"/>
          <w:sz w:val="28"/>
        </w:rPr>
        <w:t>2、支出说明</w:t>
      </w:r>
    </w:p>
    <w:p>
      <w:pPr>
        <w:ind w:firstLine="640"/>
        <w:rPr>
          <w:rFonts w:eastAsia="方正仿宋_GBK"/>
          <w:color w:val="000000"/>
          <w:sz w:val="28"/>
        </w:rPr>
      </w:pPr>
      <w:r>
        <w:rPr>
          <w:rFonts w:hint="eastAsia" w:eastAsia="方正仿宋_GBK"/>
          <w:color w:val="000000"/>
          <w:sz w:val="28"/>
        </w:rPr>
        <w:t>收支预算总表支出栏、基本支出表、项目支出表按经济分类和支出功能分类科目编制，</w:t>
      </w:r>
      <w:r>
        <w:rPr>
          <w:rFonts w:hint="eastAsia" w:ascii="Times New Roman" w:hAnsi="Times New Roman" w:eastAsia="方正仿宋_GBK" w:cs="Times New Roman"/>
          <w:color w:val="000000"/>
          <w:sz w:val="28"/>
        </w:rPr>
        <w:t>反映石家庄市鹿泉区</w:t>
      </w:r>
      <w:r>
        <w:rPr>
          <w:rFonts w:hint="eastAsia" w:ascii="Times New Roman" w:hAnsi="Times New Roman" w:eastAsia="方正仿宋_GBK" w:cs="Times New Roman"/>
          <w:color w:val="000000"/>
          <w:sz w:val="28"/>
          <w:lang w:val="en-US" w:eastAsia="zh-CN"/>
        </w:rPr>
        <w:t>科学技术协会</w:t>
      </w:r>
      <w:r>
        <w:rPr>
          <w:rFonts w:hint="eastAsia" w:ascii="Times New Roman" w:hAnsi="Times New Roman" w:eastAsia="方正仿宋_GBK" w:cs="Times New Roman"/>
          <w:color w:val="000000"/>
          <w:sz w:val="28"/>
        </w:rPr>
        <w:t>年度部门预算中支出预算的总体情况。2021年支出预算</w:t>
      </w:r>
      <w:r>
        <w:rPr>
          <w:rFonts w:hint="eastAsia" w:ascii="Times New Roman" w:hAnsi="Times New Roman" w:eastAsia="方正仿宋_GBK" w:cs="Times New Roman"/>
          <w:color w:val="000000"/>
          <w:sz w:val="28"/>
          <w:lang w:val="en-US" w:eastAsia="zh-CN"/>
        </w:rPr>
        <w:t>221</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200</w:t>
      </w:r>
      <w:r>
        <w:rPr>
          <w:rFonts w:hint="eastAsia" w:ascii="Times New Roman" w:hAnsi="Times New Roman" w:eastAsia="方正仿宋_GBK" w:cs="Times New Roman"/>
          <w:color w:val="000000"/>
          <w:sz w:val="28"/>
        </w:rPr>
        <w:t>万</w:t>
      </w:r>
      <w:r>
        <w:rPr>
          <w:rFonts w:hint="eastAsia" w:eastAsia="方正仿宋_GBK"/>
          <w:color w:val="000000"/>
          <w:sz w:val="28"/>
        </w:rPr>
        <w:t>元，包括人员经费</w:t>
      </w:r>
      <w:r>
        <w:rPr>
          <w:rFonts w:hint="eastAsia" w:eastAsia="方正仿宋_GBK"/>
          <w:color w:val="000000"/>
          <w:sz w:val="28"/>
          <w:lang w:val="en-US" w:eastAsia="zh-CN"/>
        </w:rPr>
        <w:t>169</w:t>
      </w:r>
      <w:r>
        <w:rPr>
          <w:rFonts w:hint="eastAsia" w:eastAsia="方正仿宋_GBK"/>
          <w:color w:val="000000"/>
          <w:sz w:val="28"/>
        </w:rPr>
        <w:t>万</w:t>
      </w:r>
      <w:r>
        <w:rPr>
          <w:rFonts w:hint="eastAsia" w:ascii="Times New Roman" w:hAnsi="Times New Roman" w:eastAsia="方正仿宋_GBK" w:cs="Times New Roman"/>
          <w:color w:val="000000"/>
          <w:sz w:val="28"/>
        </w:rPr>
        <w:t>元和日常公用经费</w:t>
      </w:r>
      <w:r>
        <w:rPr>
          <w:rFonts w:hint="eastAsia" w:ascii="Times New Roman" w:hAnsi="Times New Roman" w:eastAsia="方正仿宋_GBK" w:cs="Times New Roman"/>
          <w:color w:val="000000"/>
          <w:sz w:val="28"/>
          <w:lang w:val="en-US" w:eastAsia="zh-CN"/>
        </w:rPr>
        <w:t>31</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21</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val="en-US" w:eastAsia="zh-CN"/>
        </w:rPr>
        <w:t>科普经费14万元，老科协活动经费7万元，</w:t>
      </w:r>
      <w:r>
        <w:rPr>
          <w:rFonts w:hint="eastAsia" w:ascii="Times New Roman" w:hAnsi="Times New Roman" w:eastAsia="方正仿宋_GBK" w:cs="Times New Roman"/>
          <w:color w:val="000000"/>
          <w:sz w:val="28"/>
        </w:rPr>
        <w:t>其他支出0万元。</w:t>
      </w:r>
    </w:p>
    <w:p>
      <w:pPr>
        <w:spacing w:line="500" w:lineRule="exact"/>
        <w:ind w:firstLine="560"/>
        <w:rPr>
          <w:rFonts w:eastAsia="方正仿宋_GBK"/>
          <w:color w:val="000000"/>
          <w:sz w:val="28"/>
        </w:rPr>
      </w:pPr>
      <w:r>
        <w:rPr>
          <w:rFonts w:hint="eastAsia" w:eastAsia="方正仿宋_GBK"/>
          <w:color w:val="000000"/>
          <w:sz w:val="28"/>
        </w:rPr>
        <w:t>3、比上年增减情况</w:t>
      </w:r>
    </w:p>
    <w:p>
      <w:pPr>
        <w:ind w:firstLine="640"/>
        <w:rPr>
          <w:rFonts w:hint="eastAsia" w:ascii="Times New Roman" w:hAnsi="Times New Roman" w:eastAsia="方正仿宋_GBK" w:cs="Times New Roman"/>
          <w:color w:val="000000"/>
          <w:sz w:val="28"/>
        </w:rPr>
      </w:pPr>
      <w:bookmarkStart w:id="11" w:name="_Toc_3_3_0000000012"/>
      <w:r>
        <w:rPr>
          <w:rFonts w:hint="eastAsia" w:ascii="Times New Roman" w:hAnsi="Times New Roman" w:eastAsia="方正仿宋_GBK" w:cs="Times New Roman"/>
          <w:color w:val="000000"/>
          <w:sz w:val="28"/>
          <w:lang w:eastAsia="zh-CN"/>
        </w:rPr>
        <w:t>2021</w:t>
      </w:r>
      <w:r>
        <w:rPr>
          <w:rFonts w:hint="eastAsia" w:ascii="Times New Roman" w:hAnsi="Times New Roman" w:eastAsia="方正仿宋_GBK" w:cs="Times New Roman"/>
          <w:color w:val="000000"/>
          <w:sz w:val="28"/>
        </w:rPr>
        <w:t>年部门预算收支安排</w:t>
      </w:r>
      <w:r>
        <w:rPr>
          <w:rFonts w:hint="eastAsia" w:ascii="Times New Roman" w:hAnsi="Times New Roman" w:eastAsia="方正仿宋_GBK" w:cs="Times New Roman"/>
          <w:color w:val="000000"/>
          <w:sz w:val="28"/>
          <w:lang w:val="en-US" w:eastAsia="zh-CN"/>
        </w:rPr>
        <w:t>221</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20</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val="en-US" w:eastAsia="zh-CN"/>
        </w:rPr>
        <w:t>减少1.7</w:t>
      </w:r>
      <w:r>
        <w:rPr>
          <w:rFonts w:hint="eastAsia" w:ascii="Times New Roman" w:hAnsi="Times New Roman" w:eastAsia="方正仿宋_GBK" w:cs="Times New Roman"/>
          <w:color w:val="000000"/>
          <w:sz w:val="28"/>
        </w:rPr>
        <w:t>万元，其中：基本支出增加</w:t>
      </w:r>
      <w:r>
        <w:rPr>
          <w:rFonts w:hint="eastAsia" w:ascii="Times New Roman" w:hAnsi="Times New Roman" w:eastAsia="方正仿宋_GBK" w:cs="Times New Roman"/>
          <w:color w:val="000000"/>
          <w:sz w:val="28"/>
          <w:lang w:val="en-US" w:eastAsia="zh-CN"/>
        </w:rPr>
        <w:t>2.3</w:t>
      </w:r>
      <w:r>
        <w:rPr>
          <w:rFonts w:hint="eastAsia" w:ascii="Times New Roman" w:hAnsi="Times New Roman" w:eastAsia="方正仿宋_GBK" w:cs="Times New Roman"/>
          <w:color w:val="000000"/>
          <w:sz w:val="28"/>
        </w:rPr>
        <w:t>万元，主要是人员增加，相应增加人员经费和日常公用经费；项目支出</w:t>
      </w:r>
      <w:r>
        <w:rPr>
          <w:rFonts w:hint="eastAsia" w:ascii="Times New Roman" w:hAnsi="Times New Roman" w:eastAsia="方正仿宋_GBK" w:cs="Times New Roman"/>
          <w:color w:val="000000"/>
          <w:sz w:val="28"/>
          <w:lang w:val="en-US" w:eastAsia="zh-CN"/>
        </w:rPr>
        <w:t>减少4</w:t>
      </w:r>
      <w:r>
        <w:rPr>
          <w:rFonts w:hint="eastAsia" w:ascii="Times New Roman" w:hAnsi="Times New Roman" w:eastAsia="方正仿宋_GBK" w:cs="Times New Roman"/>
          <w:color w:val="000000"/>
          <w:sz w:val="28"/>
        </w:rPr>
        <w:t>万元，主要是</w:t>
      </w:r>
      <w:r>
        <w:rPr>
          <w:rFonts w:hint="eastAsia" w:ascii="Times New Roman" w:hAnsi="Times New Roman" w:eastAsia="方正仿宋_GBK" w:cs="Times New Roman"/>
          <w:color w:val="000000"/>
          <w:sz w:val="28"/>
          <w:lang w:val="en-US" w:eastAsia="zh-CN"/>
        </w:rPr>
        <w:t>减少一个项目</w:t>
      </w:r>
      <w:r>
        <w:rPr>
          <w:rFonts w:hint="eastAsia" w:ascii="Times New Roman" w:hAnsi="Times New Roman" w:eastAsia="方正仿宋_GBK" w:cs="Times New Roman"/>
          <w:color w:val="000000"/>
          <w:sz w:val="28"/>
        </w:rPr>
        <w:t>；其他支出无增减变化。</w:t>
      </w:r>
    </w:p>
    <w:p>
      <w:pPr>
        <w:spacing w:before="10" w:after="10" w:line="360" w:lineRule="auto"/>
        <w:ind w:firstLine="640"/>
        <w:outlineLvl w:val="2"/>
      </w:pPr>
      <w:r>
        <w:rPr>
          <w:rFonts w:ascii="黑体" w:hAnsi="黑体" w:eastAsia="黑体" w:cs="黑体"/>
          <w:color w:val="000000"/>
          <w:sz w:val="32"/>
        </w:rPr>
        <w:t>三、机关运行经费安排情况</w:t>
      </w:r>
      <w:bookmarkEnd w:id="11"/>
    </w:p>
    <w:p>
      <w:pPr>
        <w:spacing w:line="500" w:lineRule="exact"/>
        <w:ind w:firstLine="560"/>
        <w:rPr>
          <w:rFonts w:eastAsia="方正仿宋_GBK"/>
          <w:color w:val="000000"/>
          <w:sz w:val="28"/>
        </w:rPr>
      </w:pPr>
      <w:r>
        <w:rPr>
          <w:rFonts w:eastAsia="方正仿宋_GBK"/>
          <w:color w:val="000000"/>
          <w:sz w:val="28"/>
        </w:rPr>
        <w:t>2021年</w:t>
      </w:r>
      <w:bookmarkStart w:id="12" w:name="_Hlk107045450"/>
      <w:r>
        <w:rPr>
          <w:rFonts w:hint="eastAsia" w:eastAsia="方正仿宋_GBK"/>
          <w:color w:val="000000"/>
          <w:sz w:val="28"/>
        </w:rPr>
        <w:t>，我部门机关运行经费共计安排</w:t>
      </w:r>
      <w:r>
        <w:rPr>
          <w:rFonts w:hint="eastAsia" w:eastAsia="方正仿宋_GBK"/>
          <w:color w:val="000000"/>
          <w:sz w:val="28"/>
          <w:lang w:val="en-US" w:eastAsia="zh-CN"/>
        </w:rPr>
        <w:t>31</w:t>
      </w:r>
      <w:r>
        <w:rPr>
          <w:rFonts w:hint="eastAsia" w:eastAsia="方正仿宋_GBK"/>
          <w:color w:val="000000"/>
          <w:sz w:val="28"/>
        </w:rPr>
        <w:t>万元，主要用于机关办公经费、办公取暖费、水电费、印刷费、邮电费、差旅费、委托业务费等日常运行支出。</w:t>
      </w:r>
      <w:bookmarkEnd w:id="12"/>
    </w:p>
    <w:p>
      <w:pPr>
        <w:numPr>
          <w:ilvl w:val="0"/>
          <w:numId w:val="1"/>
        </w:numPr>
        <w:spacing w:before="10" w:after="10" w:line="360" w:lineRule="auto"/>
        <w:ind w:firstLine="640"/>
        <w:outlineLvl w:val="2"/>
        <w:rPr>
          <w:rFonts w:hint="eastAsia" w:ascii="黑体" w:hAnsi="黑体" w:eastAsia="黑体" w:cs="黑体"/>
          <w:color w:val="000000"/>
          <w:sz w:val="32"/>
          <w:highlight w:val="yellow"/>
          <w:lang w:eastAsia="zh-CN"/>
        </w:rPr>
      </w:pPr>
      <w:bookmarkStart w:id="13" w:name="_Toc_3_3_0000000013"/>
      <w:r>
        <w:rPr>
          <w:rFonts w:ascii="黑体" w:hAnsi="黑体" w:eastAsia="黑体" w:cs="黑体"/>
          <w:color w:val="000000"/>
          <w:sz w:val="32"/>
        </w:rPr>
        <w:t>财政拨款“三公”经费预算情况及增减变化原因</w:t>
      </w:r>
      <w:bookmarkEnd w:id="13"/>
      <w:bookmarkStart w:id="14" w:name="_Hlk107046672"/>
    </w:p>
    <w:p>
      <w:pPr>
        <w:numPr>
          <w:ilvl w:val="0"/>
          <w:numId w:val="0"/>
        </w:numPr>
        <w:spacing w:before="10" w:after="10" w:line="360" w:lineRule="auto"/>
        <w:ind w:firstLine="560" w:firstLineChars="200"/>
        <w:outlineLvl w:val="2"/>
        <w:rPr>
          <w:rFonts w:eastAsia="方正仿宋_GBK"/>
          <w:color w:val="000000"/>
          <w:sz w:val="28"/>
        </w:rPr>
      </w:pPr>
      <w:r>
        <w:rPr>
          <w:rFonts w:eastAsia="方正仿宋_GBK"/>
          <w:color w:val="000000"/>
          <w:sz w:val="28"/>
        </w:rPr>
        <w:t>2021年</w:t>
      </w:r>
      <w:r>
        <w:rPr>
          <w:rFonts w:hint="eastAsia" w:eastAsia="方正仿宋_GBK"/>
          <w:color w:val="000000"/>
          <w:sz w:val="28"/>
        </w:rPr>
        <w:t>，我部门财政拨款“三公”经费预算安排</w:t>
      </w:r>
      <w:r>
        <w:rPr>
          <w:rFonts w:hint="eastAsia" w:eastAsia="方正仿宋_GBK"/>
          <w:color w:val="000000"/>
          <w:sz w:val="28"/>
          <w:lang w:val="en-US" w:eastAsia="zh-CN"/>
        </w:rPr>
        <w:t>2.7</w:t>
      </w:r>
      <w:r>
        <w:rPr>
          <w:rFonts w:hint="eastAsia" w:eastAsia="方正仿宋_GBK"/>
          <w:color w:val="000000"/>
          <w:sz w:val="28"/>
        </w:rPr>
        <w:t>万元，其中</w:t>
      </w:r>
      <w:r>
        <w:rPr>
          <w:rFonts w:eastAsia="方正仿宋_GBK"/>
          <w:color w:val="000000"/>
          <w:sz w:val="28"/>
        </w:rPr>
        <w:t>因公出国（境）费</w:t>
      </w:r>
      <w:r>
        <w:rPr>
          <w:rFonts w:hint="eastAsia" w:eastAsia="方正仿宋_GBK"/>
          <w:color w:val="000000"/>
          <w:sz w:val="28"/>
        </w:rPr>
        <w:t>0万元，公务用车购置及运维费</w:t>
      </w:r>
      <w:r>
        <w:rPr>
          <w:rFonts w:hint="eastAsia" w:eastAsia="方正仿宋_GBK"/>
          <w:color w:val="000000"/>
          <w:sz w:val="28"/>
          <w:lang w:val="en-US" w:eastAsia="zh-CN"/>
        </w:rPr>
        <w:t>2.7</w:t>
      </w:r>
      <w:r>
        <w:rPr>
          <w:rFonts w:hint="eastAsia" w:eastAsia="方正仿宋_GBK"/>
          <w:color w:val="000000"/>
          <w:sz w:val="28"/>
        </w:rPr>
        <w:t>万元</w:t>
      </w:r>
      <w:r>
        <w:rPr>
          <w:rFonts w:eastAsia="方正仿宋_GBK"/>
          <w:color w:val="000000"/>
          <w:sz w:val="28"/>
        </w:rPr>
        <w:t>（其中：公务用车购置费为0</w:t>
      </w:r>
      <w:r>
        <w:rPr>
          <w:rFonts w:hint="eastAsia" w:eastAsia="方正仿宋_GBK"/>
          <w:color w:val="000000"/>
          <w:sz w:val="28"/>
        </w:rPr>
        <w:t>万元</w:t>
      </w:r>
      <w:r>
        <w:rPr>
          <w:rFonts w:eastAsia="方正仿宋_GBK"/>
          <w:color w:val="000000"/>
          <w:sz w:val="28"/>
        </w:rPr>
        <w:t>，公务用车运</w:t>
      </w:r>
      <w:r>
        <w:rPr>
          <w:rFonts w:hint="eastAsia" w:eastAsia="方正仿宋_GBK"/>
          <w:color w:val="000000"/>
          <w:sz w:val="28"/>
        </w:rPr>
        <w:t>维</w:t>
      </w:r>
      <w:r>
        <w:rPr>
          <w:rFonts w:eastAsia="方正仿宋_GBK"/>
          <w:color w:val="000000"/>
          <w:sz w:val="28"/>
        </w:rPr>
        <w:t>费</w:t>
      </w:r>
      <w:r>
        <w:rPr>
          <w:rFonts w:hint="eastAsia" w:eastAsia="方正仿宋_GBK"/>
          <w:color w:val="000000"/>
          <w:sz w:val="28"/>
          <w:lang w:val="en-US" w:eastAsia="zh-CN"/>
        </w:rPr>
        <w:t>2.7</w:t>
      </w:r>
      <w:r>
        <w:rPr>
          <w:rFonts w:eastAsia="方正仿宋_GBK"/>
          <w:color w:val="000000"/>
          <w:sz w:val="28"/>
        </w:rPr>
        <w:t>万元)；</w:t>
      </w:r>
      <w:r>
        <w:rPr>
          <w:rFonts w:hint="eastAsia" w:eastAsia="方正仿宋_GBK"/>
          <w:color w:val="000000"/>
          <w:sz w:val="28"/>
        </w:rPr>
        <w:t>公务接待费</w:t>
      </w:r>
      <w:r>
        <w:rPr>
          <w:rFonts w:hint="eastAsia" w:eastAsia="方正仿宋_GBK"/>
          <w:color w:val="000000"/>
          <w:sz w:val="28"/>
          <w:lang w:val="en-US" w:eastAsia="zh-CN"/>
        </w:rPr>
        <w:t>0</w:t>
      </w:r>
      <w:r>
        <w:rPr>
          <w:rFonts w:hint="eastAsia" w:eastAsia="方正仿宋_GBK"/>
          <w:color w:val="000000"/>
          <w:sz w:val="28"/>
        </w:rPr>
        <w:t>万元。与2</w:t>
      </w:r>
      <w:r>
        <w:rPr>
          <w:rFonts w:eastAsia="方正仿宋_GBK"/>
          <w:color w:val="000000"/>
          <w:sz w:val="28"/>
        </w:rPr>
        <w:t>020</w:t>
      </w:r>
      <w:r>
        <w:rPr>
          <w:rFonts w:hint="eastAsia" w:eastAsia="方正仿宋_GBK"/>
          <w:color w:val="000000"/>
          <w:sz w:val="28"/>
        </w:rPr>
        <w:t>年相比持平</w:t>
      </w:r>
      <w:r>
        <w:rPr>
          <w:rFonts w:eastAsia="方正仿宋_GBK"/>
          <w:color w:val="000000"/>
          <w:sz w:val="28"/>
        </w:rPr>
        <w:t>，</w:t>
      </w:r>
      <w:r>
        <w:rPr>
          <w:rFonts w:hint="eastAsia" w:eastAsia="方正仿宋_GBK"/>
          <w:color w:val="000000"/>
          <w:sz w:val="28"/>
        </w:rPr>
        <w:t>无增减变化</w:t>
      </w:r>
      <w:r>
        <w:rPr>
          <w:rFonts w:eastAsia="方正仿宋_GBK"/>
          <w:color w:val="000000"/>
          <w:sz w:val="28"/>
        </w:rPr>
        <w:t>。</w:t>
      </w:r>
    </w:p>
    <w:bookmarkEnd w:id="14"/>
    <w:p>
      <w:pPr>
        <w:spacing w:before="10" w:after="10" w:line="360" w:lineRule="auto"/>
        <w:ind w:firstLine="640"/>
        <w:outlineLvl w:val="2"/>
      </w:pPr>
      <w:bookmarkStart w:id="15" w:name="_Toc_3_3_0000000014"/>
      <w:r>
        <w:rPr>
          <w:rFonts w:ascii="黑体" w:hAnsi="黑体" w:eastAsia="黑体" w:cs="黑体"/>
          <w:color w:val="000000"/>
          <w:sz w:val="32"/>
        </w:rPr>
        <w:t>五、预算绩效信息</w:t>
      </w:r>
      <w:bookmarkEnd w:id="15"/>
    </w:p>
    <w:p>
      <w:pPr>
        <w:ind w:firstLine="640"/>
      </w:pPr>
      <w:r>
        <w:rPr>
          <w:rFonts w:ascii="方正楷体_GBK" w:hAnsi="方正楷体_GBK" w:eastAsia="方正楷体_GBK" w:cs="方正楷体_GBK"/>
          <w:b/>
          <w:color w:val="000000"/>
          <w:sz w:val="32"/>
        </w:rPr>
        <w:t>第一部分 部门整体绩效目标</w:t>
      </w:r>
    </w:p>
    <w:p>
      <w:pPr>
        <w:pStyle w:val="21"/>
        <w:rPr>
          <w:lang w:eastAsia="zh-CN"/>
        </w:rPr>
      </w:pPr>
      <w:r>
        <w:rPr>
          <w:color w:val="000000"/>
        </w:rPr>
        <w:t>（</w:t>
      </w:r>
      <w:r>
        <w:rPr>
          <w:lang w:eastAsia="zh-CN"/>
        </w:rPr>
        <w:t>一）总体绩效目标</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1、引导广大科技工作者在推动科技进步、推进自主创新实践中建功立业。</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（1）提高学术交流质量，促进自主创新。</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（2）推动产学研结合，促进科技成果流通转化。</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（3）组织动员广大科技工作者，着力推动科技进步与创新。</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（4）进一步扩大对外科技交流与合作，引进吸收外部智力。</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2、实施《全民科学素质行动计划纲要》，营造创新文化环境，为推动科技进步、推进科技创新培养人力资源。</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（1）实施未成年人科学素质行动，培养科技后备人才。</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（2）实施农民科学素质行动，培养社会主义新农村建设人才。</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（3）实施城镇劳动人口科学素质行动，培养高素质的二三产业从业人员。</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（4）实施公务员和领导干部科学素质行动，服务于公务员队伍整体科技素质的提高。</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3、建设“科技工作者之家”，为推动科技进步、推进科技创新提供人文支持。</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（1）加强人才工作，为知识与才能的充分涌流创造条件。</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（2）了解科技工作者需求，维护科技工作者合法权益。</w:t>
      </w:r>
    </w:p>
    <w:p>
      <w:pPr>
        <w:autoSpaceDE w:val="0"/>
        <w:autoSpaceDN w:val="0"/>
        <w:adjustRightInd w:val="0"/>
        <w:ind w:left="198"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（3）发挥职能作用，积极建言献策，推进决策科学化、民主化。</w:t>
      </w:r>
    </w:p>
    <w:p>
      <w:pPr>
        <w:spacing w:line="500" w:lineRule="exact"/>
        <w:ind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（一)科普活动成效明显，重点人群科学素质不断提升，提升居民科技创新能力。</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    绩效目标：我单位定期开展科普宣传活动，发放科技资料、图书，提高全民素养。</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    绩效指标：开展科普宣传活动6次，上半年3次，下半年3次，制作与发放的科普宣传资料不少于2000份。</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  （二）。由我单位组织“科普进校园”活动，提升青少年科技创新能力。</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    绩效目标：进行“科普进校园”活动，促进中小学生科技创新能力的提升。</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    绩效指标：“科普进校园”活动参与中小学不低于6所，发放科技资料、图书，普级学生科学技术知识。</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   （三）定期更换鹿泉一中科普橱窗。</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    绩效目标：定期更换鹿泉一中科普橱窗。由我单位负责联系广告公司，围绕鹿泉一中科普橱窗定期更改。</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 xml:space="preserve">     绩效指标：科普橱窗更新次数达到12次，保证一月一更换，保证科普橱窗展示最新内容。</w:t>
      </w:r>
    </w:p>
    <w:p>
      <w:pPr>
        <w:pStyle w:val="21"/>
        <w:numPr>
          <w:ilvl w:val="0"/>
          <w:numId w:val="2"/>
        </w:numPr>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工作保障措施</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一）加强组织领导。将事前评估、目标管理、运行监控、绩效评价、结果应用等各项改革措施，有效融入预算管理的全过程，建立健全预算绩效管理制度体系。成立由区科协主要领导同志任组长的预算绩效工作领导小组，建立统筹协调、分工协作、密切配合、合理推进的工作机制。围绕年度总体绩效目标和分项绩效目标，细化工作流程，保证总体绩效目标圆满实现。</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二）加强资金支出管理。围绕年度重点工作，进一步优化支出结构，编细编实预算、按规定及时下达资金，确保支出进度达标。积极开展预算资金使用绩效运行监控，发现问题及时采取措施，确保绩效目标如期保质实现。</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（三）加强内部监督。加强内部监督制度建设，对绩效运行情况、重大支出等事项的决策和执行进行督导，对会计资料进行内部审计，配合做好审计、财政监督等外部监督，确保财政资金安全有效。</w:t>
      </w:r>
    </w:p>
    <w:p>
      <w:pPr>
        <w:spacing w:line="500" w:lineRule="exact"/>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（四）加强宣传培训调研。加强系统内人员培训，提高职工业务素质；加强调研，提出优化财政资金配置、提高资金使用效益的意见；加大宣传力度，强化预算绩效管理意识，促进预算绩效水平进一步提升。</w:t>
      </w:r>
    </w:p>
    <w:p>
      <w:pPr>
        <w:ind w:firstLine="640"/>
        <w:rPr>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r>
        <w:rPr>
          <w:rFonts w:hint="eastAsia" w:ascii="方正楷体_GBK" w:hAnsi="方正楷体_GBK" w:eastAsia="方正楷体_GBK" w:cs="方正楷体_GBK"/>
          <w:b/>
          <w:color w:val="000000"/>
          <w:sz w:val="32"/>
          <w:highlight w:val="yellow"/>
          <w:lang w:eastAsia="zh-CN"/>
        </w:rPr>
        <w:t xml:space="preserve"> </w:t>
      </w:r>
      <w:r>
        <w:rPr>
          <w:rFonts w:ascii="方正楷体_GBK" w:hAnsi="方正楷体_GBK" w:eastAsia="方正楷体_GBK" w:cs="方正楷体_GBK"/>
          <w:b/>
          <w:color w:val="000000"/>
          <w:sz w:val="32"/>
          <w:highlight w:val="yellow"/>
          <w:lang w:eastAsia="zh-CN"/>
        </w:rPr>
        <w:t xml:space="preserve">  </w:t>
      </w:r>
      <w:r>
        <w:rPr>
          <w:rFonts w:hint="eastAsia" w:ascii="方正楷体_GBK" w:hAnsi="方正楷体_GBK" w:eastAsia="方正楷体_GBK" w:cs="方正楷体_GBK"/>
          <w:b/>
          <w:color w:val="000000"/>
          <w:sz w:val="32"/>
          <w:highlight w:val="yellow"/>
          <w:lang w:eastAsia="zh-CN"/>
        </w:rPr>
        <w:t>无预算项目绩效的标注“无”</w:t>
      </w:r>
    </w:p>
    <w:p>
      <w:pPr>
        <w:jc w:val="left"/>
        <w:outlineLvl w:val="1"/>
        <w:rPr>
          <w:rFonts w:ascii="Times New Roman" w:hAnsi="宋体"/>
          <w:b/>
          <w:sz w:val="28"/>
        </w:rPr>
      </w:pPr>
      <w:bookmarkStart w:id="16" w:name="_Toc_3_3_0000000015"/>
      <w:r>
        <w:rPr>
          <w:rFonts w:hint="eastAsia" w:ascii="方正仿宋_GBK" w:eastAsia="方正仿宋_GBK"/>
          <w:b/>
          <w:sz w:val="28"/>
          <w:lang w:val="en-US" w:eastAsia="zh-CN"/>
        </w:rPr>
        <w:t>1</w:t>
      </w:r>
      <w:r>
        <w:rPr>
          <w:rFonts w:hint="eastAsia" w:ascii="方正仿宋_GBK" w:eastAsia="方正仿宋_GBK"/>
          <w:b/>
          <w:sz w:val="28"/>
        </w:rPr>
        <w:t>、科普经费绩效目标表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3018452"/>
      <w:r>
        <w:rPr>
          <w:rFonts w:hint="eastAsia" w:ascii="方正仿宋_GBK" w:eastAsia="方正仿宋_GBK"/>
          <w:b/>
          <w:sz w:val="28"/>
        </w:rPr>
        <w:instrText xml:space="preserve">1、科普经费绩效目标表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000-9999-JSN-8B24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val="en-US" w:eastAsia="zh-CN"/>
              </w:rPr>
              <w:t>4</w:t>
            </w:r>
            <w:r>
              <w:rPr>
                <w:rFonts w:ascii="方正书宋_GBK" w:eastAsia="方正书宋_GBK"/>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val="en-US" w:eastAsia="zh-CN"/>
              </w:rPr>
              <w:t>4</w:t>
            </w:r>
            <w:r>
              <w:rPr>
                <w:rFonts w:ascii="方正书宋_GBK" w:eastAsia="方正书宋_GBK"/>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numPr>
                <w:ilvl w:val="0"/>
                <w:numId w:val="3"/>
              </w:numPr>
              <w:spacing w:line="300" w:lineRule="exact"/>
              <w:jc w:val="left"/>
              <w:rPr>
                <w:rFonts w:hint="eastAsia" w:ascii="方正书宋_GBK" w:eastAsia="方正书宋_GBK"/>
                <w:lang w:eastAsia="zh-CN"/>
              </w:rPr>
            </w:pPr>
            <w:r>
              <w:rPr>
                <w:rFonts w:hint="eastAsia" w:ascii="方正书宋_GBK" w:eastAsia="方正书宋_GBK"/>
              </w:rPr>
              <w:t>由我单位组织定期开展科普宣传活动</w:t>
            </w:r>
            <w:r>
              <w:rPr>
                <w:rFonts w:ascii="方正书宋_GBK" w:eastAsia="方正书宋_GBK"/>
              </w:rPr>
              <w:t>6</w:t>
            </w:r>
            <w:r>
              <w:rPr>
                <w:rFonts w:hint="eastAsia" w:ascii="方正书宋_GBK" w:eastAsia="方正书宋_GBK"/>
              </w:rPr>
              <w:t>次</w:t>
            </w:r>
            <w:r>
              <w:rPr>
                <w:rFonts w:hint="eastAsia" w:ascii="方正书宋_GBK" w:eastAsia="方正书宋_GBK"/>
                <w:lang w:eastAsia="zh-CN"/>
              </w:rPr>
              <w:t>。</w:t>
            </w:r>
          </w:p>
          <w:p>
            <w:pPr>
              <w:numPr>
                <w:ilvl w:val="0"/>
                <w:numId w:val="3"/>
              </w:numPr>
              <w:spacing w:line="300" w:lineRule="exact"/>
              <w:jc w:val="left"/>
              <w:rPr>
                <w:rFonts w:ascii="方正书宋_GBK" w:eastAsia="方正书宋_GBK"/>
              </w:rPr>
            </w:pPr>
            <w:r>
              <w:rPr>
                <w:rFonts w:hint="eastAsia" w:ascii="方正书宋_GBK" w:eastAsia="方正书宋_GBK"/>
              </w:rPr>
              <w:t>更换鹿泉一中科普橱窗，由我单位负责联系广告公司，围绕鹿泉一中科普橱窗定期更改，保证科普橱窗展示最新内容。</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由我单位组织</w:t>
            </w:r>
            <w:r>
              <w:rPr>
                <w:rFonts w:hint="cs" w:ascii="方正书宋_GBK" w:eastAsia="方正书宋_GBK"/>
              </w:rPr>
              <w:t>“</w:t>
            </w:r>
            <w:r>
              <w:rPr>
                <w:rFonts w:hint="eastAsia" w:ascii="方正书宋_GBK" w:eastAsia="方正书宋_GBK"/>
              </w:rPr>
              <w:t>科普进校园活动</w:t>
            </w:r>
            <w:r>
              <w:rPr>
                <w:rFonts w:hint="cs" w:ascii="方正书宋_GBK" w:eastAsia="方正书宋_GBK"/>
              </w:rPr>
              <w:t>”</w:t>
            </w:r>
            <w:r>
              <w:rPr>
                <w:rFonts w:hint="eastAsia" w:ascii="方正书宋_GBK" w:eastAsia="方正书宋_GBK"/>
              </w:rPr>
              <w:t>，参与中小学达到</w:t>
            </w:r>
            <w:r>
              <w:rPr>
                <w:rFonts w:ascii="方正书宋_GBK" w:eastAsia="方正书宋_GBK"/>
              </w:rPr>
              <w:t>6</w:t>
            </w:r>
            <w:r>
              <w:rPr>
                <w:rFonts w:hint="eastAsia" w:ascii="方正书宋_GBK" w:eastAsia="方正书宋_GBK"/>
              </w:rPr>
              <w:t>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w:t>
            </w:r>
            <w:r>
              <w:rPr>
                <w:rFonts w:hint="cs" w:ascii="方正书宋_GBK" w:eastAsia="方正书宋_GBK"/>
              </w:rPr>
              <w:t>“</w:t>
            </w:r>
            <w:r>
              <w:rPr>
                <w:rFonts w:hint="eastAsia" w:ascii="方正书宋_GBK" w:eastAsia="方正书宋_GBK"/>
              </w:rPr>
              <w:t>全国科普日</w:t>
            </w:r>
            <w:r>
              <w:rPr>
                <w:rFonts w:hint="cs" w:ascii="方正书宋_GBK" w:eastAsia="方正书宋_GBK"/>
              </w:rPr>
              <w:t>”</w:t>
            </w:r>
            <w:r>
              <w:rPr>
                <w:rFonts w:hint="eastAsia" w:ascii="方正书宋_GBK" w:eastAsia="方正书宋_GBK"/>
              </w:rPr>
              <w:t>主题活动，发放科技资料、图书，提高全民科学素养。</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、科普进校园，在</w:t>
            </w:r>
            <w:r>
              <w:rPr>
                <w:rFonts w:ascii="方正书宋_GBK" w:eastAsia="方正书宋_GBK"/>
              </w:rPr>
              <w:t>6</w:t>
            </w:r>
            <w:r>
              <w:rPr>
                <w:rFonts w:hint="eastAsia" w:ascii="方正书宋_GBK" w:eastAsia="方正书宋_GBK"/>
              </w:rPr>
              <w:t>所中小学进行科普宣传，发放科技资料、图书，定期更换科普橱窗，普及学生科学技术知识。</w:t>
            </w:r>
          </w:p>
        </w:tc>
      </w:tr>
    </w:tbl>
    <w:p>
      <w:pPr>
        <w:spacing w:line="14" w:lineRule="exact"/>
        <w:ind w:firstLine="48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制作与发放科普宣传资料的数量（份）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发放科普科技资料、图书、宣传册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hint="eastAsia" w:ascii="方正书宋_GBK" w:eastAsia="方正书宋_GBK"/>
                <w:lang w:val="en-US" w:eastAsia="zh-CN"/>
              </w:rPr>
              <w:t>2000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时效指标</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活动持续时间（天）</w:t>
            </w:r>
          </w:p>
        </w:tc>
        <w:tc>
          <w:tcPr>
            <w:tcW w:w="2891"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活动持续时间（天）</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rPr>
              <w:t>≥</w:t>
            </w:r>
            <w:r>
              <w:rPr>
                <w:rFonts w:hint="eastAsia" w:ascii="方正书宋_GBK" w:eastAsia="方正书宋_GBK"/>
                <w:lang w:val="en-US" w:eastAsia="zh-CN"/>
              </w:rPr>
              <w:t>3天</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科普橱窗更新次数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科普橱窗更新次数达到</w:t>
            </w:r>
            <w:r>
              <w:rPr>
                <w:rFonts w:ascii="方正书宋_GBK" w:eastAsia="方正书宋_GBK"/>
              </w:rPr>
              <w:t>12</w:t>
            </w:r>
            <w:r>
              <w:rPr>
                <w:rFonts w:hint="eastAsia" w:ascii="方正书宋_GBK" w:eastAsia="方正书宋_GBK"/>
              </w:rPr>
              <w:t>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科技周、防灾减灾日、食品安全等宣传活动次数</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科普活动参与人次</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参与科普活动人次达到</w:t>
            </w:r>
            <w:r>
              <w:rPr>
                <w:rFonts w:ascii="方正书宋_GBK" w:eastAsia="方正书宋_GBK"/>
              </w:rPr>
              <w:t>5000</w:t>
            </w:r>
            <w:r>
              <w:rPr>
                <w:rFonts w:hint="eastAsia" w:ascii="方正书宋_GBK" w:eastAsia="方正书宋_GBK"/>
              </w:rPr>
              <w:t>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科普进校园参与小学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参与小学达到</w:t>
            </w:r>
            <w:r>
              <w:rPr>
                <w:rFonts w:ascii="方正书宋_GBK" w:eastAsia="方正书宋_GBK"/>
              </w:rPr>
              <w:t>6</w:t>
            </w:r>
            <w:r>
              <w:rPr>
                <w:rFonts w:hint="eastAsia" w:ascii="方正书宋_GBK" w:eastAsia="方正书宋_GBK"/>
              </w:rPr>
              <w:t>所</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个数</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群众对科普活动满意度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小学生对科普教育的满意度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8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80" w:firstLineChars="200"/>
        <w:jc w:val="left"/>
      </w:pPr>
    </w:p>
    <w:p>
      <w:pPr>
        <w:ind w:firstLine="560" w:firstLineChars="200"/>
        <w:jc w:val="left"/>
        <w:outlineLvl w:val="1"/>
        <w:rPr>
          <w:rFonts w:ascii="Times New Roman" w:hAnsi="宋体"/>
          <w:b/>
          <w:sz w:val="28"/>
        </w:rPr>
      </w:pPr>
      <w:r>
        <w:rPr>
          <w:rFonts w:hint="eastAsia" w:ascii="方正仿宋_GBK" w:eastAsia="方正仿宋_GBK"/>
          <w:b/>
          <w:sz w:val="28"/>
          <w:lang w:val="en-US" w:eastAsia="zh-CN"/>
        </w:rPr>
        <w:t>2</w:t>
      </w:r>
      <w:r>
        <w:rPr>
          <w:rFonts w:hint="eastAsia" w:ascii="方正仿宋_GBK" w:eastAsia="方正仿宋_GBK"/>
          <w:b/>
          <w:sz w:val="28"/>
        </w:rPr>
        <w:t>、老科协活动经费绩效目标表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3018453"/>
      <w:r>
        <w:rPr>
          <w:rFonts w:hint="eastAsia" w:ascii="方正仿宋_GBK" w:eastAsia="方正仿宋_GBK"/>
          <w:b/>
          <w:sz w:val="28"/>
        </w:rPr>
        <w:instrText xml:space="preserve">2、老科协活动经费绩效目标表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000-9999-JSN-RRXB</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老科协活动经费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我单位将于每个季度举办各项科普活动，如举办义诊和科普培训讲座。</w:t>
            </w:r>
            <w:r>
              <w:rPr>
                <w:rFonts w:ascii="方正书宋_GBK" w:eastAsia="方正书宋_GBK"/>
              </w:rPr>
              <w:t>2.</w:t>
            </w:r>
            <w:r>
              <w:rPr>
                <w:rFonts w:hint="eastAsia" w:ascii="方正书宋_GBK" w:eastAsia="方正书宋_GBK"/>
              </w:rPr>
              <w:t>为教育、卫生、农业科普基地制作科普知识展牌。</w:t>
            </w:r>
            <w:r>
              <w:rPr>
                <w:rFonts w:ascii="方正书宋_GBK" w:eastAsia="方正书宋_GBK"/>
              </w:rPr>
              <w:t>3.</w:t>
            </w:r>
            <w:r>
              <w:rPr>
                <w:rFonts w:hint="eastAsia" w:ascii="方正书宋_GBK" w:eastAsia="方正书宋_GBK"/>
              </w:rPr>
              <w:t>举办活动评选科学技术先进单位和科学技术先进个人。</w:t>
            </w:r>
            <w:r>
              <w:rPr>
                <w:rFonts w:ascii="方正书宋_GBK" w:eastAsia="方正书宋_GBK"/>
              </w:rPr>
              <w:t>4.</w:t>
            </w:r>
            <w:r>
              <w:rPr>
                <w:rFonts w:hint="eastAsia" w:ascii="方正书宋_GBK" w:eastAsia="方正书宋_GBK"/>
              </w:rPr>
              <w:t>印发科普宣传资料</w:t>
            </w:r>
            <w:r>
              <w:rPr>
                <w:rFonts w:ascii="方正书宋_GBK" w:eastAsia="方正书宋_GBK"/>
              </w:rPr>
              <w:t>3000</w:t>
            </w:r>
            <w:r>
              <w:rPr>
                <w:rFonts w:hint="eastAsia" w:ascii="方正书宋_GBK" w:eastAsia="方正书宋_GBK"/>
              </w:rPr>
              <w:t>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、我单位通过科普培训、科普讲座等向我区公民宣传科普知识，普及人次达到</w:t>
            </w:r>
            <w:r>
              <w:rPr>
                <w:rFonts w:ascii="方正书宋_GBK" w:eastAsia="方正书宋_GBK"/>
              </w:rPr>
              <w:t>3000</w:t>
            </w:r>
            <w:r>
              <w:rPr>
                <w:rFonts w:hint="eastAsia" w:ascii="方正书宋_GBK" w:eastAsia="方正书宋_GBK"/>
              </w:rPr>
              <w:t>人次，提升广大群众的科普素质。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、我离休医疗专家去各个村镇进行义诊，免费给居民检查身体，并且发放一些医疗用品，</w:t>
            </w:r>
          </w:p>
        </w:tc>
      </w:tr>
    </w:tbl>
    <w:p>
      <w:pPr>
        <w:spacing w:line="14" w:lineRule="exact"/>
        <w:ind w:firstLine="480" w:firstLineChars="200"/>
        <w:jc w:val="center"/>
        <w:rPr>
          <w:rFonts w:ascii="Times New Roman" w:hAnsi="宋体"/>
        </w:rPr>
      </w:pPr>
      <w:r>
        <w:rPr>
          <w:rFonts w:ascii="方正书宋_GBK" w:eastAsia="方正书宋_GBK"/>
        </w:rPr>
        <w:t xml:space="preserve"> </w:t>
      </w:r>
    </w:p>
    <w:tbl>
      <w:tblPr>
        <w:tblStyle w:val="8"/>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开展科普宣传活动数量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科普活动次数达到</w:t>
            </w:r>
            <w:r>
              <w:rPr>
                <w:rFonts w:ascii="方正书宋_GBK" w:eastAsia="方正书宋_GBK"/>
              </w:rPr>
              <w:t>4</w:t>
            </w:r>
            <w:r>
              <w:rPr>
                <w:rFonts w:hint="eastAsia" w:ascii="方正书宋_GBK" w:eastAsia="方正书宋_GBK"/>
              </w:rPr>
              <w:t>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制作与发放科普宣传资料数量（份）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发放科普资料达到</w:t>
            </w:r>
            <w:r>
              <w:rPr>
                <w:rFonts w:ascii="方正书宋_GBK" w:eastAsia="方正书宋_GBK"/>
              </w:rPr>
              <w:t>3000</w:t>
            </w:r>
            <w:r>
              <w:rPr>
                <w:rFonts w:hint="eastAsia" w:ascii="方正书宋_GBK" w:eastAsia="方正书宋_GBK"/>
              </w:rPr>
              <w:t>份</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份</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科普讲座参与人数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讲座普及人数达到</w:t>
            </w:r>
            <w:r>
              <w:rPr>
                <w:rFonts w:ascii="方正书宋_GBK" w:eastAsia="方正书宋_GBK"/>
              </w:rPr>
              <w:t>3000</w:t>
            </w:r>
            <w:r>
              <w:rPr>
                <w:rFonts w:hint="eastAsia" w:ascii="方正书宋_GBK" w:eastAsia="方正书宋_GBK"/>
              </w:rPr>
              <w:t>人</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3000</w:t>
            </w:r>
            <w:r>
              <w:rPr>
                <w:rFonts w:hint="eastAsia" w:ascii="方正书宋_GBK" w:eastAsia="方正书宋_GBK"/>
              </w:rPr>
              <w:t>人</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义诊举办次数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义诊举办次数达到</w:t>
            </w:r>
            <w:r>
              <w:rPr>
                <w:rFonts w:ascii="方正书宋_GBK" w:eastAsia="方正书宋_GBK"/>
              </w:rPr>
              <w:t>4</w:t>
            </w:r>
            <w:r>
              <w:rPr>
                <w:rFonts w:hint="eastAsia" w:ascii="方正书宋_GBK" w:eastAsia="方正书宋_GBK"/>
              </w:rPr>
              <w:t>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本部门年度工作计划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群众对老科协活动满意度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参与人员对科普讲座满意率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80" w:firstLineChars="200"/>
        <w:jc w:val="left"/>
        <w:sectPr>
          <w:pgSz w:w="11907" w:h="16839"/>
          <w:pgMar w:top="1984" w:right="1304" w:bottom="1134" w:left="1304" w:header="851" w:footer="992" w:gutter="0"/>
          <w:cols w:space="425" w:num="1"/>
          <w:docGrid w:type="lines" w:linePitch="312" w:charSpace="0"/>
        </w:sectPr>
      </w:pPr>
    </w:p>
    <w:p>
      <w:pPr>
        <w:spacing w:before="10" w:after="10"/>
        <w:ind w:firstLine="640"/>
        <w:outlineLvl w:val="2"/>
      </w:pPr>
      <w:r>
        <w:rPr>
          <w:rFonts w:ascii="黑体" w:hAnsi="黑体" w:eastAsia="黑体" w:cs="黑体"/>
          <w:color w:val="000000"/>
          <w:sz w:val="32"/>
        </w:rPr>
        <w:t>六、政府采购预算情况</w:t>
      </w:r>
      <w:bookmarkEnd w:id="16"/>
    </w:p>
    <w:p>
      <w:pPr>
        <w:ind w:firstLine="640" w:firstLineChars="200"/>
        <w:outlineLvl w:val="0"/>
        <w:rPr>
          <w:rFonts w:ascii="Times New Roman" w:hAnsi="Times New Roman" w:eastAsia="仿宋" w:cs="Times New Roman"/>
          <w:sz w:val="32"/>
          <w:szCs w:val="24"/>
        </w:rPr>
      </w:pPr>
      <w:bookmarkStart w:id="19" w:name="_Toc471398468"/>
      <w:r>
        <w:rPr>
          <w:rFonts w:hint="eastAsia" w:ascii="Times New Roman" w:hAnsi="Times New Roman" w:eastAsia="仿宋" w:cs="Times New Roman"/>
          <w:sz w:val="32"/>
          <w:szCs w:val="24"/>
          <w:lang w:eastAsia="zh-CN"/>
        </w:rPr>
        <w:t>2021</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本部门安排政府采购预算0万元，无政府采购相关计划，空表列示。</w:t>
      </w:r>
      <w:bookmarkEnd w:id="19"/>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rPr>
                <w:rFonts w:hint="eastAsia"/>
              </w:rPr>
              <w:t>731石家庄市鹿泉区科学技术协会</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2021年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rPr>
                <w:lang w:eastAsia="zh-CN"/>
              </w:rPr>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rPr>
                <w:lang w:eastAsia="zh-CN"/>
              </w:rPr>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rPr>
                <w:rFonts w:asciiTheme="minorHAnsi" w:hAnsiTheme="minorHAnsi"/>
                <w:lang w:val="uk-UA"/>
              </w:rPr>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rPr>
      </w:pPr>
      <w:bookmarkStart w:id="20" w:name="_Toc_3_3_0000000016"/>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rPr>
          <w:rFonts w:ascii="黑体" w:hAnsi="黑体" w:eastAsia="黑体" w:cs="黑体"/>
          <w:color w:val="000000"/>
          <w:sz w:val="32"/>
        </w:rPr>
      </w:pPr>
    </w:p>
    <w:p>
      <w:pPr>
        <w:spacing w:before="10" w:after="10"/>
        <w:ind w:firstLine="640"/>
        <w:outlineLvl w:val="2"/>
      </w:pPr>
      <w:r>
        <w:rPr>
          <w:rFonts w:ascii="黑体" w:hAnsi="黑体" w:eastAsia="黑体" w:cs="黑体"/>
          <w:color w:val="000000"/>
          <w:sz w:val="32"/>
        </w:rPr>
        <w:t>七、国有资产信息</w:t>
      </w:r>
      <w:bookmarkEnd w:id="20"/>
    </w:p>
    <w:p>
      <w:pPr>
        <w:ind w:firstLine="640"/>
        <w:rPr>
          <w:rFonts w:eastAsia="方正仿宋_GBK"/>
          <w:color w:val="000000"/>
          <w:sz w:val="28"/>
        </w:rPr>
      </w:pPr>
      <w:r>
        <w:rPr>
          <w:rFonts w:hint="eastAsia" w:ascii="Times New Roman" w:hAnsi="Times New Roman" w:eastAsia="方正仿宋_GBK" w:cs="Times New Roman"/>
          <w:color w:val="000000"/>
          <w:sz w:val="28"/>
        </w:rPr>
        <w:t>石家庄市鹿泉区科学技术协会上年末固定资产金额为27.09万元（详见下表），本年度拟购置固定资产总额为0万元</w:t>
      </w:r>
      <w:r>
        <w:rPr>
          <w:rFonts w:ascii="Times New Roman" w:hAnsi="Times New Roman" w:eastAsia="方正仿宋_GBK" w:cs="Times New Roman"/>
          <w:color w:val="000000"/>
          <w:sz w:val="28"/>
        </w:rPr>
        <w:t>，已</w:t>
      </w:r>
      <w:r>
        <w:rPr>
          <w:rFonts w:eastAsia="方正仿宋_GBK"/>
          <w:color w:val="000000"/>
          <w:sz w:val="28"/>
        </w:rPr>
        <w:t>按要求列入政府采购预算，详见政府采购预算表。</w:t>
      </w:r>
    </w:p>
    <w:p>
      <w:pPr>
        <w:ind w:firstLine="640"/>
        <w:rPr>
          <w:rFonts w:eastAsia="方正仿宋_GBK"/>
          <w:color w:val="000000"/>
          <w:sz w:val="28"/>
        </w:rPr>
      </w:pP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rPr>
                <w:rFonts w:hint="eastAsia" w:ascii="Times New Roman" w:hAnsi="Times New Roman" w:eastAsia="仿宋" w:cs="Times New Roman"/>
                <w:kern w:val="0"/>
                <w:sz w:val="22"/>
              </w:rPr>
              <w:t>731石家庄市鹿泉区科学技术协会</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截止时间：2020-12-31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Theme="minorEastAsia"/>
                <w:lang w:val="en-US" w:eastAsia="zh-CN"/>
              </w:rPr>
            </w:pPr>
            <w:r>
              <w:rPr>
                <w:rFonts w:hint="eastAsia" w:eastAsiaTheme="minorEastAsia"/>
                <w:lang w:val="en-US" w:eastAsia="zh-CN"/>
              </w:rPr>
              <w:t>27.09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rPr>
                <w:rFonts w:hint="eastAsia" w:eastAsia="方正书宋_GBK"/>
                <w:lang w:val="en-US" w:eastAsia="zh-CN"/>
              </w:rPr>
            </w:pPr>
            <w:r>
              <w:rPr>
                <w:rFonts w:hint="eastAsia"/>
                <w:lang w:val="en-US" w:eastAsia="zh-CN"/>
              </w:rPr>
              <w:t>1</w:t>
            </w:r>
          </w:p>
        </w:tc>
        <w:tc>
          <w:tcPr>
            <w:tcW w:w="2835" w:type="dxa"/>
            <w:vAlign w:val="center"/>
          </w:tcPr>
          <w:p>
            <w:pPr>
              <w:pStyle w:val="15"/>
              <w:rPr>
                <w:rFonts w:hint="default" w:eastAsia="方正书宋_GBK"/>
                <w:lang w:val="en-US" w:eastAsia="zh-CN"/>
              </w:rPr>
            </w:pPr>
            <w:r>
              <w:rPr>
                <w:rFonts w:hint="eastAsia"/>
                <w:lang w:val="en-US" w:eastAsia="zh-CN"/>
              </w:rPr>
              <w:t>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10.59</w:t>
            </w:r>
          </w:p>
        </w:tc>
      </w:tr>
    </w:tbl>
    <w:p>
      <w:pPr>
        <w:ind w:firstLine="640"/>
      </w:pPr>
      <w:r>
        <w:rPr>
          <w:rFonts w:eastAsia="方正仿宋_GBK"/>
          <w:color w:val="000000"/>
          <w:sz w:val="32"/>
        </w:rPr>
        <w:t xml:space="preserve"> </w:t>
      </w:r>
    </w:p>
    <w:p>
      <w:pPr>
        <w:spacing w:before="10" w:after="10"/>
        <w:ind w:firstLine="640"/>
        <w:outlineLvl w:val="2"/>
      </w:pPr>
      <w:bookmarkStart w:id="21" w:name="_Toc_3_3_0000000017"/>
      <w:r>
        <w:rPr>
          <w:rFonts w:ascii="黑体" w:hAnsi="黑体" w:eastAsia="黑体" w:cs="黑体"/>
          <w:color w:val="000000"/>
          <w:sz w:val="32"/>
        </w:rPr>
        <w:t>八、名词解释</w:t>
      </w:r>
      <w:bookmarkEnd w:id="21"/>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22" w:name="_Toc_3_3_0000000018"/>
      <w:r>
        <w:rPr>
          <w:rFonts w:ascii="黑体" w:hAnsi="黑体" w:eastAsia="黑体" w:cs="黑体"/>
          <w:color w:val="000000"/>
          <w:sz w:val="32"/>
        </w:rPr>
        <w:t>九、其他需要说明的事项</w:t>
      </w:r>
      <w:bookmarkEnd w:id="22"/>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auto"/>
    <w:pitch w:val="default"/>
    <w:sig w:usb0="00000000" w:usb1="00000000" w:usb2="00082016" w:usb3="00000000" w:csb0="00040001" w:csb1="00000000"/>
  </w:font>
  <w:font w:name="仿宋">
    <w:panose1 w:val="02010609060101010101"/>
    <w:charset w:val="86"/>
    <w:family w:val="swiss"/>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5DF986"/>
    <w:multiLevelType w:val="singleLevel"/>
    <w:tmpl w:val="A15DF986"/>
    <w:lvl w:ilvl="0" w:tentative="0">
      <w:start w:val="4"/>
      <w:numFmt w:val="chineseCounting"/>
      <w:suff w:val="nothing"/>
      <w:lvlText w:val="%1、"/>
      <w:lvlJc w:val="left"/>
      <w:rPr>
        <w:rFonts w:hint="eastAsia"/>
      </w:rPr>
    </w:lvl>
  </w:abstractNum>
  <w:abstractNum w:abstractNumId="1">
    <w:nsid w:val="A66B5153"/>
    <w:multiLevelType w:val="singleLevel"/>
    <w:tmpl w:val="A66B5153"/>
    <w:lvl w:ilvl="0" w:tentative="0">
      <w:start w:val="1"/>
      <w:numFmt w:val="decimal"/>
      <w:lvlText w:val="%1."/>
      <w:lvlJc w:val="left"/>
      <w:pPr>
        <w:tabs>
          <w:tab w:val="left" w:pos="312"/>
        </w:tabs>
      </w:pPr>
    </w:lvl>
  </w:abstractNum>
  <w:abstractNum w:abstractNumId="2">
    <w:nsid w:val="2DCCCEF2"/>
    <w:multiLevelType w:val="singleLevel"/>
    <w:tmpl w:val="2DCCCEF2"/>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00AD"/>
    <w:rsid w:val="001260CF"/>
    <w:rsid w:val="00130D97"/>
    <w:rsid w:val="0013462D"/>
    <w:rsid w:val="001371F2"/>
    <w:rsid w:val="001A6680"/>
    <w:rsid w:val="001B3658"/>
    <w:rsid w:val="001D779A"/>
    <w:rsid w:val="001E143A"/>
    <w:rsid w:val="001F262F"/>
    <w:rsid w:val="001F3FF7"/>
    <w:rsid w:val="00253753"/>
    <w:rsid w:val="00295D33"/>
    <w:rsid w:val="0029697A"/>
    <w:rsid w:val="002A2801"/>
    <w:rsid w:val="002D5B6F"/>
    <w:rsid w:val="00392251"/>
    <w:rsid w:val="00396C65"/>
    <w:rsid w:val="00403C10"/>
    <w:rsid w:val="004D2EDE"/>
    <w:rsid w:val="004D3295"/>
    <w:rsid w:val="004D5483"/>
    <w:rsid w:val="004D6848"/>
    <w:rsid w:val="004E4027"/>
    <w:rsid w:val="0051319D"/>
    <w:rsid w:val="00524689"/>
    <w:rsid w:val="00572BCC"/>
    <w:rsid w:val="005946F8"/>
    <w:rsid w:val="005A4393"/>
    <w:rsid w:val="005E0A6B"/>
    <w:rsid w:val="00614FA1"/>
    <w:rsid w:val="0064271C"/>
    <w:rsid w:val="006C6C7F"/>
    <w:rsid w:val="006E59DE"/>
    <w:rsid w:val="006F2B16"/>
    <w:rsid w:val="007161CE"/>
    <w:rsid w:val="00720B1E"/>
    <w:rsid w:val="007352C9"/>
    <w:rsid w:val="0074745C"/>
    <w:rsid w:val="00751866"/>
    <w:rsid w:val="00806A13"/>
    <w:rsid w:val="00881E37"/>
    <w:rsid w:val="008872A1"/>
    <w:rsid w:val="008B556B"/>
    <w:rsid w:val="008C7A67"/>
    <w:rsid w:val="008E195E"/>
    <w:rsid w:val="0095650C"/>
    <w:rsid w:val="00A60B34"/>
    <w:rsid w:val="00A75425"/>
    <w:rsid w:val="00AD1784"/>
    <w:rsid w:val="00B200AD"/>
    <w:rsid w:val="00B44921"/>
    <w:rsid w:val="00B50958"/>
    <w:rsid w:val="00BC38AA"/>
    <w:rsid w:val="00BF10D9"/>
    <w:rsid w:val="00C7619F"/>
    <w:rsid w:val="00C80F8A"/>
    <w:rsid w:val="00CA363B"/>
    <w:rsid w:val="00CB56AA"/>
    <w:rsid w:val="00CD0261"/>
    <w:rsid w:val="00CD174A"/>
    <w:rsid w:val="00D00828"/>
    <w:rsid w:val="00D04C47"/>
    <w:rsid w:val="00D120B4"/>
    <w:rsid w:val="00D1484F"/>
    <w:rsid w:val="00D53AF6"/>
    <w:rsid w:val="00D726B4"/>
    <w:rsid w:val="00D97181"/>
    <w:rsid w:val="00DB7F1E"/>
    <w:rsid w:val="00E04849"/>
    <w:rsid w:val="00ED3ADC"/>
    <w:rsid w:val="00EE75AD"/>
    <w:rsid w:val="00F2512D"/>
    <w:rsid w:val="00F27BA0"/>
    <w:rsid w:val="00F65DB9"/>
    <w:rsid w:val="00F7551A"/>
    <w:rsid w:val="00F86DF6"/>
    <w:rsid w:val="00FB1106"/>
    <w:rsid w:val="00FD745F"/>
    <w:rsid w:val="0849137F"/>
    <w:rsid w:val="0E334B7A"/>
    <w:rsid w:val="260318C9"/>
    <w:rsid w:val="28B453FF"/>
    <w:rsid w:val="2ABD5857"/>
    <w:rsid w:val="2FAC1CE2"/>
    <w:rsid w:val="37347D51"/>
    <w:rsid w:val="3C8B4F38"/>
    <w:rsid w:val="4BBD75D5"/>
    <w:rsid w:val="667F081E"/>
    <w:rsid w:val="70FD3005"/>
    <w:rsid w:val="758A68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5"/>
    <w:unhideWhenUsed/>
    <w:qFormat/>
    <w:uiPriority w:val="99"/>
    <w:pPr>
      <w:tabs>
        <w:tab w:val="center" w:pos="4153"/>
        <w:tab w:val="right" w:pos="8306"/>
      </w:tabs>
      <w:snapToGrid w:val="0"/>
    </w:pPr>
    <w:rPr>
      <w:sz w:val="18"/>
      <w:szCs w:val="18"/>
    </w:rPr>
  </w:style>
  <w:style w:type="paragraph" w:styleId="4">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3">
    <w:name w:val="列表段落1"/>
    <w:basedOn w:val="1"/>
    <w:qFormat/>
    <w:uiPriority w:val="34"/>
    <w:pPr>
      <w:ind w:firstLine="420" w:firstLineChars="200"/>
    </w:pPr>
  </w:style>
  <w:style w:type="character" w:customStyle="1" w:styleId="34">
    <w:name w:val="页眉 字符"/>
    <w:basedOn w:val="10"/>
    <w:link w:val="4"/>
    <w:qFormat/>
    <w:uiPriority w:val="99"/>
    <w:rPr>
      <w:rFonts w:eastAsia="Times New Roman"/>
      <w:sz w:val="18"/>
      <w:szCs w:val="18"/>
      <w:lang w:eastAsia="uk-UA"/>
    </w:rPr>
  </w:style>
  <w:style w:type="character" w:customStyle="1" w:styleId="35">
    <w:name w:val="页脚 字符"/>
    <w:basedOn w:val="10"/>
    <w:link w:val="3"/>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9" Type="http://schemas.openxmlformats.org/officeDocument/2006/relationships/fontTable" Target="fontTable.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b:Sources xmlns:b="http://schemas.openxmlformats.org/officeDocument/2006/bibliography" xmlns="http://schemas.openxmlformats.org/officeDocument/2006/bibliography" SelectedStyle="\APASixthEditionOfficeOnline.xsl" StyleName="APA" Version="6"/>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406D103-D3A9-47A3-8BB5-B72CF19271B2}">
  <ds:schemaRefs/>
</ds:datastoreItem>
</file>

<file path=customXml/itemProps11.xml><?xml version="1.0" encoding="utf-8"?>
<ds:datastoreItem xmlns:ds="http://schemas.openxmlformats.org/officeDocument/2006/customXml" ds:itemID="{052B98F3-B65D-4B9D-8205-6EFC21113DB3}">
  <ds:schemaRefs/>
</ds:datastoreItem>
</file>

<file path=customXml/itemProps12.xml><?xml version="1.0" encoding="utf-8"?>
<ds:datastoreItem xmlns:ds="http://schemas.openxmlformats.org/officeDocument/2006/customXml" ds:itemID="{73C9F039-1D9F-4305-BB4F-372C70BD7863}">
  <ds:schemaRefs/>
</ds:datastoreItem>
</file>

<file path=customXml/itemProps13.xml><?xml version="1.0" encoding="utf-8"?>
<ds:datastoreItem xmlns:ds="http://schemas.openxmlformats.org/officeDocument/2006/customXml" ds:itemID="{44841A29-CBBA-4EA8-BB72-8EFC5761153C}">
  <ds:schemaRefs/>
</ds:datastoreItem>
</file>

<file path=customXml/itemProps14.xml><?xml version="1.0" encoding="utf-8"?>
<ds:datastoreItem xmlns:ds="http://schemas.openxmlformats.org/officeDocument/2006/customXml" ds:itemID="{3CE231B7-4B8F-43B1-BB93-122327D27C71}">
  <ds:schemaRefs/>
</ds:datastoreItem>
</file>

<file path=customXml/itemProps15.xml><?xml version="1.0" encoding="utf-8"?>
<ds:datastoreItem xmlns:ds="http://schemas.openxmlformats.org/officeDocument/2006/customXml" ds:itemID="{5C126D5D-CDDC-4F20-9B34-3E608D90EC4B}">
  <ds:schemaRefs/>
</ds:datastoreItem>
</file>

<file path=customXml/itemProps16.xml><?xml version="1.0" encoding="utf-8"?>
<ds:datastoreItem xmlns:ds="http://schemas.openxmlformats.org/officeDocument/2006/customXml" ds:itemID="{AEB530F0-49BB-46F3-B486-EB1F93EE1F0D}">
  <ds:schemaRefs/>
</ds:datastoreItem>
</file>

<file path=customXml/itemProps17.xml><?xml version="1.0" encoding="utf-8"?>
<ds:datastoreItem xmlns:ds="http://schemas.openxmlformats.org/officeDocument/2006/customXml" ds:itemID="{C4B1F5EE-B304-48E5-A2BA-0B88FD401FD3}">
  <ds:schemaRefs/>
</ds:datastoreItem>
</file>

<file path=customXml/itemProps18.xml><?xml version="1.0" encoding="utf-8"?>
<ds:datastoreItem xmlns:ds="http://schemas.openxmlformats.org/officeDocument/2006/customXml" ds:itemID="{C32E9EBA-2253-42C8-A3AF-17F0D2B0DF5F}">
  <ds:schemaRefs/>
</ds:datastoreItem>
</file>

<file path=customXml/itemProps19.xml><?xml version="1.0" encoding="utf-8"?>
<ds:datastoreItem xmlns:ds="http://schemas.openxmlformats.org/officeDocument/2006/customXml" ds:itemID="{EA084D54-B54B-435F-A81C-B486416EC7B0}">
  <ds:schemaRefs/>
</ds:datastoreItem>
</file>

<file path=customXml/itemProps2.xml><?xml version="1.0" encoding="utf-8"?>
<ds:datastoreItem xmlns:ds="http://schemas.openxmlformats.org/officeDocument/2006/customXml" ds:itemID="{49661B6A-3116-43F0-9BA5-676396640951}">
  <ds:schemaRefs/>
</ds:datastoreItem>
</file>

<file path=customXml/itemProps20.xml><?xml version="1.0" encoding="utf-8"?>
<ds:datastoreItem xmlns:ds="http://schemas.openxmlformats.org/officeDocument/2006/customXml" ds:itemID="{0E3EEC6F-B2E6-4848-B873-093794508A48}">
  <ds:schemaRefs/>
</ds:datastoreItem>
</file>

<file path=customXml/itemProps21.xml><?xml version="1.0" encoding="utf-8"?>
<ds:datastoreItem xmlns:ds="http://schemas.openxmlformats.org/officeDocument/2006/customXml" ds:itemID="{F474B237-5590-4A5D-9532-92DF405B8328}">
  <ds:schemaRefs/>
</ds:datastoreItem>
</file>

<file path=customXml/itemProps22.xml><?xml version="1.0" encoding="utf-8"?>
<ds:datastoreItem xmlns:ds="http://schemas.openxmlformats.org/officeDocument/2006/customXml" ds:itemID="{21276215-CCB1-4B33-9AFF-5FF4ADEB6D26}">
  <ds:schemaRefs/>
</ds:datastoreItem>
</file>

<file path=customXml/itemProps23.xml><?xml version="1.0" encoding="utf-8"?>
<ds:datastoreItem xmlns:ds="http://schemas.openxmlformats.org/officeDocument/2006/customXml" ds:itemID="{2876D4DB-182F-4A3F-AA8A-CFCD37B6E294}">
  <ds:schemaRefs/>
</ds:datastoreItem>
</file>

<file path=customXml/itemProps24.xml><?xml version="1.0" encoding="utf-8"?>
<ds:datastoreItem xmlns:ds="http://schemas.openxmlformats.org/officeDocument/2006/customXml" ds:itemID="{3876947B-5375-41BD-ADDB-46B1A73E144C}">
  <ds:schemaRefs/>
</ds:datastoreItem>
</file>

<file path=customXml/itemProps25.xml><?xml version="1.0" encoding="utf-8"?>
<ds:datastoreItem xmlns:ds="http://schemas.openxmlformats.org/officeDocument/2006/customXml" ds:itemID="{83D6C4CA-9702-4BA9-B08C-D5336DF137DE}">
  <ds:schemaRefs/>
</ds:datastoreItem>
</file>

<file path=customXml/itemProps26.xml><?xml version="1.0" encoding="utf-8"?>
<ds:datastoreItem xmlns:ds="http://schemas.openxmlformats.org/officeDocument/2006/customXml" ds:itemID="{D0B34C87-332C-4635-A161-F5E21C493CB4}">
  <ds:schemaRefs/>
</ds:datastoreItem>
</file>

<file path=customXml/itemProps27.xml><?xml version="1.0" encoding="utf-8"?>
<ds:datastoreItem xmlns:ds="http://schemas.openxmlformats.org/officeDocument/2006/customXml" ds:itemID="{3F40F437-344F-4D56-BB4E-B1B754B77F85}">
  <ds:schemaRefs/>
</ds:datastoreItem>
</file>

<file path=customXml/itemProps28.xml><?xml version="1.0" encoding="utf-8"?>
<ds:datastoreItem xmlns:ds="http://schemas.openxmlformats.org/officeDocument/2006/customXml" ds:itemID="{8995EDC1-54BB-4D1B-B366-CC090B70C173}">
  <ds:schemaRefs/>
</ds:datastoreItem>
</file>

<file path=customXml/itemProps29.xml><?xml version="1.0" encoding="utf-8"?>
<ds:datastoreItem xmlns:ds="http://schemas.openxmlformats.org/officeDocument/2006/customXml" ds:itemID="{AC94AA20-AAC8-4702-8341-1C16B3B47E1E}">
  <ds:schemaRefs/>
</ds:datastoreItem>
</file>

<file path=customXml/itemProps3.xml><?xml version="1.0" encoding="utf-8"?>
<ds:datastoreItem xmlns:ds="http://schemas.openxmlformats.org/officeDocument/2006/customXml" ds:itemID="{6F2B08C1-9EBF-4473-BF30-562BC23E76EC}">
  <ds:schemaRefs/>
</ds:datastoreItem>
</file>

<file path=customXml/itemProps30.xml><?xml version="1.0" encoding="utf-8"?>
<ds:datastoreItem xmlns:ds="http://schemas.openxmlformats.org/officeDocument/2006/customXml" ds:itemID="{F74CA73A-5907-485C-AD71-465C67FF9138}">
  <ds:schemaRefs/>
</ds:datastoreItem>
</file>

<file path=customXml/itemProps31.xml><?xml version="1.0" encoding="utf-8"?>
<ds:datastoreItem xmlns:ds="http://schemas.openxmlformats.org/officeDocument/2006/customXml" ds:itemID="{F51B2312-8862-406F-886D-A41A01041C26}">
  <ds:schemaRefs/>
</ds:datastoreItem>
</file>

<file path=customXml/itemProps32.xml><?xml version="1.0" encoding="utf-8"?>
<ds:datastoreItem xmlns:ds="http://schemas.openxmlformats.org/officeDocument/2006/customXml" ds:itemID="{76004064-E42E-42A6-849D-DF32827D7D9F}">
  <ds:schemaRefs/>
</ds:datastoreItem>
</file>

<file path=customXml/itemProps33.xml><?xml version="1.0" encoding="utf-8"?>
<ds:datastoreItem xmlns:ds="http://schemas.openxmlformats.org/officeDocument/2006/customXml" ds:itemID="{C187A29E-3F07-44DC-AA15-C162A4DBB8B0}">
  <ds:schemaRefs/>
</ds:datastoreItem>
</file>

<file path=customXml/itemProps34.xml><?xml version="1.0" encoding="utf-8"?>
<ds:datastoreItem xmlns:ds="http://schemas.openxmlformats.org/officeDocument/2006/customXml" ds:itemID="{94F3F6FD-D183-4DF2-9D60-0DD380350BC7}">
  <ds:schemaRefs/>
</ds:datastoreItem>
</file>

<file path=customXml/itemProps35.xml><?xml version="1.0" encoding="utf-8"?>
<ds:datastoreItem xmlns:ds="http://schemas.openxmlformats.org/officeDocument/2006/customXml" ds:itemID="{04DC5A26-6BED-4079-9ECF-0EAAD5945ECE}">
  <ds:schemaRefs/>
</ds:datastoreItem>
</file>

<file path=customXml/itemProps36.xml><?xml version="1.0" encoding="utf-8"?>
<ds:datastoreItem xmlns:ds="http://schemas.openxmlformats.org/officeDocument/2006/customXml" ds:itemID="{3C7E501D-9384-43CC-BA38-1FFA6D3E1400}">
  <ds:schemaRefs/>
</ds:datastoreItem>
</file>

<file path=customXml/itemProps37.xml><?xml version="1.0" encoding="utf-8"?>
<ds:datastoreItem xmlns:ds="http://schemas.openxmlformats.org/officeDocument/2006/customXml" ds:itemID="{23A1A8F0-B514-4869-9FD6-78847D5CE0F1}">
  <ds:schemaRefs/>
</ds:datastoreItem>
</file>

<file path=customXml/itemProps38.xml><?xml version="1.0" encoding="utf-8"?>
<ds:datastoreItem xmlns:ds="http://schemas.openxmlformats.org/officeDocument/2006/customXml" ds:itemID="{E4DB3DED-7A82-45A3-B2D4-4BFE4C8FFC9B}">
  <ds:schemaRefs/>
</ds:datastoreItem>
</file>

<file path=customXml/itemProps39.xml><?xml version="1.0" encoding="utf-8"?>
<ds:datastoreItem xmlns:ds="http://schemas.openxmlformats.org/officeDocument/2006/customXml" ds:itemID="{F1EAC11C-7F89-476F-B619-69E5E9FAA100}">
  <ds:schemaRefs/>
</ds:datastoreItem>
</file>

<file path=customXml/itemProps4.xml><?xml version="1.0" encoding="utf-8"?>
<ds:datastoreItem xmlns:ds="http://schemas.openxmlformats.org/officeDocument/2006/customXml" ds:itemID="{B0C7E233-F3C6-4BE0-936C-7ED923641E9A}">
  <ds:schemaRefs/>
</ds:datastoreItem>
</file>

<file path=customXml/itemProps40.xml><?xml version="1.0" encoding="utf-8"?>
<ds:datastoreItem xmlns:ds="http://schemas.openxmlformats.org/officeDocument/2006/customXml" ds:itemID="{E8F42D8C-5603-4219-82E3-BE90EA530D51}">
  <ds:schemaRefs/>
</ds:datastoreItem>
</file>

<file path=customXml/itemProps41.xml><?xml version="1.0" encoding="utf-8"?>
<ds:datastoreItem xmlns:ds="http://schemas.openxmlformats.org/officeDocument/2006/customXml" ds:itemID="{273A4801-8B9C-4926-9207-C70B05983953}">
  <ds:schemaRefs/>
</ds:datastoreItem>
</file>

<file path=customXml/itemProps42.xml><?xml version="1.0" encoding="utf-8"?>
<ds:datastoreItem xmlns:ds="http://schemas.openxmlformats.org/officeDocument/2006/customXml" ds:itemID="{6E8AB950-49DD-4AD5-B48A-DE4B58150108}">
  <ds:schemaRefs/>
</ds:datastoreItem>
</file>

<file path=customXml/itemProps43.xml><?xml version="1.0" encoding="utf-8"?>
<ds:datastoreItem xmlns:ds="http://schemas.openxmlformats.org/officeDocument/2006/customXml" ds:itemID="{1C1E0200-9266-4F7E-A46D-9D2ECB5D5CB5}">
  <ds:schemaRefs/>
</ds:datastoreItem>
</file>

<file path=customXml/itemProps44.xml><?xml version="1.0" encoding="utf-8"?>
<ds:datastoreItem xmlns:ds="http://schemas.openxmlformats.org/officeDocument/2006/customXml" ds:itemID="{1ED04FE6-E896-4FEE-A743-FB20CC51DF19}">
  <ds:schemaRefs/>
</ds:datastoreItem>
</file>

<file path=customXml/itemProps45.xml><?xml version="1.0" encoding="utf-8"?>
<ds:datastoreItem xmlns:ds="http://schemas.openxmlformats.org/officeDocument/2006/customXml" ds:itemID="{284F34FE-6D40-4B15-B982-8B34D7F3FBCA}">
  <ds:schemaRefs/>
</ds:datastoreItem>
</file>

<file path=customXml/itemProps46.xml><?xml version="1.0" encoding="utf-8"?>
<ds:datastoreItem xmlns:ds="http://schemas.openxmlformats.org/officeDocument/2006/customXml" ds:itemID="{CAC81F54-E2B9-4BA3-AAE3-3C089A40C1F9}">
  <ds:schemaRefs/>
</ds:datastoreItem>
</file>

<file path=customXml/itemProps47.xml><?xml version="1.0" encoding="utf-8"?>
<ds:datastoreItem xmlns:ds="http://schemas.openxmlformats.org/officeDocument/2006/customXml" ds:itemID="{C3E654A8-4E6F-471F-8C8C-02C137B2FAF1}">
  <ds:schemaRefs/>
</ds:datastoreItem>
</file>

<file path=customXml/itemProps48.xml><?xml version="1.0" encoding="utf-8"?>
<ds:datastoreItem xmlns:ds="http://schemas.openxmlformats.org/officeDocument/2006/customXml" ds:itemID="{74CE19A5-D8B3-4993-BF8E-3D2C36E66850}">
  <ds:schemaRefs/>
</ds:datastoreItem>
</file>

<file path=customXml/itemProps49.xml><?xml version="1.0" encoding="utf-8"?>
<ds:datastoreItem xmlns:ds="http://schemas.openxmlformats.org/officeDocument/2006/customXml" ds:itemID="{221E60F8-665C-4A98-96FF-FE2A8514F1A1}">
  <ds:schemaRefs/>
</ds:datastoreItem>
</file>

<file path=customXml/itemProps5.xml><?xml version="1.0" encoding="utf-8"?>
<ds:datastoreItem xmlns:ds="http://schemas.openxmlformats.org/officeDocument/2006/customXml" ds:itemID="{88C2029B-8146-4499-8D6C-3689A653FB96}">
  <ds:schemaRefs/>
</ds:datastoreItem>
</file>

<file path=customXml/itemProps50.xml><?xml version="1.0" encoding="utf-8"?>
<ds:datastoreItem xmlns:ds="http://schemas.openxmlformats.org/officeDocument/2006/customXml" ds:itemID="{45941831-FFBA-441F-AE8D-718B8B551A1D}">
  <ds:schemaRefs/>
</ds:datastoreItem>
</file>

<file path=customXml/itemProps51.xml><?xml version="1.0" encoding="utf-8"?>
<ds:datastoreItem xmlns:ds="http://schemas.openxmlformats.org/officeDocument/2006/customXml" ds:itemID="{44B5C33E-E510-4881-824B-6C4B6BEAF7E2}">
  <ds:schemaRefs/>
</ds:datastoreItem>
</file>

<file path=customXml/itemProps52.xml><?xml version="1.0" encoding="utf-8"?>
<ds:datastoreItem xmlns:ds="http://schemas.openxmlformats.org/officeDocument/2006/customXml" ds:itemID="{8A2C20EF-8C57-4032-B775-C6B2FC7C0D4C}">
  <ds:schemaRefs/>
</ds:datastoreItem>
</file>

<file path=customXml/itemProps6.xml><?xml version="1.0" encoding="utf-8"?>
<ds:datastoreItem xmlns:ds="http://schemas.openxmlformats.org/officeDocument/2006/customXml" ds:itemID="{DAB447C4-0BBB-491A-A9D8-75AB192328F7}">
  <ds:schemaRefs/>
</ds:datastoreItem>
</file>

<file path=customXml/itemProps7.xml><?xml version="1.0" encoding="utf-8"?>
<ds:datastoreItem xmlns:ds="http://schemas.openxmlformats.org/officeDocument/2006/customXml" ds:itemID="{94873E0B-80B1-4E9F-9967-A142C76B9A3C}">
  <ds:schemaRefs/>
</ds:datastoreItem>
</file>

<file path=customXml/itemProps8.xml><?xml version="1.0" encoding="utf-8"?>
<ds:datastoreItem xmlns:ds="http://schemas.openxmlformats.org/officeDocument/2006/customXml" ds:itemID="{4161E038-6BDA-4B56-829A-B9A6CBBCAF89}">
  <ds:schemaRefs/>
</ds:datastoreItem>
</file>

<file path=customXml/itemProps9.xml><?xml version="1.0" encoding="utf-8"?>
<ds:datastoreItem xmlns:ds="http://schemas.openxmlformats.org/officeDocument/2006/customXml" ds:itemID="{1D2C6853-5D07-4F2E-81B0-D431A6C37BF1}">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40</Pages>
  <Words>2785</Words>
  <Characters>15876</Characters>
  <Lines>132</Lines>
  <Paragraphs>37</Paragraphs>
  <TotalTime>1</TotalTime>
  <ScaleCrop>false</ScaleCrop>
  <LinksUpToDate>false</LinksUpToDate>
  <CharactersWithSpaces>18624</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Administrator</cp:lastModifiedBy>
  <dcterms:modified xsi:type="dcterms:W3CDTF">2024-01-15T02:14:30Z</dcterms:modified>
  <dc:title>2022年部门预算信息公开目录</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