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2023年石家庄市鹿泉区第四十七次跨部门</w:t>
      </w:r>
    </w:p>
    <w:p>
      <w:pPr>
        <w:ind w:firstLine="640"/>
        <w:jc w:val="center"/>
        <w:rPr>
          <w:rFonts w:hint="eastAsia" w:ascii="宋体" w:hAnsi="宋体" w:eastAsia="宋体" w:cs="宋体"/>
          <w:spacing w:val="8"/>
          <w:sz w:val="21"/>
          <w:szCs w:val="21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“双随机、一公开”抽查结果公示</w:t>
      </w:r>
    </w:p>
    <w:tbl>
      <w:tblPr>
        <w:tblStyle w:val="3"/>
        <w:tblpPr w:leftFromText="180" w:rightFromText="180" w:vertAnchor="page" w:horzAnchor="page" w:tblpX="1451" w:tblpY="3181"/>
        <w:tblOverlap w:val="never"/>
        <w:tblW w:w="879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2"/>
        <w:gridCol w:w="1621"/>
        <w:gridCol w:w="2794"/>
        <w:gridCol w:w="1207"/>
        <w:gridCol w:w="885"/>
        <w:gridCol w:w="896"/>
        <w:gridCol w:w="7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6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序号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抽查对象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抽查事项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抽查时间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抽查情况与处理意见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抽查人员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3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1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中国铁路北京局集团有限公司石家庄供电段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郑亚静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杜志军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sz w:val="21"/>
                <w:szCs w:val="21"/>
                <w:lang w:eastAsia="zh-CN"/>
              </w:rPr>
              <w:t>非部门管辖，无法检查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石家庄市绿岛矿泉水有限公司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31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郑亚静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杜志军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default"/>
                <w:sz w:val="21"/>
                <w:szCs w:val="21"/>
                <w:lang w:val="en-US" w:eastAsia="zh-CN"/>
              </w:rPr>
              <w:t>河北太行食品有限公司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郑亚静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杜志军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0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河北金隅鼎鑫水泥有限公司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31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郑亚静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杜志军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</w:tbl>
    <w:p>
      <w:pPr>
        <w:jc w:val="both"/>
        <w:rPr>
          <w:rFonts w:hint="eastAsia" w:ascii="宋体" w:hAnsi="宋体" w:eastAsia="宋体" w:cs="宋体"/>
          <w:spacing w:val="8"/>
          <w:sz w:val="44"/>
          <w:szCs w:val="4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kMzgyYWRhMzAyNDRhMmZmNDQwZjc2YzA3ZGRlMDMifQ=="/>
  </w:docVars>
  <w:rsids>
    <w:rsidRoot w:val="05560C68"/>
    <w:rsid w:val="05560C68"/>
    <w:rsid w:val="14276009"/>
    <w:rsid w:val="19832F68"/>
    <w:rsid w:val="25CC3A17"/>
    <w:rsid w:val="27224C06"/>
    <w:rsid w:val="40E84950"/>
    <w:rsid w:val="481C39F0"/>
    <w:rsid w:val="51F51D45"/>
    <w:rsid w:val="54534C17"/>
    <w:rsid w:val="65EE15BD"/>
    <w:rsid w:val="68851515"/>
    <w:rsid w:val="7CF23153"/>
    <w:rsid w:val="7F1552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392</Words>
  <Characters>415</Characters>
  <Lines>0</Lines>
  <Paragraphs>0</Paragraphs>
  <TotalTime>10</TotalTime>
  <ScaleCrop>false</ScaleCrop>
  <LinksUpToDate>false</LinksUpToDate>
  <CharactersWithSpaces>423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2017-06-02T03:16:00Z</dcterms:created>
  <dc:creator>Admin9</dc:creator>
  <cp:lastModifiedBy>Administrator</cp:lastModifiedBy>
  <cp:lastPrinted>2023-11-15T06:09:28Z</cp:lastPrinted>
  <dcterms:modified xsi:type="dcterms:W3CDTF">2023-11-15T06:09:34Z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C1DC0E9017F04617BCD726159111D434</vt:lpwstr>
  </property>
</Properties>
</file>