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计生事业费项目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w:t>
      </w:r>
      <w:r>
        <w:rPr>
          <w:rFonts w:hint="eastAsia" w:ascii="仿宋_GB2312" w:eastAsia="仿宋_GB2312"/>
          <w:sz w:val="32"/>
          <w:szCs w:val="32"/>
          <w:lang w:eastAsia="zh-CN"/>
        </w:rPr>
        <w:t>对计生事业费项目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由于国内公共医疗管理系统的不完善，医疗成本高、渠道少、覆盖面低等问题困扰着大众民生。尤其以“效率较低的医疗体系、质量欠佳的医疗服务、看病难且贵的就医现状”为代表的医疗问题为社会关注的主要焦点。大医院人满为患，社区医院无人问津，病人就诊手续繁琐等等问题都是由于医疗信息不畅，医疗资源两极化，医疗监督机制不全等原因导致，这些问题已经成为影响社会和谐发展的重要因素。所以需要建立一套智慧的医疗信息网络平台体系，使患者用较短的等疗时间、支付基本的医疗费用，就可以享受安全、便利、优质的诊疗服务。从根本上解决“看病难、看病贵”等问题，真正做到“人人健康，健康人人”。</w:t>
      </w:r>
    </w:p>
    <w:p>
      <w:pPr>
        <w:numPr>
          <w:ilvl w:val="0"/>
          <w:numId w:val="1"/>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从年初进行智慧医疗平台搭建，增加在线预约挂号、检查结果查看等功能模块，组成智慧医疗服务系统。</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3.由财政拨入20万元资金。</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实现在线预约挂号、自动叫号、检查结果查看等功能</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专人负责与软件开发商沟通联系，定期汇报工作进度。</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left="481" w:leftChars="0" w:right="0" w:rightChars="0"/>
        <w:jc w:val="both"/>
        <w:rPr>
          <w:rFonts w:hint="eastAsia" w:ascii="楷体_GB2312" w:hAnsi="楷体_GB2312" w:eastAsia="楷体_GB2312" w:cs="楷体_GB2312"/>
          <w:b w:val="0"/>
          <w:bCs w:val="0"/>
          <w:sz w:val="32"/>
          <w:szCs w:val="32"/>
          <w:lang w:val="en-US" w:eastAsia="zh-CN"/>
        </w:rPr>
      </w:pPr>
      <w:r>
        <w:rPr>
          <w:rFonts w:hint="eastAsia" w:ascii="仿宋" w:hAnsi="仿宋" w:eastAsia="仿宋" w:cs="仿宋"/>
          <w:b w:val="0"/>
          <w:bCs w:val="0"/>
          <w:sz w:val="32"/>
          <w:szCs w:val="32"/>
          <w:lang w:val="en-US" w:eastAsia="zh-CN"/>
        </w:rPr>
        <w:t>通过软件开发进度来评价打分。</w:t>
      </w:r>
    </w:p>
    <w:p>
      <w:pPr>
        <w:numPr>
          <w:ilvl w:val="0"/>
          <w:numId w:val="0"/>
        </w:numPr>
        <w:ind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项目产出指标：</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实现在线预约挂号            9分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年在线预约挂号人数达到30000人次           8分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实现门诊医生查询         8分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实现自动叫号           8分 </w:t>
      </w:r>
    </w:p>
    <w:p>
      <w:pPr>
        <w:ind w:firstLine="420" w:firstLineChars="200"/>
        <w:jc w:val="both"/>
        <w:rPr>
          <w:rFonts w:hint="eastAsia" w:ascii="仿宋_GB2312" w:eastAsia="仿宋_GB2312"/>
          <w:sz w:val="32"/>
          <w:szCs w:val="32"/>
          <w:lang w:val="en-US" w:eastAsia="zh-CN"/>
        </w:rPr>
      </w:pPr>
      <w:r>
        <w:rPr>
          <w:rFonts w:hint="eastAsia"/>
        </w:rPr>
        <w:t xml:space="preserve">   </w:t>
      </w:r>
      <w:r>
        <w:rPr>
          <w:rFonts w:hint="eastAsia" w:ascii="仿宋_GB2312" w:eastAsia="仿宋_GB2312"/>
          <w:sz w:val="32"/>
          <w:szCs w:val="32"/>
          <w:lang w:val="en-US" w:eastAsia="zh-CN"/>
        </w:rPr>
        <w:t>项目效果指标：</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实现在线预约挂号，提高工作效率，提升患者满意度   14分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年在线预约挂号人次达到30000人次，方便患者就医，提升满意度               10分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实现门诊医生查询，方便患者选择就诊医生，提升患者满意度     13分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实现自动叫号功能，比人工排号错误率低，减少患者等待时间，提升患者满意度   10分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 </w:t>
      </w:r>
    </w:p>
    <w:p>
      <w:pPr>
        <w:numPr>
          <w:ilvl w:val="0"/>
          <w:numId w:val="0"/>
        </w:num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立项情况分析：项目的申请、设立过程符合相关要求，用以反映和考核项目立项的规范情况。得满分5分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2.资金落实情况分析：资金100%并及时到位，严格按照各阶段项目实施的进度进行合理支出。得满分5分。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1.业务管理情况分析：建立计生事业费项目管理制度，并严格按照制度执行。得满分5分。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2.财务管理。建立健全财务管理制度，严格按照制度规范的进行财务支出，并对各项支出进行监督。得满分5分。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实现在线预约挂号 ；年在线预约挂号人数达到30000人次；实现门诊医生查询；实现自动叫号。</w:t>
      </w:r>
      <w:r>
        <w:rPr>
          <w:rFonts w:hint="eastAsia" w:ascii="仿宋" w:hAnsi="仿宋" w:eastAsia="仿宋" w:cs="仿宋"/>
          <w:b w:val="0"/>
          <w:bCs w:val="0"/>
          <w:sz w:val="32"/>
          <w:szCs w:val="32"/>
          <w:lang w:val="en-US" w:eastAsia="zh-CN"/>
        </w:rPr>
        <w:t xml:space="preserve">得满分 33分。      </w:t>
      </w:r>
      <w:r>
        <w:rPr>
          <w:rFonts w:hint="eastAsia" w:ascii="楷体_GB2312" w:hAnsi="楷体_GB2312" w:eastAsia="楷体_GB2312" w:cs="楷体_GB2312"/>
          <w:b w:val="0"/>
          <w:bCs w:val="0"/>
          <w:sz w:val="32"/>
          <w:szCs w:val="32"/>
          <w:lang w:val="en-US" w:eastAsia="zh-CN"/>
        </w:rPr>
        <w:t xml:space="preserve">     </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实现</w:t>
      </w:r>
      <w:r>
        <w:rPr>
          <w:rFonts w:hint="eastAsia" w:ascii="仿宋_GB2312" w:eastAsia="仿宋_GB2312"/>
          <w:sz w:val="32"/>
          <w:szCs w:val="32"/>
          <w:lang w:val="en-US" w:eastAsia="zh-CN"/>
        </w:rPr>
        <w:t>在线预约挂号、实现门诊医生查询、实现自动叫号，方便了患者就医，减少了等待时间，提高了工作效率，提升了患者满意度。</w:t>
      </w:r>
      <w:r>
        <w:rPr>
          <w:rFonts w:hint="eastAsia" w:ascii="仿宋" w:hAnsi="仿宋" w:eastAsia="仿宋" w:cs="仿宋"/>
          <w:b w:val="0"/>
          <w:bCs w:val="0"/>
          <w:sz w:val="32"/>
          <w:szCs w:val="32"/>
          <w:lang w:val="en-US" w:eastAsia="zh-CN"/>
        </w:rPr>
        <w:t xml:space="preserve">   得41分。 </w:t>
      </w:r>
    </w:p>
    <w:p>
      <w:pPr>
        <w:numPr>
          <w:ilvl w:val="0"/>
          <w:numId w:val="5"/>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综合评价：2019年度计生事业费项目顺利完成，但仍存在些许不足，在2020年需要改进不足之处，更好地为患者服务。</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评价等级：94分优秀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left="319" w:leftChars="152" w:firstLine="320" w:firstLineChars="1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在线查看检查结果功能暂未实现。</w:t>
      </w:r>
    </w:p>
    <w:p>
      <w:pPr>
        <w:numPr>
          <w:ilvl w:val="0"/>
          <w:numId w:val="0"/>
        </w:numPr>
        <w:ind w:left="320" w:hanging="320" w:hangingChars="100"/>
        <w:rPr>
          <w:rFonts w:hint="eastAsia" w:ascii="楷体_GB2312" w:hAnsi="楷体_GB2312" w:eastAsia="楷体_GB2312"/>
          <w:b w:val="0"/>
          <w:bCs w:val="0"/>
          <w:sz w:val="32"/>
          <w:szCs w:val="32"/>
          <w:lang w:val="en-US" w:eastAsia="zh-CN"/>
        </w:rPr>
      </w:pPr>
      <w:r>
        <w:rPr>
          <w:rFonts w:hint="eastAsia" w:ascii="仿宋" w:hAnsi="仿宋" w:eastAsia="仿宋" w:cs="仿宋"/>
          <w:b w:val="0"/>
          <w:bCs w:val="0"/>
          <w:sz w:val="32"/>
          <w:szCs w:val="32"/>
          <w:lang w:val="en-US" w:eastAsia="zh-CN"/>
        </w:rPr>
        <w:t xml:space="preserve">   </w:t>
      </w: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rPr>
          <w:rFonts w:hint="eastAsia" w:ascii="仿宋" w:hAnsi="仿宋" w:eastAsia="仿宋" w:cs="仿宋"/>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 xml:space="preserve"> 继续与软件开发者联系加快软件开发进度。</w:t>
      </w:r>
      <w:bookmarkStart w:id="0" w:name="_GoBack"/>
      <w:bookmarkEnd w:id="0"/>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刘英   鹿泉区妇幼保健院 院长    副主任医师</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张会辰 鹿泉区妇幼保健院 副院长  主治医师</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陈敬男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李兴屹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霍俊芳 鹿泉区妇幼保健院 审计组</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1928" w:firstLineChars="600"/>
        <w:jc w:val="both"/>
        <w:textAlignment w:val="auto"/>
        <w:outlineLvl w:val="9"/>
        <w:rPr>
          <w:rFonts w:hint="default" w:ascii="宋体" w:hAnsi="宋体" w:eastAsia="宋体"/>
          <w:b/>
          <w:i w:val="0"/>
          <w:snapToGrid/>
          <w:color w:val="000000"/>
          <w:sz w:val="32"/>
          <w:u w:val="none"/>
          <w:shd w:val="clear" w:color="auto" w:fill="FFFFFF"/>
          <w:lang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1928" w:firstLineChars="600"/>
        <w:jc w:val="both"/>
        <w:textAlignment w:val="auto"/>
        <w:outlineLvl w:val="9"/>
        <w:rPr>
          <w:rFonts w:hint="default" w:ascii="宋体" w:hAnsi="宋体" w:eastAsia="宋体"/>
          <w:b/>
          <w:i w:val="0"/>
          <w:snapToGrid/>
          <w:color w:val="000000"/>
          <w:sz w:val="32"/>
          <w:u w:val="none"/>
          <w:shd w:val="clear" w:color="auto" w:fill="FFFFFF"/>
          <w:lang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1928" w:firstLineChars="600"/>
        <w:jc w:val="both"/>
        <w:textAlignment w:val="auto"/>
        <w:outlineLvl w:val="9"/>
        <w:rPr>
          <w:rFonts w:hint="default" w:ascii="宋体" w:hAnsi="宋体" w:eastAsia="宋体"/>
          <w:b/>
          <w:i w:val="0"/>
          <w:snapToGrid/>
          <w:color w:val="000000"/>
          <w:sz w:val="32"/>
          <w:u w:val="none"/>
          <w:shd w:val="clear" w:color="auto" w:fill="FFFFFF"/>
          <w:lang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1928" w:firstLineChars="600"/>
        <w:jc w:val="both"/>
        <w:textAlignment w:val="auto"/>
        <w:outlineLvl w:val="9"/>
        <w:rPr>
          <w:rFonts w:hint="default" w:ascii="宋体" w:hAnsi="宋体" w:eastAsia="宋体"/>
          <w:b/>
          <w:i w:val="0"/>
          <w:snapToGrid/>
          <w:color w:val="000000"/>
          <w:sz w:val="32"/>
          <w:u w:val="none"/>
          <w:shd w:val="clear" w:color="auto" w:fill="FFFFFF"/>
          <w:lang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1928" w:firstLineChars="600"/>
        <w:jc w:val="both"/>
        <w:textAlignment w:val="auto"/>
        <w:outlineLvl w:val="9"/>
        <w:rPr>
          <w:rFonts w:hint="default" w:ascii="宋体" w:hAnsi="宋体" w:eastAsia="宋体"/>
          <w:b/>
          <w:i w:val="0"/>
          <w:snapToGrid/>
          <w:color w:val="000000"/>
          <w:sz w:val="32"/>
          <w:u w:val="none"/>
          <w:shd w:val="clear" w:color="auto" w:fill="FFFFFF"/>
          <w:lang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1928" w:firstLineChars="6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308F42"/>
    <w:multiLevelType w:val="singleLevel"/>
    <w:tmpl w:val="FA308F42"/>
    <w:lvl w:ilvl="0" w:tentative="0">
      <w:start w:val="1"/>
      <w:numFmt w:val="decimal"/>
      <w:suff w:val="nothing"/>
      <w:lvlText w:val="%1、"/>
      <w:lvlJc w:val="left"/>
    </w:lvl>
  </w:abstractNum>
  <w:abstractNum w:abstractNumId="1">
    <w:nsid w:val="FF1C7BDE"/>
    <w:multiLevelType w:val="singleLevel"/>
    <w:tmpl w:val="FF1C7BDE"/>
    <w:lvl w:ilvl="0" w:tentative="0">
      <w:start w:val="2"/>
      <w:numFmt w:val="decimal"/>
      <w:suff w:val="nothing"/>
      <w:lvlText w:val="%1、"/>
      <w:lvlJc w:val="left"/>
    </w:lvl>
  </w:abstractNum>
  <w:abstractNum w:abstractNumId="2">
    <w:nsid w:val="1FA66BD3"/>
    <w:multiLevelType w:val="singleLevel"/>
    <w:tmpl w:val="1FA66BD3"/>
    <w:lvl w:ilvl="0" w:tentative="0">
      <w:start w:val="2"/>
      <w:numFmt w:val="chineseCounting"/>
      <w:suff w:val="nothing"/>
      <w:lvlText w:val="（%1）"/>
      <w:lvlJc w:val="left"/>
      <w:pPr>
        <w:ind w:left="481" w:leftChars="0" w:firstLine="0" w:firstLineChars="0"/>
      </w:pPr>
      <w:rPr>
        <w:rFonts w:hint="eastAsia"/>
      </w:rPr>
    </w:lvl>
  </w:abstractNum>
  <w:abstractNum w:abstractNumId="3">
    <w:nsid w:val="5E12C1D0"/>
    <w:multiLevelType w:val="singleLevel"/>
    <w:tmpl w:val="5E12C1D0"/>
    <w:lvl w:ilvl="0" w:tentative="0">
      <w:start w:val="4"/>
      <w:numFmt w:val="chineseCounting"/>
      <w:suff w:val="nothing"/>
      <w:lvlText w:val="%1、"/>
      <w:lvlJc w:val="left"/>
    </w:lvl>
  </w:abstractNum>
  <w:abstractNum w:abstractNumId="4">
    <w:nsid w:val="6344AFDD"/>
    <w:multiLevelType w:val="singleLevel"/>
    <w:tmpl w:val="6344AFDD"/>
    <w:lvl w:ilvl="0" w:tentative="0">
      <w:start w:val="1"/>
      <w:numFmt w:val="decimal"/>
      <w:suff w:val="nothing"/>
      <w:lvlText w:val="%1、"/>
      <w:lvlJc w:val="left"/>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99542A8"/>
    <w:rsid w:val="0A5A31FC"/>
    <w:rsid w:val="14725FB5"/>
    <w:rsid w:val="18843D63"/>
    <w:rsid w:val="1B895F82"/>
    <w:rsid w:val="1F874B14"/>
    <w:rsid w:val="206A63CA"/>
    <w:rsid w:val="221330C8"/>
    <w:rsid w:val="236A7FF1"/>
    <w:rsid w:val="2A2941B7"/>
    <w:rsid w:val="312F7DC5"/>
    <w:rsid w:val="318476F0"/>
    <w:rsid w:val="37491D8E"/>
    <w:rsid w:val="382D0019"/>
    <w:rsid w:val="39D42A09"/>
    <w:rsid w:val="3B0D523E"/>
    <w:rsid w:val="3B5C1C73"/>
    <w:rsid w:val="3B6A6792"/>
    <w:rsid w:val="41120919"/>
    <w:rsid w:val="4421388B"/>
    <w:rsid w:val="44C01EEC"/>
    <w:rsid w:val="475236D6"/>
    <w:rsid w:val="49D85E24"/>
    <w:rsid w:val="4B7A0894"/>
    <w:rsid w:val="4C906840"/>
    <w:rsid w:val="4E8C5539"/>
    <w:rsid w:val="4E8C6E1E"/>
    <w:rsid w:val="4FDE0EC5"/>
    <w:rsid w:val="50432985"/>
    <w:rsid w:val="51044FC2"/>
    <w:rsid w:val="527B5DAC"/>
    <w:rsid w:val="531C2540"/>
    <w:rsid w:val="555449FF"/>
    <w:rsid w:val="5A5D55E3"/>
    <w:rsid w:val="5A8764BE"/>
    <w:rsid w:val="5BB02AA5"/>
    <w:rsid w:val="5DE04887"/>
    <w:rsid w:val="5E9429F3"/>
    <w:rsid w:val="613B48FD"/>
    <w:rsid w:val="618E2609"/>
    <w:rsid w:val="61BF2FC6"/>
    <w:rsid w:val="6227525A"/>
    <w:rsid w:val="62567A70"/>
    <w:rsid w:val="6599493D"/>
    <w:rsid w:val="67A31ADD"/>
    <w:rsid w:val="6909496C"/>
    <w:rsid w:val="699757AD"/>
    <w:rsid w:val="6A0373BD"/>
    <w:rsid w:val="6A172714"/>
    <w:rsid w:val="6D02023C"/>
    <w:rsid w:val="6E933DF0"/>
    <w:rsid w:val="6F291D3C"/>
    <w:rsid w:val="73251E3D"/>
    <w:rsid w:val="744E6387"/>
    <w:rsid w:val="77444BD8"/>
    <w:rsid w:val="7AB506C5"/>
    <w:rsid w:val="7E6E0DB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乔家二小姐</cp:lastModifiedBy>
  <cp:lastPrinted>2020-01-07T00:41:00Z</cp:lastPrinted>
  <dcterms:modified xsi:type="dcterms:W3CDTF">2023-09-15T07:16:11Z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4F15AC931B8646E289C36BA89924B616</vt:lpwstr>
  </property>
</Properties>
</file>