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黄壁庄镇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人居环境（路灯亮化升级）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黄壁庄镇</w:t>
      </w:r>
      <w:r>
        <w:rPr>
          <w:rFonts w:hint="eastAsia" w:ascii="仿宋_GB2312" w:eastAsia="仿宋_GB2312"/>
          <w:sz w:val="32"/>
          <w:szCs w:val="32"/>
        </w:rPr>
        <w:t>人居环境（路灯亮化升级）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人居环境（路灯亮化升级）实施单位为黄壁庄镇人民政府；该项目由黄壁庄镇人民政府申请区人居办审核批准立项。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项目主要实施内容和范围；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800"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安装路灯225盏，施工范围涉及上黄壁、上吕、东升、沿村四个村。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项目资金投入情况（资金数量、资金结构、资金来源渠道等）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800" w:leftChars="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财政资金50万元。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eastAsia="zh-CN"/>
        </w:rPr>
        <w:t>预期</w:t>
      </w:r>
      <w:r>
        <w:rPr>
          <w:rFonts w:hint="eastAsia" w:ascii="仿宋_GB2312" w:eastAsia="仿宋_GB2312"/>
          <w:sz w:val="32"/>
          <w:szCs w:val="32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总</w:t>
      </w:r>
      <w:r>
        <w:rPr>
          <w:rFonts w:hint="eastAsia" w:ascii="仿宋_GB2312" w:eastAsia="仿宋_GB2312"/>
          <w:sz w:val="32"/>
          <w:szCs w:val="32"/>
        </w:rPr>
        <w:t>目标</w:t>
      </w:r>
      <w:r>
        <w:rPr>
          <w:rFonts w:hint="eastAsia" w:ascii="仿宋_GB2312" w:eastAsia="仿宋_GB2312"/>
          <w:sz w:val="32"/>
          <w:szCs w:val="32"/>
          <w:lang w:eastAsia="zh-CN"/>
        </w:rPr>
        <w:t>，阶段性（当年）的绩效目标和指标；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工期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60天，全部按要求完成施工。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ind w:firstLine="64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抽调镇农办、财政、纪检组成绩效评价小组。</w:t>
      </w:r>
    </w:p>
    <w:p>
      <w:pPr>
        <w:numPr>
          <w:ilvl w:val="0"/>
          <w:numId w:val="2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numPr>
          <w:ilvl w:val="0"/>
          <w:numId w:val="0"/>
        </w:numPr>
        <w:ind w:left="481" w:leftChars="0" w:right="0" w:right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由镇绩效评价小组对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黄壁庄镇</w:t>
      </w:r>
      <w:r>
        <w:rPr>
          <w:rFonts w:hint="eastAsia" w:ascii="仿宋_GB2312" w:eastAsia="仿宋_GB2312"/>
          <w:sz w:val="32"/>
          <w:szCs w:val="32"/>
        </w:rPr>
        <w:t>人居环境（路灯亮化升级）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绩效进行考评。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指标主要体系包括路灯是否按要求安装到位。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该项目由黄壁庄镇人民政府申请区人居办审核批准立项，程序合法规范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>
      <w:pPr>
        <w:numPr>
          <w:ilvl w:val="0"/>
          <w:numId w:val="1"/>
        </w:numPr>
        <w:ind w:left="800" w:leftChars="0" w:firstLine="0" w:firstLineChars="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资金落实情况分析。</w:t>
      </w:r>
    </w:p>
    <w:p>
      <w:pPr>
        <w:numPr>
          <w:ilvl w:val="0"/>
          <w:numId w:val="0"/>
        </w:numPr>
        <w:ind w:left="800" w:leftChars="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区财政出资50万元。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路灯亮化提升项目严格执行了财务管理制度，不存在截留、占用、挪用情况。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通过项目实施，有效提升了相关村人居环境。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根据项目执行情况和项目绩效情况，该项总得分为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/>
          <w:sz w:val="32"/>
          <w:szCs w:val="32"/>
        </w:rPr>
        <w:t>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；项目综合绩效评价分为优秀等级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 无</w:t>
      </w:r>
    </w:p>
    <w:p>
      <w:pPr>
        <w:numPr>
          <w:ilvl w:val="0"/>
          <w:numId w:val="2"/>
        </w:numPr>
        <w:ind w:left="481" w:leftChars="0" w:firstLine="0" w:firstLine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针对问题提出具体的改进措施或建议</w:t>
      </w:r>
    </w:p>
    <w:p>
      <w:pPr>
        <w:numPr>
          <w:ilvl w:val="0"/>
          <w:numId w:val="0"/>
        </w:numPr>
        <w:ind w:left="481" w:leftChars="0" w:firstLine="320" w:firstLineChars="1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无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Chars="200" w:right="0" w:rightChars="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Chars="200" w:right="0" w:rightChars="0" w:firstLine="320" w:firstLineChars="1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张春保  黄壁庄镇政府副镇长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李会峰  黄壁庄镇政府</w:t>
      </w:r>
      <w:bookmarkStart w:id="0" w:name="_GoBack"/>
      <w:bookmarkEnd w:id="0"/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纪委书记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沈国安 黄壁庄镇政府农办科员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6B70D8"/>
    <w:multiLevelType w:val="singleLevel"/>
    <w:tmpl w:val="E56B70D8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1">
    <w:nsid w:val="0E0D1B4D"/>
    <w:multiLevelType w:val="singleLevel"/>
    <w:tmpl w:val="0E0D1B4D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M3MGQzZDAxYmY5NDgyOTRjZTNkNWI5NThlNzk0MGUifQ=="/>
  </w:docVars>
  <w:rsids>
    <w:rsidRoot w:val="2A2941B7"/>
    <w:rsid w:val="02DB5E2A"/>
    <w:rsid w:val="115459C2"/>
    <w:rsid w:val="26BB718F"/>
    <w:rsid w:val="2A2941B7"/>
    <w:rsid w:val="2B517575"/>
    <w:rsid w:val="3B3A409B"/>
    <w:rsid w:val="42351CA2"/>
    <w:rsid w:val="4C01607D"/>
    <w:rsid w:val="4DBD1587"/>
    <w:rsid w:val="54466CE1"/>
    <w:rsid w:val="58A31397"/>
    <w:rsid w:val="6577585F"/>
    <w:rsid w:val="69446599"/>
    <w:rsid w:val="760220ED"/>
    <w:rsid w:val="771C58E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Office_12.1.0.15398_F1E327BC-269C-435d-A152-05C5408002CA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2023-09-14T02:17:07Z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2052-12.1.0.15398</vt:lpwstr>
  </property>
  <property fmtid="{D5CDD505-2E9C-101B-9397-08002B2CF9AE}" pid="3" name="ICV">
    <vt:lpwstr>CB92419DECAC44B390B8302374DDFD81_12</vt:lpwstr>
  </property>
</Properties>
</file>