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hint="eastAsia" w:ascii="宋体"/>
          <w:b/>
          <w:bCs/>
          <w:sz w:val="36"/>
          <w:szCs w:val="32"/>
        </w:rPr>
      </w:pPr>
      <w:r>
        <w:rPr>
          <w:rFonts w:hint="eastAsia" w:cs="黑体" w:asciiTheme="minorEastAsia" w:hAnsiTheme="minorEastAsia" w:eastAsiaTheme="minorEastAsia"/>
          <w:b/>
          <w:bCs/>
          <w:sz w:val="36"/>
          <w:szCs w:val="36"/>
          <w:lang w:val="en-US" w:eastAsia="zh-CN"/>
        </w:rPr>
        <w:t>流浪乞讨人员救助管理站和流浪未成年人救助保护中心房租</w:t>
      </w:r>
      <w:r>
        <w:rPr>
          <w:rFonts w:hint="eastAsia" w:asciiTheme="minorEastAsia" w:hAnsiTheme="minorEastAsia" w:eastAsiaTheme="minorEastAsia"/>
          <w:b/>
          <w:bCs/>
          <w:sz w:val="36"/>
          <w:szCs w:val="32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jc w:val="center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_GB2312" w:eastAsia="仿宋_GB2312" w:cs="黑体" w:hAnsiTheme="majorEastAsia"/>
          <w:bCs/>
          <w:sz w:val="32"/>
          <w:szCs w:val="32"/>
        </w:rPr>
        <w:t>村级民政专管员补助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1.项目主要实施内容和范围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石家庄市人民政府办公室《关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于加强和改进生活无着的流浪乞讨人员救助管理工作的实施意见》（石办发【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和石家庄市鹿泉区区委办公室、石家庄市鹿泉区人民政府办公室《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关于加强和改进生活无着的流浪乞讨人员救助管理工作的实施意见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》（鹿办发【2019】4号）的要求精神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，加快流浪乞讨人员救助管理站和未成年人保护中心建设，健全救助管理体系，要求设立救助管理站。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.项目资金投入情况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依据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中华人民共和国住房和城乡建设部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中华人民共和国国家发展和改革委员会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《流浪乞讨人员救助管理站建设标准》（建标171-2015）和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中华人民共和国住房和城乡建设部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Style w:val="8"/>
          <w:rFonts w:hint="eastAsia" w:ascii="仿宋_GB2312" w:hAnsi="仿宋_GB2312" w:eastAsia="仿宋_GB2312" w:cs="仿宋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中华人民共和国国家发展和改革委员会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流浪未成年人保护中心建设标准》（建标111-2008），我区年救助量在1500人次以下，为四类建设标准，建筑面积在1000平方米到1600平方米。我区租赁房屋建筑面积为1500平方米（框架结构），占地面积5175平方米。预计年租金30万元，2019年需10万元租房资金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3、</w:t>
      </w:r>
      <w:r>
        <w:rPr>
          <w:rFonts w:hint="eastAsia" w:ascii="仿宋_GB2312" w:eastAsia="仿宋_GB2312"/>
          <w:color w:val="auto"/>
          <w:sz w:val="32"/>
          <w:szCs w:val="32"/>
        </w:rPr>
        <w:t>项目资金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未支付情况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Theme="minorEastAsia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2019年投入预算资金10万元用于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流浪乞讨人员救助管理站和流浪未成年人救助保护中心房租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hint="default" w:ascii="黑体" w:eastAsia="黑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2019年我局先后到石井乡、白鹿泉乡、获鹿镇等乡镇为救助站建设选址，并向政府报送了租房租金请示，因选定项目地址不符合条件，现在正在重新选定地址并走投招标手续，所以此项资金未进行拨付。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eastAsia="黑体"/>
          <w:sz w:val="32"/>
          <w:szCs w:val="32"/>
        </w:rPr>
        <w:t>、评价工作组人员名单及签字</w:t>
      </w:r>
    </w:p>
    <w:tbl>
      <w:tblPr>
        <w:tblStyle w:val="6"/>
        <w:tblW w:w="90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941"/>
        <w:gridCol w:w="1418"/>
        <w:gridCol w:w="1060"/>
        <w:gridCol w:w="3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2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李竹开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副局长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副科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李竹开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王天顺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王天顺</w:t>
            </w:r>
            <w:bookmarkStart w:id="0" w:name="_GoBack"/>
            <w:bookmarkEnd w:id="0"/>
          </w:p>
        </w:tc>
      </w:tr>
    </w:tbl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</w:p>
    <w:p>
      <w:pPr>
        <w:adjustRightInd w:val="0"/>
        <w:spacing w:line="360" w:lineRule="auto"/>
        <w:rPr>
          <w:rFonts w:ascii="仿宋_GB2312" w:hAnsi="宋体" w:eastAsia="仿宋_GB2312"/>
          <w:sz w:val="32"/>
          <w:szCs w:val="32"/>
        </w:rPr>
      </w:pP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4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51B66"/>
    <w:rsid w:val="00162EFA"/>
    <w:rsid w:val="00341B7A"/>
    <w:rsid w:val="00413A9B"/>
    <w:rsid w:val="00497A0A"/>
    <w:rsid w:val="00681AF2"/>
    <w:rsid w:val="00794544"/>
    <w:rsid w:val="0097625A"/>
    <w:rsid w:val="00A04495"/>
    <w:rsid w:val="00A60B07"/>
    <w:rsid w:val="00BF0350"/>
    <w:rsid w:val="00C87316"/>
    <w:rsid w:val="00F94A83"/>
    <w:rsid w:val="00FA5A6B"/>
    <w:rsid w:val="0F115D1E"/>
    <w:rsid w:val="2A2941B7"/>
    <w:rsid w:val="5A4C67A4"/>
    <w:rsid w:val="6BB36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360" w:lineRule="auto"/>
      <w:ind w:firstLine="643"/>
    </w:pPr>
    <w:rPr>
      <w:rFonts w:ascii="Times New Roman" w:hAnsi="Times New Roman" w:eastAsia="Times New Roman"/>
      <w:b/>
      <w:color w:val="000000"/>
      <w:sz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qFormat/>
    <w:uiPriority w:val="0"/>
  </w:style>
  <w:style w:type="paragraph" w:customStyle="1" w:styleId="10">
    <w:name w:val="默认段落字体 Para Char Char Char Char Char Char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221</Words>
  <Characters>1260</Characters>
  <Lines>10</Lines>
  <Paragraphs>2</Paragraphs>
  <TotalTime>0</TotalTime>
  <ScaleCrop>false</ScaleCrop>
  <LinksUpToDate>false</LinksUpToDate>
  <CharactersWithSpaces>1479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2020-01-06T09:42:01Z</cp:lastPrinted>
  <dcterms:modified xsi:type="dcterms:W3CDTF">2020-01-06T09:42:02Z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