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385A" w:rsidRDefault="0001385A">
      <w:pPr>
        <w:adjustRightInd w:val="0"/>
        <w:spacing w:line="570" w:lineRule="exact"/>
        <w:rPr>
          <w:rFonts w:ascii="黑体" w:eastAsia="黑体" w:hAnsi="黑体" w:cs="黑体"/>
          <w:sz w:val="32"/>
          <w:szCs w:val="32"/>
        </w:rPr>
      </w:pPr>
    </w:p>
    <w:p w:rsidR="0001385A" w:rsidRDefault="00530121">
      <w:pPr>
        <w:spacing w:line="570" w:lineRule="exact"/>
        <w:jc w:val="center"/>
        <w:rPr>
          <w:rFonts w:ascii="宋体"/>
          <w:b/>
          <w:bCs/>
          <w:sz w:val="36"/>
          <w:szCs w:val="32"/>
        </w:rPr>
      </w:pPr>
      <w:r>
        <w:rPr>
          <w:rFonts w:asciiTheme="minorEastAsia" w:eastAsiaTheme="minorEastAsia" w:hAnsiTheme="minorEastAsia" w:cs="黑体" w:hint="eastAsia"/>
          <w:b/>
          <w:bCs/>
          <w:sz w:val="36"/>
          <w:szCs w:val="36"/>
        </w:rPr>
        <w:t>编制</w:t>
      </w:r>
      <w:r>
        <w:rPr>
          <w:rFonts w:asciiTheme="minorEastAsia" w:eastAsiaTheme="minorEastAsia" w:hAnsiTheme="minorEastAsia" w:cs="黑体" w:hint="eastAsia"/>
          <w:b/>
          <w:bCs/>
          <w:sz w:val="36"/>
          <w:szCs w:val="36"/>
        </w:rPr>
        <w:t>2018-2023</w:t>
      </w:r>
      <w:r>
        <w:rPr>
          <w:rFonts w:asciiTheme="minorEastAsia" w:eastAsiaTheme="minorEastAsia" w:hAnsiTheme="minorEastAsia" w:cs="黑体" w:hint="eastAsia"/>
          <w:b/>
          <w:bCs/>
          <w:sz w:val="36"/>
          <w:szCs w:val="36"/>
        </w:rPr>
        <w:t>年石家庄市鹿泉区养老设施专项规划</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01385A" w:rsidRDefault="0001385A">
      <w:pPr>
        <w:spacing w:line="570" w:lineRule="exact"/>
        <w:jc w:val="center"/>
        <w:rPr>
          <w:rFonts w:ascii="仿宋" w:eastAsia="仿宋" w:hAnsi="仿宋" w:cs="仿宋"/>
          <w:sz w:val="32"/>
          <w:szCs w:val="32"/>
        </w:rPr>
      </w:pPr>
    </w:p>
    <w:p w:rsidR="0001385A" w:rsidRDefault="00530121">
      <w:pPr>
        <w:adjustRightInd w:val="0"/>
        <w:snapToGrid w:val="0"/>
        <w:spacing w:line="570" w:lineRule="exact"/>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AnsiTheme="majorEastAsia" w:cs="黑体" w:hint="eastAsia"/>
          <w:bCs/>
          <w:sz w:val="32"/>
          <w:szCs w:val="32"/>
        </w:rPr>
        <w:t>编制</w:t>
      </w:r>
      <w:r>
        <w:rPr>
          <w:rFonts w:ascii="仿宋_GB2312" w:eastAsia="仿宋_GB2312" w:hAnsiTheme="majorEastAsia" w:cs="黑体" w:hint="eastAsia"/>
          <w:bCs/>
          <w:sz w:val="32"/>
          <w:szCs w:val="32"/>
        </w:rPr>
        <w:t>2018-20</w:t>
      </w:r>
      <w:r>
        <w:rPr>
          <w:rFonts w:ascii="仿宋_GB2312" w:eastAsia="仿宋_GB2312" w:hAnsiTheme="majorEastAsia" w:cs="黑体" w:hint="eastAsia"/>
          <w:bCs/>
          <w:sz w:val="32"/>
          <w:szCs w:val="32"/>
        </w:rPr>
        <w:t>23</w:t>
      </w:r>
      <w:r>
        <w:rPr>
          <w:rFonts w:ascii="仿宋_GB2312" w:eastAsia="仿宋_GB2312" w:hAnsiTheme="majorEastAsia" w:cs="黑体" w:hint="eastAsia"/>
          <w:bCs/>
          <w:sz w:val="32"/>
          <w:szCs w:val="32"/>
        </w:rPr>
        <w:t>年石家庄市鹿泉区养老设施专项规划</w:t>
      </w:r>
      <w:r>
        <w:rPr>
          <w:rFonts w:ascii="仿宋_GB2312" w:eastAsia="仿宋_GB2312" w:hint="eastAsia"/>
          <w:sz w:val="32"/>
          <w:szCs w:val="32"/>
        </w:rPr>
        <w:t>项目实施了绩效评价，形成本评价报告</w:t>
      </w:r>
      <w:r>
        <w:rPr>
          <w:rFonts w:ascii="仿宋_GB2312" w:eastAsia="仿宋_GB2312" w:hint="eastAsia"/>
          <w:sz w:val="32"/>
          <w:szCs w:val="32"/>
        </w:rPr>
        <w:t>。</w:t>
      </w:r>
    </w:p>
    <w:p w:rsidR="0001385A" w:rsidRDefault="00530121">
      <w:pPr>
        <w:adjustRightInd w:val="0"/>
        <w:snapToGrid w:val="0"/>
        <w:spacing w:line="570" w:lineRule="exact"/>
        <w:rPr>
          <w:rFonts w:ascii="黑体" w:eastAsia="黑体"/>
          <w:b/>
          <w:bCs/>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2"/>
        </w:rPr>
        <w:t>未拨付</w:t>
      </w:r>
      <w:r>
        <w:rPr>
          <w:rFonts w:ascii="黑体" w:eastAsia="黑体" w:hint="eastAsia"/>
          <w:sz w:val="32"/>
          <w:szCs w:val="36"/>
        </w:rPr>
        <w:t>基本情况</w:t>
      </w:r>
    </w:p>
    <w:p w:rsidR="0001385A" w:rsidRDefault="00530121">
      <w:pPr>
        <w:adjustRightInd w:val="0"/>
        <w:snapToGrid w:val="0"/>
        <w:spacing w:line="57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01385A" w:rsidRDefault="00530121">
      <w:pPr>
        <w:adjustRightInd w:val="0"/>
        <w:snapToGrid w:val="0"/>
        <w:spacing w:line="570" w:lineRule="exact"/>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项目主要实施内容和范围；</w:t>
      </w:r>
    </w:p>
    <w:p w:rsidR="0001385A" w:rsidRDefault="00530121">
      <w:pPr>
        <w:spacing w:line="570" w:lineRule="exact"/>
        <w:ind w:firstLine="640"/>
        <w:rPr>
          <w:rFonts w:ascii="仿宋_GB2312" w:eastAsia="仿宋_GB2312" w:cs="宋体"/>
          <w:kern w:val="0"/>
          <w:sz w:val="32"/>
          <w:szCs w:val="32"/>
        </w:rPr>
      </w:pPr>
      <w:r>
        <w:rPr>
          <w:rFonts w:ascii="仿宋_GB2312" w:eastAsia="仿宋_GB2312" w:cs="宋体" w:hint="eastAsia"/>
          <w:kern w:val="0"/>
          <w:sz w:val="32"/>
          <w:szCs w:val="32"/>
          <w:lang w:val="zh-CN"/>
        </w:rPr>
        <w:t>为</w:t>
      </w:r>
      <w:r>
        <w:rPr>
          <w:rFonts w:ascii="仿宋_GB2312" w:eastAsia="仿宋_GB2312" w:cs="宋体" w:hint="eastAsia"/>
          <w:kern w:val="0"/>
          <w:sz w:val="32"/>
          <w:szCs w:val="32"/>
        </w:rPr>
        <w:t>落实市政府《关于加快养老服务业发展的实施意见》、《石家庄市全面放开养老服务市场提升养老服务质量的若干措施的通知》，根据区政府主要领导（贾建文）批示和石家庄市鹿泉区《关于</w:t>
      </w:r>
      <w:r>
        <w:rPr>
          <w:rFonts w:ascii="仿宋_GB2312" w:eastAsia="仿宋_GB2312" w:cs="宋体" w:hint="eastAsia"/>
          <w:kern w:val="0"/>
          <w:sz w:val="32"/>
          <w:szCs w:val="32"/>
        </w:rPr>
        <w:t>2018</w:t>
      </w:r>
      <w:r>
        <w:rPr>
          <w:rFonts w:ascii="仿宋_GB2312" w:eastAsia="仿宋_GB2312" w:cs="宋体" w:hint="eastAsia"/>
          <w:kern w:val="0"/>
          <w:sz w:val="32"/>
          <w:szCs w:val="32"/>
        </w:rPr>
        <w:t>年开展“双创双服”活动的实施意见》要求编制制定鹿泉区</w:t>
      </w:r>
      <w:r>
        <w:rPr>
          <w:rFonts w:ascii="仿宋_GB2312" w:eastAsia="仿宋_GB2312" w:cs="宋体" w:hint="eastAsia"/>
          <w:kern w:val="0"/>
          <w:sz w:val="32"/>
          <w:szCs w:val="32"/>
        </w:rPr>
        <w:t>2018-2023</w:t>
      </w:r>
      <w:r>
        <w:rPr>
          <w:rFonts w:ascii="仿宋_GB2312" w:eastAsia="仿宋_GB2312" w:hAnsiTheme="majorEastAsia" w:cs="黑体" w:hint="eastAsia"/>
          <w:bCs/>
          <w:sz w:val="32"/>
          <w:szCs w:val="32"/>
        </w:rPr>
        <w:t>鹿泉区养老设施专项规划</w:t>
      </w:r>
      <w:r>
        <w:rPr>
          <w:rFonts w:ascii="仿宋_GB2312" w:eastAsia="仿宋_GB2312" w:hAnsiTheme="majorEastAsia" w:cs="黑体" w:hint="eastAsia"/>
          <w:bCs/>
          <w:sz w:val="32"/>
          <w:szCs w:val="32"/>
        </w:rPr>
        <w:t>。</w:t>
      </w:r>
    </w:p>
    <w:p w:rsidR="0001385A" w:rsidRDefault="00530121">
      <w:pPr>
        <w:numPr>
          <w:ilvl w:val="0"/>
          <w:numId w:val="1"/>
        </w:numPr>
        <w:adjustRightInd w:val="0"/>
        <w:snapToGrid w:val="0"/>
        <w:spacing w:line="570" w:lineRule="exact"/>
        <w:ind w:firstLineChars="200" w:firstLine="640"/>
        <w:rPr>
          <w:rFonts w:ascii="仿宋_GB2312" w:eastAsia="仿宋_GB2312"/>
          <w:sz w:val="32"/>
          <w:szCs w:val="32"/>
        </w:rPr>
      </w:pPr>
      <w:r>
        <w:rPr>
          <w:rFonts w:ascii="仿宋_GB2312" w:eastAsia="仿宋_GB2312" w:hint="eastAsia"/>
          <w:sz w:val="32"/>
          <w:szCs w:val="32"/>
        </w:rPr>
        <w:t>项目资金</w:t>
      </w:r>
      <w:r>
        <w:rPr>
          <w:rFonts w:ascii="仿宋_GB2312" w:eastAsia="仿宋_GB2312" w:hint="eastAsia"/>
          <w:sz w:val="32"/>
          <w:szCs w:val="32"/>
        </w:rPr>
        <w:t>未拨付</w:t>
      </w:r>
      <w:r>
        <w:rPr>
          <w:rFonts w:ascii="仿宋_GB2312" w:eastAsia="仿宋_GB2312" w:hint="eastAsia"/>
          <w:sz w:val="32"/>
          <w:szCs w:val="32"/>
        </w:rPr>
        <w:t>情况</w:t>
      </w:r>
    </w:p>
    <w:p w:rsidR="0001385A" w:rsidRDefault="00530121">
      <w:pPr>
        <w:adjustRightInd w:val="0"/>
        <w:snapToGrid w:val="0"/>
        <w:spacing w:line="570" w:lineRule="exact"/>
        <w:rPr>
          <w:rFonts w:ascii="仿宋_GB2312" w:eastAsia="仿宋_GB2312"/>
          <w:sz w:val="32"/>
          <w:szCs w:val="32"/>
        </w:rPr>
      </w:pPr>
      <w:r>
        <w:rPr>
          <w:rFonts w:ascii="仿宋_GB2312" w:eastAsia="仿宋_GB2312" w:hint="eastAsia"/>
          <w:sz w:val="32"/>
          <w:szCs w:val="32"/>
        </w:rPr>
        <w:t xml:space="preserve">    2019</w:t>
      </w:r>
      <w:r>
        <w:rPr>
          <w:rFonts w:ascii="仿宋_GB2312" w:eastAsia="仿宋_GB2312" w:hint="eastAsia"/>
          <w:sz w:val="32"/>
          <w:szCs w:val="32"/>
        </w:rPr>
        <w:t>年投入预算资金</w:t>
      </w:r>
      <w:r>
        <w:rPr>
          <w:rFonts w:ascii="仿宋_GB2312" w:eastAsia="仿宋_GB2312" w:hint="eastAsia"/>
          <w:sz w:val="32"/>
          <w:szCs w:val="32"/>
        </w:rPr>
        <w:t>19</w:t>
      </w:r>
      <w:r>
        <w:rPr>
          <w:rFonts w:ascii="仿宋_GB2312" w:eastAsia="仿宋_GB2312" w:hint="eastAsia"/>
          <w:sz w:val="32"/>
          <w:szCs w:val="32"/>
        </w:rPr>
        <w:t>万元用于</w:t>
      </w:r>
      <w:r>
        <w:rPr>
          <w:rFonts w:ascii="仿宋_GB2312" w:eastAsia="仿宋_GB2312" w:cs="宋体" w:hint="eastAsia"/>
          <w:kern w:val="0"/>
          <w:sz w:val="32"/>
          <w:szCs w:val="32"/>
        </w:rPr>
        <w:t>编制制定鹿泉区</w:t>
      </w:r>
      <w:r>
        <w:rPr>
          <w:rFonts w:ascii="仿宋_GB2312" w:eastAsia="仿宋_GB2312" w:cs="宋体" w:hint="eastAsia"/>
          <w:kern w:val="0"/>
          <w:sz w:val="32"/>
          <w:szCs w:val="32"/>
        </w:rPr>
        <w:t>2018-2023</w:t>
      </w:r>
      <w:r>
        <w:rPr>
          <w:rFonts w:ascii="仿宋_GB2312" w:eastAsia="仿宋_GB2312" w:hAnsiTheme="majorEastAsia" w:cs="黑体" w:hint="eastAsia"/>
          <w:bCs/>
          <w:sz w:val="32"/>
          <w:szCs w:val="32"/>
        </w:rPr>
        <w:t>鹿泉区养老设施专项规划</w:t>
      </w:r>
      <w:r>
        <w:rPr>
          <w:rFonts w:ascii="仿宋_GB2312" w:eastAsia="仿宋_GB2312" w:hint="eastAsia"/>
          <w:sz w:val="32"/>
          <w:szCs w:val="32"/>
        </w:rPr>
        <w:t>。</w:t>
      </w:r>
    </w:p>
    <w:p w:rsidR="0001385A" w:rsidRDefault="00530121">
      <w:pPr>
        <w:ind w:left="640"/>
        <w:rPr>
          <w:rFonts w:ascii="仿宋_GB2312" w:eastAsia="仿宋_GB2312" w:hAnsi="仿宋_GB2312" w:cs="仿宋_GB2312"/>
          <w:sz w:val="32"/>
          <w:szCs w:val="32"/>
        </w:rPr>
      </w:pPr>
      <w:r>
        <w:rPr>
          <w:rFonts w:ascii="仿宋_GB2312" w:eastAsia="仿宋_GB2312" w:hAnsi="仿宋_GB2312" w:cs="仿宋_GB2312" w:hint="eastAsia"/>
          <w:sz w:val="32"/>
          <w:szCs w:val="32"/>
        </w:rPr>
        <w:t>2018-2023</w:t>
      </w:r>
      <w:r>
        <w:rPr>
          <w:rFonts w:ascii="仿宋_GB2312" w:eastAsia="仿宋_GB2312" w:hAnsi="仿宋_GB2312" w:cs="仿宋_GB2312" w:hint="eastAsia"/>
          <w:sz w:val="32"/>
          <w:szCs w:val="32"/>
        </w:rPr>
        <w:t>年鹿泉区养老设施专项规划已聘请规划设计</w:t>
      </w:r>
    </w:p>
    <w:p w:rsidR="0001385A" w:rsidRDefault="00530121">
      <w:pPr>
        <w:rPr>
          <w:rFonts w:ascii="仿宋_GB2312" w:eastAsia="仿宋_GB2312" w:hAnsi="仿宋_GB2312" w:cs="仿宋_GB2312"/>
          <w:sz w:val="32"/>
          <w:szCs w:val="32"/>
        </w:rPr>
      </w:pPr>
      <w:r>
        <w:rPr>
          <w:rFonts w:ascii="仿宋_GB2312" w:eastAsia="仿宋_GB2312" w:hAnsi="仿宋_GB2312" w:cs="仿宋_GB2312" w:hint="eastAsia"/>
          <w:sz w:val="32"/>
          <w:szCs w:val="32"/>
        </w:rPr>
        <w:t>院设计，目前已形成初稿。因石家庄市总</w:t>
      </w:r>
      <w:proofErr w:type="gramStart"/>
      <w:r>
        <w:rPr>
          <w:rFonts w:ascii="仿宋_GB2312" w:eastAsia="仿宋_GB2312" w:hAnsi="仿宋_GB2312" w:cs="仿宋_GB2312" w:hint="eastAsia"/>
          <w:sz w:val="32"/>
          <w:szCs w:val="32"/>
        </w:rPr>
        <w:t>规</w:t>
      </w:r>
      <w:proofErr w:type="gramEnd"/>
      <w:r>
        <w:rPr>
          <w:rFonts w:ascii="仿宋_GB2312" w:eastAsia="仿宋_GB2312" w:hAnsi="仿宋_GB2312" w:cs="仿宋_GB2312" w:hint="eastAsia"/>
          <w:sz w:val="32"/>
          <w:szCs w:val="32"/>
        </w:rPr>
        <w:t>还未编制完成，鹿泉区养老设施专项规划要和石家庄市总的专项规划保持一致，所以还需总</w:t>
      </w:r>
      <w:proofErr w:type="gramStart"/>
      <w:r>
        <w:rPr>
          <w:rFonts w:ascii="仿宋_GB2312" w:eastAsia="仿宋_GB2312" w:hAnsi="仿宋_GB2312" w:cs="仿宋_GB2312" w:hint="eastAsia"/>
          <w:sz w:val="32"/>
          <w:szCs w:val="32"/>
        </w:rPr>
        <w:t>规</w:t>
      </w:r>
      <w:proofErr w:type="gramEnd"/>
      <w:r>
        <w:rPr>
          <w:rFonts w:ascii="仿宋_GB2312" w:eastAsia="仿宋_GB2312" w:hAnsi="仿宋_GB2312" w:cs="仿宋_GB2312" w:hint="eastAsia"/>
          <w:sz w:val="32"/>
          <w:szCs w:val="32"/>
        </w:rPr>
        <w:t>出来后再次修改，编制资金将在规划完成后支付规划设计院。和市局沟通总</w:t>
      </w:r>
      <w:proofErr w:type="gramStart"/>
      <w:r>
        <w:rPr>
          <w:rFonts w:ascii="仿宋_GB2312" w:eastAsia="仿宋_GB2312" w:hAnsi="仿宋_GB2312" w:cs="仿宋_GB2312" w:hint="eastAsia"/>
          <w:sz w:val="32"/>
          <w:szCs w:val="32"/>
        </w:rPr>
        <w:t>规</w:t>
      </w:r>
      <w:proofErr w:type="gramEnd"/>
      <w:r>
        <w:rPr>
          <w:rFonts w:ascii="仿宋_GB2312" w:eastAsia="仿宋_GB2312" w:hAnsi="仿宋_GB2312" w:cs="仿宋_GB2312" w:hint="eastAsia"/>
          <w:sz w:val="32"/>
          <w:szCs w:val="32"/>
        </w:rPr>
        <w:t>进度后</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年此项资金没有完</w:t>
      </w:r>
      <w:r>
        <w:rPr>
          <w:rFonts w:ascii="仿宋_GB2312" w:eastAsia="仿宋_GB2312" w:hAnsi="仿宋_GB2312" w:cs="仿宋_GB2312" w:hint="eastAsia"/>
          <w:sz w:val="32"/>
          <w:szCs w:val="32"/>
        </w:rPr>
        <w:lastRenderedPageBreak/>
        <w:t>成支付。</w:t>
      </w:r>
    </w:p>
    <w:p w:rsidR="0001385A" w:rsidRDefault="00530121">
      <w:pPr>
        <w:rPr>
          <w:rFonts w:ascii="仿宋_GB2312" w:eastAsia="仿宋_GB2312"/>
          <w:sz w:val="32"/>
          <w:szCs w:val="32"/>
        </w:rPr>
      </w:pPr>
      <w:r>
        <w:rPr>
          <w:rFonts w:ascii="黑体" w:eastAsia="黑体" w:hAnsi="黑体" w:cs="黑体" w:hint="eastAsia"/>
          <w:b/>
          <w:bCs/>
          <w:sz w:val="32"/>
          <w:szCs w:val="32"/>
        </w:rPr>
        <w:t>二、</w:t>
      </w:r>
      <w:r>
        <w:rPr>
          <w:rFonts w:ascii="黑体" w:eastAsia="黑体" w:hint="eastAsia"/>
          <w:sz w:val="32"/>
          <w:szCs w:val="32"/>
        </w:rPr>
        <w:t>评价工作组人员名单及签字</w:t>
      </w:r>
    </w:p>
    <w:tbl>
      <w:tblPr>
        <w:tblStyle w:val="a5"/>
        <w:tblW w:w="9004" w:type="dxa"/>
        <w:jc w:val="center"/>
        <w:tblLook w:val="04A0" w:firstRow="1" w:lastRow="0" w:firstColumn="1" w:lastColumn="0" w:noHBand="0" w:noVBand="1"/>
      </w:tblPr>
      <w:tblGrid>
        <w:gridCol w:w="1232"/>
        <w:gridCol w:w="1941"/>
        <w:gridCol w:w="1418"/>
        <w:gridCol w:w="1060"/>
        <w:gridCol w:w="3353"/>
      </w:tblGrid>
      <w:tr w:rsidR="0001385A">
        <w:trPr>
          <w:trHeight w:val="562"/>
          <w:jc w:val="center"/>
        </w:trPr>
        <w:tc>
          <w:tcPr>
            <w:tcW w:w="1232" w:type="dxa"/>
            <w:vAlign w:val="center"/>
          </w:tcPr>
          <w:p w:rsidR="0001385A" w:rsidRDefault="00530121">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姓名</w:t>
            </w:r>
          </w:p>
        </w:tc>
        <w:tc>
          <w:tcPr>
            <w:tcW w:w="1941" w:type="dxa"/>
            <w:vAlign w:val="center"/>
          </w:tcPr>
          <w:p w:rsidR="0001385A" w:rsidRDefault="00530121">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工作单位</w:t>
            </w:r>
          </w:p>
        </w:tc>
        <w:tc>
          <w:tcPr>
            <w:tcW w:w="1418" w:type="dxa"/>
            <w:vAlign w:val="center"/>
          </w:tcPr>
          <w:p w:rsidR="0001385A" w:rsidRDefault="00530121">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职务</w:t>
            </w:r>
          </w:p>
        </w:tc>
        <w:tc>
          <w:tcPr>
            <w:tcW w:w="1060" w:type="dxa"/>
            <w:vAlign w:val="center"/>
          </w:tcPr>
          <w:p w:rsidR="0001385A" w:rsidRDefault="00530121">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职称</w:t>
            </w:r>
          </w:p>
        </w:tc>
        <w:tc>
          <w:tcPr>
            <w:tcW w:w="3353" w:type="dxa"/>
            <w:vAlign w:val="center"/>
          </w:tcPr>
          <w:p w:rsidR="0001385A" w:rsidRDefault="00530121">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签字</w:t>
            </w:r>
          </w:p>
        </w:tc>
      </w:tr>
      <w:tr w:rsidR="00BB72F7">
        <w:trPr>
          <w:trHeight w:val="428"/>
          <w:jc w:val="center"/>
        </w:trPr>
        <w:tc>
          <w:tcPr>
            <w:tcW w:w="1232" w:type="dxa"/>
            <w:vAlign w:val="center"/>
          </w:tcPr>
          <w:p w:rsidR="00BB72F7" w:rsidRDefault="00BB72F7">
            <w:pPr>
              <w:adjustRightInd w:val="0"/>
              <w:snapToGrid w:val="0"/>
              <w:spacing w:line="360" w:lineRule="auto"/>
              <w:jc w:val="center"/>
              <w:rPr>
                <w:rFonts w:ascii="仿宋_GB2312" w:eastAsia="仿宋_GB2312"/>
                <w:sz w:val="32"/>
                <w:szCs w:val="32"/>
              </w:rPr>
            </w:pPr>
            <w:proofErr w:type="gramStart"/>
            <w:r>
              <w:rPr>
                <w:rFonts w:ascii="仿宋_GB2312" w:eastAsia="仿宋_GB2312" w:hint="eastAsia"/>
                <w:sz w:val="32"/>
                <w:szCs w:val="32"/>
              </w:rPr>
              <w:t>李竹开</w:t>
            </w:r>
            <w:proofErr w:type="gramEnd"/>
          </w:p>
        </w:tc>
        <w:tc>
          <w:tcPr>
            <w:tcW w:w="1941"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民政局</w:t>
            </w:r>
          </w:p>
        </w:tc>
        <w:tc>
          <w:tcPr>
            <w:tcW w:w="1418"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副局长</w:t>
            </w:r>
          </w:p>
        </w:tc>
        <w:tc>
          <w:tcPr>
            <w:tcW w:w="1060"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副科</w:t>
            </w:r>
          </w:p>
        </w:tc>
        <w:tc>
          <w:tcPr>
            <w:tcW w:w="3353" w:type="dxa"/>
            <w:vAlign w:val="center"/>
          </w:tcPr>
          <w:p w:rsidR="00BB72F7" w:rsidRDefault="00BB72F7" w:rsidP="00CB682C">
            <w:pPr>
              <w:adjustRightInd w:val="0"/>
              <w:snapToGrid w:val="0"/>
              <w:spacing w:line="360" w:lineRule="auto"/>
              <w:jc w:val="center"/>
              <w:rPr>
                <w:rFonts w:ascii="仿宋_GB2312" w:eastAsia="仿宋_GB2312"/>
                <w:sz w:val="32"/>
                <w:szCs w:val="32"/>
              </w:rPr>
            </w:pPr>
            <w:proofErr w:type="gramStart"/>
            <w:r>
              <w:rPr>
                <w:rFonts w:ascii="仿宋_GB2312" w:eastAsia="仿宋_GB2312" w:hint="eastAsia"/>
                <w:sz w:val="32"/>
                <w:szCs w:val="32"/>
              </w:rPr>
              <w:t>李竹开</w:t>
            </w:r>
            <w:proofErr w:type="gramEnd"/>
          </w:p>
        </w:tc>
      </w:tr>
      <w:tr w:rsidR="00BB72F7">
        <w:trPr>
          <w:trHeight w:val="90"/>
          <w:jc w:val="center"/>
        </w:trPr>
        <w:tc>
          <w:tcPr>
            <w:tcW w:w="1232"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sz w:val="32"/>
                <w:szCs w:val="32"/>
              </w:rPr>
              <w:t>王志友</w:t>
            </w:r>
          </w:p>
        </w:tc>
        <w:tc>
          <w:tcPr>
            <w:tcW w:w="1941"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民政局</w:t>
            </w:r>
          </w:p>
        </w:tc>
        <w:tc>
          <w:tcPr>
            <w:tcW w:w="1418"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科员</w:t>
            </w:r>
          </w:p>
        </w:tc>
        <w:tc>
          <w:tcPr>
            <w:tcW w:w="1060"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无</w:t>
            </w:r>
          </w:p>
        </w:tc>
        <w:tc>
          <w:tcPr>
            <w:tcW w:w="3353" w:type="dxa"/>
            <w:vAlign w:val="center"/>
          </w:tcPr>
          <w:p w:rsidR="00BB72F7" w:rsidRDefault="00BB72F7" w:rsidP="00CB682C">
            <w:pPr>
              <w:adjustRightInd w:val="0"/>
              <w:snapToGrid w:val="0"/>
              <w:spacing w:line="360" w:lineRule="auto"/>
              <w:jc w:val="center"/>
              <w:rPr>
                <w:rFonts w:ascii="仿宋_GB2312" w:eastAsia="仿宋_GB2312"/>
                <w:sz w:val="32"/>
                <w:szCs w:val="32"/>
              </w:rPr>
            </w:pPr>
            <w:r>
              <w:rPr>
                <w:rFonts w:ascii="仿宋_GB2312" w:eastAsia="仿宋_GB2312"/>
                <w:sz w:val="32"/>
                <w:szCs w:val="32"/>
              </w:rPr>
              <w:t>王志友</w:t>
            </w:r>
          </w:p>
        </w:tc>
      </w:tr>
      <w:tr w:rsidR="00BB72F7">
        <w:trPr>
          <w:trHeight w:val="375"/>
          <w:jc w:val="center"/>
        </w:trPr>
        <w:tc>
          <w:tcPr>
            <w:tcW w:w="1232" w:type="dxa"/>
            <w:vAlign w:val="center"/>
          </w:tcPr>
          <w:p w:rsidR="00BB72F7" w:rsidRDefault="00BB72F7">
            <w:pPr>
              <w:adjustRightInd w:val="0"/>
              <w:snapToGrid w:val="0"/>
              <w:spacing w:line="360" w:lineRule="auto"/>
              <w:jc w:val="center"/>
              <w:rPr>
                <w:rFonts w:ascii="仿宋_GB2312" w:eastAsia="仿宋_GB2312"/>
                <w:sz w:val="32"/>
                <w:szCs w:val="32"/>
              </w:rPr>
            </w:pPr>
            <w:proofErr w:type="gramStart"/>
            <w:r>
              <w:rPr>
                <w:rFonts w:ascii="仿宋_GB2312" w:eastAsia="仿宋_GB2312" w:hint="eastAsia"/>
                <w:sz w:val="32"/>
                <w:szCs w:val="32"/>
              </w:rPr>
              <w:t>孙源</w:t>
            </w:r>
            <w:proofErr w:type="gramEnd"/>
          </w:p>
        </w:tc>
        <w:tc>
          <w:tcPr>
            <w:tcW w:w="1941"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民政局</w:t>
            </w:r>
          </w:p>
        </w:tc>
        <w:tc>
          <w:tcPr>
            <w:tcW w:w="1418"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科员</w:t>
            </w:r>
          </w:p>
        </w:tc>
        <w:tc>
          <w:tcPr>
            <w:tcW w:w="1060" w:type="dxa"/>
            <w:vAlign w:val="center"/>
          </w:tcPr>
          <w:p w:rsidR="00BB72F7" w:rsidRDefault="00BB72F7">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无</w:t>
            </w:r>
          </w:p>
        </w:tc>
        <w:tc>
          <w:tcPr>
            <w:tcW w:w="3353" w:type="dxa"/>
            <w:vAlign w:val="center"/>
          </w:tcPr>
          <w:p w:rsidR="00BB72F7" w:rsidRDefault="00BB72F7" w:rsidP="00CB682C">
            <w:pPr>
              <w:adjustRightInd w:val="0"/>
              <w:snapToGrid w:val="0"/>
              <w:spacing w:line="360" w:lineRule="auto"/>
              <w:jc w:val="center"/>
              <w:rPr>
                <w:rFonts w:ascii="仿宋_GB2312" w:eastAsia="仿宋_GB2312"/>
                <w:sz w:val="32"/>
                <w:szCs w:val="32"/>
              </w:rPr>
            </w:pPr>
            <w:proofErr w:type="gramStart"/>
            <w:r>
              <w:rPr>
                <w:rFonts w:ascii="仿宋_GB2312" w:eastAsia="仿宋_GB2312" w:hint="eastAsia"/>
                <w:sz w:val="32"/>
                <w:szCs w:val="32"/>
              </w:rPr>
              <w:t>孙源</w:t>
            </w:r>
            <w:proofErr w:type="gramEnd"/>
          </w:p>
        </w:tc>
      </w:tr>
    </w:tbl>
    <w:p w:rsidR="0001385A" w:rsidRDefault="0001385A">
      <w:pPr>
        <w:adjustRightInd w:val="0"/>
        <w:snapToGrid w:val="0"/>
        <w:spacing w:line="360" w:lineRule="auto"/>
        <w:ind w:firstLineChars="200" w:firstLine="640"/>
        <w:rPr>
          <w:rFonts w:ascii="仿宋_GB2312" w:eastAsia="仿宋_GB2312"/>
          <w:sz w:val="32"/>
          <w:szCs w:val="32"/>
        </w:rPr>
      </w:pPr>
    </w:p>
    <w:p w:rsidR="0001385A" w:rsidRDefault="0001385A">
      <w:pPr>
        <w:rPr>
          <w:rFonts w:ascii="仿宋_GB2312" w:eastAsia="仿宋_GB2312"/>
          <w:sz w:val="32"/>
          <w:szCs w:val="32"/>
        </w:rPr>
      </w:pPr>
    </w:p>
    <w:p w:rsidR="0001385A" w:rsidRDefault="0001385A">
      <w:pPr>
        <w:adjustRightInd w:val="0"/>
        <w:spacing w:line="360" w:lineRule="auto"/>
        <w:ind w:firstLineChars="200" w:firstLine="640"/>
        <w:rPr>
          <w:rFonts w:ascii="仿宋_GB2312" w:eastAsia="仿宋_GB2312" w:hAnsi="宋体"/>
          <w:sz w:val="32"/>
          <w:szCs w:val="32"/>
        </w:rPr>
      </w:pPr>
      <w:bookmarkStart w:id="0" w:name="_GoBack"/>
      <w:bookmarkEnd w:id="0"/>
    </w:p>
    <w:sectPr w:rsidR="0001385A">
      <w:footerReference w:type="even" r:id="rId9"/>
      <w:footerReference w:type="default" r:id="rId10"/>
      <w:headerReference w:type="first" r:id="rId11"/>
      <w:footerReference w:type="first" r:id="rId12"/>
      <w:pgSz w:w="11906" w:h="16838"/>
      <w:pgMar w:top="1361" w:right="1644" w:bottom="1361" w:left="1644"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0121" w:rsidRDefault="00530121">
      <w:r>
        <w:separator/>
      </w:r>
    </w:p>
  </w:endnote>
  <w:endnote w:type="continuationSeparator" w:id="0">
    <w:p w:rsidR="00530121" w:rsidRDefault="00530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85A" w:rsidRDefault="00530121">
    <w:pPr>
      <w:pStyle w:val="a3"/>
      <w:framePr w:wrap="around" w:vAnchor="text" w:hAnchor="margin" w:xAlign="right" w:y="1"/>
      <w:rPr>
        <w:rStyle w:val="a6"/>
      </w:rPr>
    </w:pPr>
    <w:r>
      <w:fldChar w:fldCharType="begin"/>
    </w:r>
    <w:r>
      <w:rPr>
        <w:rStyle w:val="a6"/>
      </w:rPr>
      <w:instrText xml:space="preserve">PAGE  </w:instrText>
    </w:r>
    <w:r>
      <w:fldChar w:fldCharType="separate"/>
    </w:r>
    <w:r>
      <w:rPr>
        <w:rStyle w:val="a6"/>
      </w:rPr>
      <w:t>4</w:t>
    </w:r>
    <w:r>
      <w:fldChar w:fldCharType="end"/>
    </w:r>
  </w:p>
  <w:p w:rsidR="0001385A" w:rsidRDefault="0001385A">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85A" w:rsidRDefault="0001385A">
    <w:pPr>
      <w:pStyle w:val="a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85A" w:rsidRDefault="0001385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0121" w:rsidRDefault="00530121">
      <w:r>
        <w:separator/>
      </w:r>
    </w:p>
  </w:footnote>
  <w:footnote w:type="continuationSeparator" w:id="0">
    <w:p w:rsidR="00530121" w:rsidRDefault="005301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85A" w:rsidRDefault="0001385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369656"/>
    <w:multiLevelType w:val="singleLevel"/>
    <w:tmpl w:val="B0369656"/>
    <w:lvl w:ilvl="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1385A"/>
    <w:rsid w:val="00051B66"/>
    <w:rsid w:val="00162EFA"/>
    <w:rsid w:val="00341B7A"/>
    <w:rsid w:val="00413A9B"/>
    <w:rsid w:val="00497A0A"/>
    <w:rsid w:val="00530121"/>
    <w:rsid w:val="00681AF2"/>
    <w:rsid w:val="00794544"/>
    <w:rsid w:val="0097625A"/>
    <w:rsid w:val="00A04495"/>
    <w:rsid w:val="00A60B07"/>
    <w:rsid w:val="00BB72F7"/>
    <w:rsid w:val="00BF0350"/>
    <w:rsid w:val="00C87316"/>
    <w:rsid w:val="00F94A83"/>
    <w:rsid w:val="00FA5A6B"/>
    <w:rsid w:val="011F7304"/>
    <w:rsid w:val="013F6D60"/>
    <w:rsid w:val="0212730A"/>
    <w:rsid w:val="03281935"/>
    <w:rsid w:val="037A6016"/>
    <w:rsid w:val="03852145"/>
    <w:rsid w:val="046C6CB2"/>
    <w:rsid w:val="06E665EA"/>
    <w:rsid w:val="079633EC"/>
    <w:rsid w:val="08265E6D"/>
    <w:rsid w:val="08566669"/>
    <w:rsid w:val="090D6100"/>
    <w:rsid w:val="0A5447A9"/>
    <w:rsid w:val="0B80734E"/>
    <w:rsid w:val="0F3A1359"/>
    <w:rsid w:val="0F6A273F"/>
    <w:rsid w:val="0FC03F68"/>
    <w:rsid w:val="1201162E"/>
    <w:rsid w:val="135B0E70"/>
    <w:rsid w:val="14E974D2"/>
    <w:rsid w:val="167D6925"/>
    <w:rsid w:val="16FF1536"/>
    <w:rsid w:val="1C365A0B"/>
    <w:rsid w:val="1C7604EB"/>
    <w:rsid w:val="1C7E5FAA"/>
    <w:rsid w:val="204E3ACE"/>
    <w:rsid w:val="21DC4F4C"/>
    <w:rsid w:val="21E4757B"/>
    <w:rsid w:val="2264566A"/>
    <w:rsid w:val="24626F06"/>
    <w:rsid w:val="248626B4"/>
    <w:rsid w:val="24F309E3"/>
    <w:rsid w:val="2724621B"/>
    <w:rsid w:val="28A80B5B"/>
    <w:rsid w:val="29212B87"/>
    <w:rsid w:val="2A2941B7"/>
    <w:rsid w:val="2C823061"/>
    <w:rsid w:val="2CB52B80"/>
    <w:rsid w:val="2CFD26B4"/>
    <w:rsid w:val="2D3E1B4E"/>
    <w:rsid w:val="2D85388A"/>
    <w:rsid w:val="2E9A54CF"/>
    <w:rsid w:val="2EB006EA"/>
    <w:rsid w:val="332E5EA3"/>
    <w:rsid w:val="33890736"/>
    <w:rsid w:val="34201EF8"/>
    <w:rsid w:val="3515165F"/>
    <w:rsid w:val="357A0875"/>
    <w:rsid w:val="3850302A"/>
    <w:rsid w:val="3938667D"/>
    <w:rsid w:val="3C5319CA"/>
    <w:rsid w:val="3D562E59"/>
    <w:rsid w:val="3E4A5240"/>
    <w:rsid w:val="3F021889"/>
    <w:rsid w:val="41A17793"/>
    <w:rsid w:val="43770FD5"/>
    <w:rsid w:val="44C3272C"/>
    <w:rsid w:val="45397D5F"/>
    <w:rsid w:val="48895844"/>
    <w:rsid w:val="4C0E51D7"/>
    <w:rsid w:val="4CA75B65"/>
    <w:rsid w:val="4E5932DE"/>
    <w:rsid w:val="4E87615B"/>
    <w:rsid w:val="50163226"/>
    <w:rsid w:val="51214DF6"/>
    <w:rsid w:val="54211802"/>
    <w:rsid w:val="562F4C2B"/>
    <w:rsid w:val="567004CA"/>
    <w:rsid w:val="5A9F5BFD"/>
    <w:rsid w:val="5BB519E8"/>
    <w:rsid w:val="5BB73B1F"/>
    <w:rsid w:val="5BC460B0"/>
    <w:rsid w:val="5DCD336E"/>
    <w:rsid w:val="5E261226"/>
    <w:rsid w:val="5FFF55C9"/>
    <w:rsid w:val="611065CE"/>
    <w:rsid w:val="67050B94"/>
    <w:rsid w:val="683B686A"/>
    <w:rsid w:val="6AAE6970"/>
    <w:rsid w:val="6C0D3539"/>
    <w:rsid w:val="6C6B2B14"/>
    <w:rsid w:val="6D823C8B"/>
    <w:rsid w:val="6E244B4D"/>
    <w:rsid w:val="6FC7706F"/>
    <w:rsid w:val="713F3A93"/>
    <w:rsid w:val="71555C46"/>
    <w:rsid w:val="71EC2862"/>
    <w:rsid w:val="71F7145D"/>
    <w:rsid w:val="748B0F55"/>
    <w:rsid w:val="749937CF"/>
    <w:rsid w:val="755A508F"/>
    <w:rsid w:val="75DA119F"/>
    <w:rsid w:val="76C55E91"/>
    <w:rsid w:val="771B656F"/>
    <w:rsid w:val="77795FC4"/>
    <w:rsid w:val="787F02EA"/>
    <w:rsid w:val="788D6679"/>
    <w:rsid w:val="79E4215B"/>
    <w:rsid w:val="7A1133EB"/>
    <w:rsid w:val="7A90356D"/>
    <w:rsid w:val="7C6868C8"/>
    <w:rsid w:val="7D561D66"/>
    <w:rsid w:val="7F1836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5">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style>
  <w:style w:type="paragraph" w:customStyle="1" w:styleId="ParaCharCharCharCharCharCharChar">
    <w:name w:val="默认段落字体 Para Char Char Char Char Char Char Char"/>
    <w:basedOn w:val="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5">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style>
  <w:style w:type="paragraph" w:customStyle="1" w:styleId="ParaCharCharCharCharCharCharChar">
    <w:name w:val="默认段落字体 Para Char Char Char Char Char Char Char"/>
    <w:basedOn w:val="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91</Words>
  <Characters>524</Characters>
  <Application>Microsoft Office Word</Application>
  <DocSecurity>0</DocSecurity>
  <Lines>4</Lines>
  <Paragraphs>1</Paragraphs>
  <ScaleCrop>false</ScaleCrop>
  <Company/>
  <LinksUpToDate>false</LinksUpToDate>
  <CharactersWithSpaces>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5</cp:revision>
  <cp:lastPrinted>2020-01-03T07:40:00Z</cp:lastPrinted>
  <dcterms:created xsi:type="dcterms:W3CDTF">2020-01-02T08:14:00Z</dcterms:created>
  <dcterms:modified xsi:type="dcterms:W3CDTF">2020-01-06T09:23:00Z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