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4C28" w:rsidRDefault="00D44C28">
      <w:pPr>
        <w:adjustRightInd w:val="0"/>
        <w:spacing w:line="570" w:lineRule="exact"/>
        <w:rPr>
          <w:rFonts w:ascii="黑体" w:eastAsia="黑体" w:hAnsi="黑体" w:cs="黑体"/>
          <w:sz w:val="32"/>
          <w:szCs w:val="32"/>
        </w:rPr>
      </w:pPr>
    </w:p>
    <w:p w:rsidR="00D44C28" w:rsidRDefault="00D667AA">
      <w:pPr>
        <w:spacing w:line="570" w:lineRule="exact"/>
        <w:jc w:val="center"/>
        <w:rPr>
          <w:rFonts w:ascii="宋体"/>
          <w:b/>
          <w:bCs/>
          <w:sz w:val="36"/>
          <w:szCs w:val="32"/>
        </w:rPr>
      </w:pPr>
      <w:r>
        <w:rPr>
          <w:rFonts w:asciiTheme="minorEastAsia" w:eastAsiaTheme="minorEastAsia" w:hAnsiTheme="minorEastAsia" w:cs="黑体" w:hint="eastAsia"/>
          <w:b/>
          <w:bCs/>
          <w:sz w:val="36"/>
          <w:szCs w:val="36"/>
        </w:rPr>
        <w:t>养老护理员岗位补贴</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D44C28" w:rsidRDefault="00D44C28">
      <w:pPr>
        <w:spacing w:line="570" w:lineRule="exact"/>
        <w:jc w:val="center"/>
        <w:rPr>
          <w:rFonts w:ascii="仿宋" w:eastAsia="仿宋" w:hAnsi="仿宋" w:cs="仿宋"/>
          <w:sz w:val="32"/>
          <w:szCs w:val="32"/>
        </w:rPr>
      </w:pPr>
    </w:p>
    <w:p w:rsidR="00D44C28" w:rsidRDefault="00D667AA">
      <w:pPr>
        <w:adjustRightInd w:val="0"/>
        <w:snapToGrid w:val="0"/>
        <w:spacing w:line="570" w:lineRule="exact"/>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w:t>
      </w:r>
      <w:r>
        <w:rPr>
          <w:rFonts w:ascii="仿宋_GB2312" w:eastAsia="仿宋_GB2312" w:hint="eastAsia"/>
          <w:sz w:val="32"/>
          <w:szCs w:val="32"/>
        </w:rPr>
        <w:t>[2019]65</w:t>
      </w:r>
      <w:r>
        <w:rPr>
          <w:rFonts w:ascii="仿宋_GB2312" w:eastAsia="仿宋_GB2312" w:hint="eastAsia"/>
          <w:sz w:val="32"/>
          <w:szCs w:val="32"/>
        </w:rPr>
        <w:t>号），遵循“科学性、规范性、客观性和公正性”的原则，对</w:t>
      </w:r>
      <w:r>
        <w:rPr>
          <w:rFonts w:ascii="仿宋_GB2312" w:eastAsia="仿宋_GB2312" w:hAnsiTheme="majorEastAsia" w:cs="黑体" w:hint="eastAsia"/>
          <w:bCs/>
          <w:sz w:val="32"/>
          <w:szCs w:val="32"/>
        </w:rPr>
        <w:t>养老护理员补贴</w:t>
      </w:r>
      <w:r>
        <w:rPr>
          <w:rFonts w:ascii="仿宋_GB2312" w:eastAsia="仿宋_GB2312" w:hint="eastAsia"/>
          <w:sz w:val="32"/>
          <w:szCs w:val="32"/>
        </w:rPr>
        <w:t>项目实施了绩效评价，形成本评价报告</w:t>
      </w:r>
      <w:r>
        <w:rPr>
          <w:rFonts w:ascii="仿宋_GB2312" w:eastAsia="仿宋_GB2312" w:hint="eastAsia"/>
          <w:sz w:val="32"/>
          <w:szCs w:val="32"/>
        </w:rPr>
        <w:t>。</w:t>
      </w:r>
    </w:p>
    <w:p w:rsidR="00D44C28" w:rsidRDefault="00D667AA">
      <w:pPr>
        <w:adjustRightInd w:val="0"/>
        <w:snapToGrid w:val="0"/>
        <w:spacing w:line="570" w:lineRule="exact"/>
        <w:rPr>
          <w:rFonts w:ascii="黑体" w:eastAsia="黑体"/>
          <w:b/>
          <w:bCs/>
          <w:sz w:val="32"/>
          <w:szCs w:val="36"/>
        </w:rPr>
      </w:pPr>
      <w:r>
        <w:rPr>
          <w:rFonts w:ascii="黑体" w:eastAsia="黑体" w:hint="eastAsia"/>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D44C28" w:rsidRDefault="00D667AA">
      <w:pPr>
        <w:adjustRightInd w:val="0"/>
        <w:snapToGrid w:val="0"/>
        <w:spacing w:line="57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D44C28" w:rsidRDefault="00D667AA">
      <w:pPr>
        <w:adjustRightInd w:val="0"/>
        <w:snapToGrid w:val="0"/>
        <w:spacing w:line="570" w:lineRule="exact"/>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项目主要实施内容和范围；</w:t>
      </w:r>
    </w:p>
    <w:p w:rsidR="00D44C28" w:rsidRDefault="00D667AA">
      <w:pPr>
        <w:spacing w:line="570" w:lineRule="exact"/>
        <w:ind w:firstLine="640"/>
        <w:rPr>
          <w:rFonts w:ascii="仿宋_GB2312" w:eastAsia="仿宋_GB2312" w:hAnsi="仿宋_GB2312" w:cs="仿宋_GB2312"/>
          <w:color w:val="000000"/>
          <w:sz w:val="32"/>
          <w:szCs w:val="32"/>
        </w:rPr>
      </w:pPr>
      <w:r>
        <w:rPr>
          <w:rFonts w:ascii="仿宋_GB2312" w:eastAsia="仿宋_GB2312" w:cs="宋体" w:hint="eastAsia"/>
          <w:kern w:val="0"/>
          <w:sz w:val="32"/>
          <w:szCs w:val="32"/>
          <w:lang w:val="zh-CN"/>
        </w:rPr>
        <w:t>为</w:t>
      </w:r>
      <w:r>
        <w:rPr>
          <w:rFonts w:ascii="仿宋_GB2312" w:eastAsia="仿宋_GB2312" w:cs="宋体" w:hint="eastAsia"/>
          <w:kern w:val="0"/>
          <w:sz w:val="32"/>
          <w:szCs w:val="32"/>
        </w:rPr>
        <w:t>完善养老服务体系，增加养老护理员培训积极性，提高职业技能，建立养老护理员补贴制度。凡在我区养老机构工作满</w:t>
      </w:r>
      <w:r>
        <w:rPr>
          <w:rFonts w:ascii="仿宋_GB2312" w:eastAsia="仿宋_GB2312" w:cs="宋体" w:hint="eastAsia"/>
          <w:kern w:val="0"/>
          <w:sz w:val="32"/>
          <w:szCs w:val="32"/>
        </w:rPr>
        <w:t>2</w:t>
      </w:r>
      <w:r>
        <w:rPr>
          <w:rFonts w:ascii="仿宋_GB2312" w:eastAsia="仿宋_GB2312" w:cs="宋体" w:hint="eastAsia"/>
          <w:kern w:val="0"/>
          <w:sz w:val="32"/>
          <w:szCs w:val="32"/>
        </w:rPr>
        <w:t>年以上的，取得</w:t>
      </w:r>
      <w:r>
        <w:rPr>
          <w:rFonts w:ascii="仿宋_GB2312" w:eastAsia="仿宋_GB2312" w:hAnsi="仿宋_GB2312" w:cs="仿宋_GB2312" w:hint="eastAsia"/>
          <w:color w:val="000000"/>
          <w:sz w:val="32"/>
          <w:szCs w:val="32"/>
        </w:rPr>
        <w:t>职业技能等级</w:t>
      </w:r>
      <w:r>
        <w:rPr>
          <w:rFonts w:ascii="仿宋_GB2312" w:eastAsia="仿宋_GB2312" w:hAnsi="仿宋_GB2312" w:cs="仿宋_GB2312" w:hint="eastAsia"/>
          <w:color w:val="000000"/>
          <w:sz w:val="32"/>
          <w:szCs w:val="32"/>
        </w:rPr>
        <w:t>的，在岗期间，未发生严重护理事故或违反职业操守行为的均可以享受养老护理员岗位补贴。养老服务机构（组织）不得将补助资金用于抵顶养老护理员个人工资待遇。</w:t>
      </w:r>
    </w:p>
    <w:p w:rsidR="00D44C28" w:rsidRDefault="00D667AA">
      <w:pPr>
        <w:numPr>
          <w:ilvl w:val="0"/>
          <w:numId w:val="1"/>
        </w:numPr>
        <w:adjustRightInd w:val="0"/>
        <w:snapToGrid w:val="0"/>
        <w:spacing w:line="570" w:lineRule="exact"/>
        <w:ind w:firstLineChars="200" w:firstLine="640"/>
        <w:rPr>
          <w:rFonts w:ascii="仿宋_GB2312" w:eastAsia="仿宋_GB2312"/>
          <w:sz w:val="32"/>
          <w:szCs w:val="32"/>
        </w:rPr>
      </w:pPr>
      <w:r>
        <w:rPr>
          <w:rFonts w:ascii="仿宋_GB2312" w:eastAsia="仿宋_GB2312" w:hint="eastAsia"/>
          <w:sz w:val="32"/>
          <w:szCs w:val="32"/>
        </w:rPr>
        <w:t>项目资金投入情况</w:t>
      </w:r>
    </w:p>
    <w:p w:rsidR="00D44C28" w:rsidRDefault="00D667AA">
      <w:pPr>
        <w:adjustRightInd w:val="0"/>
        <w:snapToGrid w:val="0"/>
        <w:spacing w:line="570" w:lineRule="exact"/>
        <w:rPr>
          <w:rFonts w:ascii="仿宋_GB2312" w:eastAsia="仿宋_GB2312"/>
          <w:sz w:val="32"/>
          <w:szCs w:val="32"/>
        </w:rPr>
      </w:pPr>
      <w:r>
        <w:rPr>
          <w:rFonts w:ascii="仿宋_GB2312" w:eastAsia="仿宋_GB2312" w:hint="eastAsia"/>
          <w:sz w:val="32"/>
          <w:szCs w:val="32"/>
        </w:rPr>
        <w:t xml:space="preserve">    2019</w:t>
      </w:r>
      <w:r>
        <w:rPr>
          <w:rFonts w:ascii="仿宋_GB2312" w:eastAsia="仿宋_GB2312" w:hint="eastAsia"/>
          <w:sz w:val="32"/>
          <w:szCs w:val="32"/>
        </w:rPr>
        <w:t>年投入预算资金</w:t>
      </w:r>
      <w:r>
        <w:rPr>
          <w:rFonts w:ascii="仿宋_GB2312" w:eastAsia="仿宋_GB2312" w:hint="eastAsia"/>
          <w:sz w:val="32"/>
          <w:szCs w:val="32"/>
        </w:rPr>
        <w:t>6</w:t>
      </w:r>
      <w:r>
        <w:rPr>
          <w:rFonts w:ascii="仿宋_GB2312" w:eastAsia="仿宋_GB2312" w:hint="eastAsia"/>
          <w:sz w:val="32"/>
          <w:szCs w:val="32"/>
        </w:rPr>
        <w:t>万元用于</w:t>
      </w:r>
      <w:r>
        <w:rPr>
          <w:rFonts w:ascii="仿宋_GB2312" w:eastAsia="仿宋_GB2312" w:hAnsi="仿宋_GB2312" w:cs="仿宋_GB2312" w:hint="eastAsia"/>
          <w:sz w:val="32"/>
          <w:szCs w:val="32"/>
        </w:rPr>
        <w:t>养老护理员岗位补贴</w:t>
      </w:r>
      <w:r>
        <w:rPr>
          <w:rFonts w:ascii="仿宋_GB2312" w:eastAsia="仿宋_GB2312" w:hint="eastAsia"/>
          <w:sz w:val="32"/>
          <w:szCs w:val="32"/>
        </w:rPr>
        <w:t>。</w:t>
      </w:r>
    </w:p>
    <w:p w:rsidR="00D44C28" w:rsidRDefault="00D667AA">
      <w:pPr>
        <w:adjustRightInd w:val="0"/>
        <w:snapToGrid w:val="0"/>
        <w:spacing w:line="570" w:lineRule="exact"/>
        <w:ind w:firstLineChars="200" w:firstLine="640"/>
        <w:rPr>
          <w:rFonts w:ascii="仿宋_GB2312" w:eastAsia="仿宋_GB2312" w:cs="宋体"/>
          <w:kern w:val="0"/>
          <w:sz w:val="32"/>
          <w:szCs w:val="32"/>
        </w:rPr>
      </w:pPr>
      <w:r>
        <w:rPr>
          <w:rFonts w:ascii="仿宋_GB2312" w:eastAsia="仿宋_GB2312" w:cs="宋体" w:hint="eastAsia"/>
          <w:kern w:val="0"/>
          <w:sz w:val="32"/>
          <w:szCs w:val="32"/>
          <w:lang w:val="zh-CN"/>
        </w:rPr>
        <w:t>全区</w:t>
      </w:r>
      <w:r>
        <w:rPr>
          <w:rFonts w:ascii="仿宋_GB2312" w:eastAsia="仿宋_GB2312" w:cs="宋体" w:hint="eastAsia"/>
          <w:kern w:val="0"/>
          <w:sz w:val="32"/>
          <w:szCs w:val="32"/>
        </w:rPr>
        <w:t>2019</w:t>
      </w:r>
      <w:r>
        <w:rPr>
          <w:rFonts w:ascii="仿宋_GB2312" w:eastAsia="仿宋_GB2312" w:cs="宋体" w:hint="eastAsia"/>
          <w:kern w:val="0"/>
          <w:sz w:val="32"/>
          <w:szCs w:val="32"/>
        </w:rPr>
        <w:t>年发放</w:t>
      </w:r>
      <w:r>
        <w:rPr>
          <w:rFonts w:ascii="仿宋_GB2312" w:eastAsia="仿宋_GB2312" w:hAnsi="仿宋_GB2312" w:cs="仿宋_GB2312" w:hint="eastAsia"/>
          <w:sz w:val="32"/>
          <w:szCs w:val="32"/>
        </w:rPr>
        <w:t>养老护理员岗位补贴</w:t>
      </w:r>
      <w:r>
        <w:rPr>
          <w:rFonts w:ascii="仿宋_GB2312" w:eastAsia="仿宋_GB2312" w:hint="eastAsia"/>
          <w:sz w:val="32"/>
          <w:szCs w:val="32"/>
        </w:rPr>
        <w:t>12</w:t>
      </w:r>
      <w:r>
        <w:rPr>
          <w:rFonts w:ascii="仿宋_GB2312" w:eastAsia="仿宋_GB2312" w:hint="eastAsia"/>
          <w:sz w:val="32"/>
          <w:szCs w:val="32"/>
        </w:rPr>
        <w:t>人，</w:t>
      </w:r>
      <w:r>
        <w:rPr>
          <w:rFonts w:ascii="仿宋_GB2312" w:eastAsia="仿宋_GB2312" w:cs="宋体" w:hint="eastAsia"/>
          <w:kern w:val="0"/>
          <w:sz w:val="32"/>
          <w:szCs w:val="32"/>
          <w:lang w:val="zh-CN"/>
        </w:rPr>
        <w:t>使用</w:t>
      </w:r>
      <w:r>
        <w:rPr>
          <w:rFonts w:ascii="仿宋_GB2312" w:eastAsia="仿宋_GB2312" w:cs="宋体" w:hint="eastAsia"/>
          <w:kern w:val="0"/>
          <w:sz w:val="32"/>
          <w:szCs w:val="32"/>
          <w:lang w:val="zh-CN"/>
        </w:rPr>
        <w:t>2019</w:t>
      </w:r>
      <w:r>
        <w:rPr>
          <w:rFonts w:ascii="仿宋_GB2312" w:eastAsia="仿宋_GB2312" w:cs="宋体" w:hint="eastAsia"/>
          <w:kern w:val="0"/>
          <w:sz w:val="32"/>
          <w:szCs w:val="32"/>
          <w:lang w:val="zh-CN"/>
        </w:rPr>
        <w:t>年预算本级资金</w:t>
      </w:r>
      <w:r>
        <w:rPr>
          <w:rFonts w:ascii="仿宋_GB2312" w:eastAsia="仿宋_GB2312" w:cs="宋体" w:hint="eastAsia"/>
          <w:kern w:val="0"/>
          <w:sz w:val="32"/>
          <w:szCs w:val="32"/>
        </w:rPr>
        <w:t>0.75</w:t>
      </w:r>
      <w:r>
        <w:rPr>
          <w:rFonts w:ascii="仿宋_GB2312" w:eastAsia="仿宋_GB2312" w:cs="宋体" w:hint="eastAsia"/>
          <w:kern w:val="0"/>
          <w:sz w:val="32"/>
          <w:szCs w:val="32"/>
          <w:lang w:val="zh-CN"/>
        </w:rPr>
        <w:t>万元。</w:t>
      </w:r>
    </w:p>
    <w:p w:rsidR="00D44C28" w:rsidRDefault="00D667AA">
      <w:pPr>
        <w:adjustRightInd w:val="0"/>
        <w:snapToGrid w:val="0"/>
        <w:spacing w:line="570" w:lineRule="exact"/>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（二）项目预期绩效目标</w:t>
      </w:r>
    </w:p>
    <w:p w:rsidR="00D44C28" w:rsidRDefault="00D667AA">
      <w:pPr>
        <w:adjustRightInd w:val="0"/>
        <w:snapToGrid w:val="0"/>
        <w:spacing w:line="570" w:lineRule="exact"/>
        <w:ind w:firstLineChars="200" w:firstLine="640"/>
        <w:rPr>
          <w:rFonts w:ascii="仿宋_GB2312" w:eastAsia="仿宋_GB2312" w:cs="宋体"/>
          <w:kern w:val="0"/>
          <w:sz w:val="32"/>
          <w:szCs w:val="32"/>
        </w:rPr>
      </w:pPr>
      <w:r>
        <w:rPr>
          <w:rFonts w:ascii="仿宋_GB2312" w:eastAsia="仿宋_GB2312" w:cs="宋体" w:hint="eastAsia"/>
          <w:kern w:val="0"/>
          <w:sz w:val="32"/>
          <w:szCs w:val="32"/>
          <w:lang w:val="zh-CN"/>
        </w:rPr>
        <w:t>为</w:t>
      </w:r>
      <w:r>
        <w:rPr>
          <w:rFonts w:ascii="仿宋_GB2312" w:eastAsia="仿宋_GB2312" w:cs="宋体" w:hint="eastAsia"/>
          <w:kern w:val="0"/>
          <w:sz w:val="32"/>
          <w:szCs w:val="32"/>
        </w:rPr>
        <w:t>完善养老服务体系，增加养老护理员培训积极性，提高职业技能。</w:t>
      </w:r>
    </w:p>
    <w:p w:rsidR="00D44C28" w:rsidRDefault="00D667AA">
      <w:pPr>
        <w:adjustRightInd w:val="0"/>
        <w:snapToGrid w:val="0"/>
        <w:spacing w:line="570" w:lineRule="exact"/>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D44C28" w:rsidRDefault="00D667AA">
      <w:pPr>
        <w:spacing w:line="570" w:lineRule="exact"/>
        <w:rPr>
          <w:rFonts w:ascii="楷体_GB2312" w:eastAsia="楷体_GB2312" w:hAnsi="楷体_GB2312" w:cs="楷体_GB2312"/>
          <w:sz w:val="32"/>
          <w:szCs w:val="32"/>
        </w:rPr>
      </w:pPr>
      <w:r>
        <w:rPr>
          <w:rFonts w:ascii="仿宋_GB2312" w:eastAsia="仿宋_GB2312" w:hint="eastAsia"/>
          <w:color w:val="0000FF"/>
          <w:sz w:val="32"/>
          <w:szCs w:val="32"/>
        </w:rPr>
        <w:lastRenderedPageBreak/>
        <w:t xml:space="preserve">   </w:t>
      </w:r>
      <w:r>
        <w:rPr>
          <w:rFonts w:ascii="楷体_GB2312" w:eastAsia="楷体_GB2312" w:hAnsi="楷体_GB2312" w:cs="楷体_GB2312" w:hint="eastAsia"/>
          <w:sz w:val="32"/>
          <w:szCs w:val="32"/>
        </w:rPr>
        <w:t>（一）绩效评价的组织工作</w:t>
      </w:r>
    </w:p>
    <w:p w:rsidR="00D44C28" w:rsidRDefault="00D667AA">
      <w:pPr>
        <w:spacing w:line="570" w:lineRule="exact"/>
        <w:ind w:firstLine="645"/>
        <w:rPr>
          <w:rFonts w:ascii="仿宋_GB2312" w:eastAsia="仿宋_GB2312"/>
          <w:sz w:val="32"/>
          <w:szCs w:val="32"/>
        </w:rPr>
      </w:pPr>
      <w:r>
        <w:rPr>
          <w:rFonts w:ascii="仿宋_GB2312" w:eastAsia="仿宋_GB2312" w:hint="eastAsia"/>
          <w:sz w:val="32"/>
          <w:szCs w:val="32"/>
        </w:rPr>
        <w:t>绩效评价小组组织会议，根据上级文件确定采用调查问卷的形式，实地走访调查。</w:t>
      </w:r>
    </w:p>
    <w:p w:rsidR="00D44C28" w:rsidRDefault="00D667AA">
      <w:pPr>
        <w:spacing w:line="570" w:lineRule="exact"/>
        <w:rPr>
          <w:rFonts w:ascii="楷体_GB2312" w:eastAsia="楷体_GB2312" w:hAnsi="楷体_GB2312" w:cs="楷体_GB2312"/>
          <w:sz w:val="32"/>
          <w:szCs w:val="32"/>
        </w:rPr>
      </w:pPr>
      <w:r>
        <w:rPr>
          <w:rFonts w:ascii="仿宋_GB2312" w:eastAsia="仿宋_GB2312" w:hint="eastAsia"/>
          <w:b/>
          <w:bCs/>
          <w:sz w:val="32"/>
          <w:szCs w:val="32"/>
        </w:rPr>
        <w:t xml:space="preserve">   </w:t>
      </w:r>
      <w:r>
        <w:rPr>
          <w:rFonts w:ascii="楷体_GB2312" w:eastAsia="楷体_GB2312" w:hAnsi="楷体_GB2312" w:cs="楷体_GB2312" w:hint="eastAsia"/>
          <w:sz w:val="32"/>
          <w:szCs w:val="32"/>
        </w:rPr>
        <w:t>（二）绩效评价的方法和过程</w:t>
      </w:r>
    </w:p>
    <w:p w:rsidR="00D44C28" w:rsidRDefault="00D667AA">
      <w:pPr>
        <w:spacing w:line="570" w:lineRule="exact"/>
        <w:ind w:firstLineChars="200" w:firstLine="640"/>
        <w:rPr>
          <w:rFonts w:ascii="仿宋_GB2312" w:eastAsia="仿宋_GB2312" w:hAnsi="楷体_GB2312" w:cs="楷体_GB2312"/>
          <w:b/>
          <w:bCs/>
          <w:sz w:val="32"/>
          <w:szCs w:val="32"/>
        </w:rPr>
      </w:pPr>
      <w:r>
        <w:rPr>
          <w:rFonts w:ascii="仿宋_GB2312" w:eastAsia="仿宋_GB2312" w:hAnsi="楷体_GB2312" w:cs="楷体_GB2312" w:hint="eastAsia"/>
          <w:sz w:val="32"/>
          <w:szCs w:val="32"/>
        </w:rPr>
        <w:t>实地采用调查问卷的方式进行。</w:t>
      </w:r>
    </w:p>
    <w:p w:rsidR="00D44C28" w:rsidRDefault="00D667AA">
      <w:pPr>
        <w:spacing w:line="570" w:lineRule="exact"/>
        <w:rPr>
          <w:rFonts w:ascii="仿宋_GB2312" w:eastAsia="仿宋_GB2312"/>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sz w:val="32"/>
          <w:szCs w:val="32"/>
        </w:rPr>
        <w:t>（三）建立绩效评价指标体系</w:t>
      </w:r>
    </w:p>
    <w:p w:rsidR="00D44C28" w:rsidRDefault="00D667AA">
      <w:pPr>
        <w:spacing w:line="570" w:lineRule="exact"/>
        <w:ind w:firstLineChars="200" w:firstLine="640"/>
        <w:rPr>
          <w:rFonts w:ascii="仿宋_GB2312" w:eastAsia="仿宋_GB2312"/>
          <w:bCs/>
          <w:sz w:val="32"/>
          <w:szCs w:val="32"/>
        </w:rPr>
      </w:pPr>
      <w:r>
        <w:rPr>
          <w:rFonts w:ascii="仿宋_GB2312" w:eastAsia="仿宋_GB2312" w:hint="eastAsia"/>
          <w:bCs/>
          <w:sz w:val="32"/>
          <w:szCs w:val="32"/>
        </w:rPr>
        <w:t>1</w:t>
      </w:r>
      <w:r>
        <w:rPr>
          <w:rFonts w:ascii="仿宋_GB2312" w:eastAsia="仿宋_GB2312" w:hint="eastAsia"/>
          <w:bCs/>
          <w:sz w:val="32"/>
          <w:szCs w:val="32"/>
        </w:rPr>
        <w:t>、项目立项规范性、资金到位率</w:t>
      </w:r>
    </w:p>
    <w:p w:rsidR="00D44C28" w:rsidRDefault="00D667AA">
      <w:pPr>
        <w:spacing w:line="570" w:lineRule="exact"/>
        <w:ind w:firstLineChars="200" w:firstLine="640"/>
        <w:rPr>
          <w:rFonts w:ascii="仿宋_GB2312" w:eastAsia="仿宋_GB2312"/>
          <w:bCs/>
          <w:sz w:val="32"/>
          <w:szCs w:val="32"/>
        </w:rPr>
      </w:pPr>
      <w:r>
        <w:rPr>
          <w:rFonts w:ascii="仿宋_GB2312" w:eastAsia="仿宋_GB2312" w:hint="eastAsia"/>
          <w:bCs/>
          <w:sz w:val="32"/>
          <w:szCs w:val="32"/>
        </w:rPr>
        <w:t>2</w:t>
      </w:r>
      <w:r>
        <w:rPr>
          <w:rFonts w:ascii="仿宋_GB2312" w:eastAsia="仿宋_GB2312" w:hint="eastAsia"/>
          <w:bCs/>
          <w:sz w:val="32"/>
          <w:szCs w:val="32"/>
        </w:rPr>
        <w:t>、管理制度健全性、资金使用合</w:t>
      </w:r>
      <w:proofErr w:type="gramStart"/>
      <w:r>
        <w:rPr>
          <w:rFonts w:ascii="仿宋_GB2312" w:eastAsia="仿宋_GB2312" w:hint="eastAsia"/>
          <w:bCs/>
          <w:sz w:val="32"/>
          <w:szCs w:val="32"/>
        </w:rPr>
        <w:t>规</w:t>
      </w:r>
      <w:proofErr w:type="gramEnd"/>
      <w:r>
        <w:rPr>
          <w:rFonts w:ascii="仿宋_GB2312" w:eastAsia="仿宋_GB2312" w:hint="eastAsia"/>
          <w:bCs/>
          <w:sz w:val="32"/>
          <w:szCs w:val="32"/>
        </w:rPr>
        <w:t>性</w:t>
      </w:r>
    </w:p>
    <w:p w:rsidR="00D44C28" w:rsidRDefault="00D667AA">
      <w:pPr>
        <w:spacing w:line="570" w:lineRule="exact"/>
        <w:ind w:firstLineChars="200" w:firstLine="640"/>
        <w:rPr>
          <w:rFonts w:ascii="仿宋_GB2312" w:eastAsia="仿宋_GB2312"/>
          <w:bCs/>
          <w:sz w:val="32"/>
          <w:szCs w:val="32"/>
        </w:rPr>
      </w:pPr>
      <w:r>
        <w:rPr>
          <w:rFonts w:ascii="仿宋_GB2312" w:eastAsia="仿宋_GB2312" w:hint="eastAsia"/>
          <w:bCs/>
          <w:sz w:val="32"/>
          <w:szCs w:val="32"/>
        </w:rPr>
        <w:t>3</w:t>
      </w:r>
      <w:r>
        <w:rPr>
          <w:rFonts w:ascii="仿宋_GB2312" w:eastAsia="仿宋_GB2312" w:hint="eastAsia"/>
          <w:bCs/>
          <w:sz w:val="32"/>
          <w:szCs w:val="32"/>
        </w:rPr>
        <w:t>、实际完成率、质量达标率</w:t>
      </w:r>
    </w:p>
    <w:p w:rsidR="00D44C28" w:rsidRDefault="00D667AA">
      <w:pPr>
        <w:spacing w:line="570" w:lineRule="exact"/>
        <w:ind w:firstLineChars="200" w:firstLine="640"/>
        <w:rPr>
          <w:rFonts w:ascii="仿宋_GB2312" w:eastAsia="仿宋_GB2312"/>
          <w:bCs/>
          <w:sz w:val="32"/>
          <w:szCs w:val="32"/>
        </w:rPr>
      </w:pPr>
      <w:r>
        <w:rPr>
          <w:rFonts w:ascii="仿宋_GB2312" w:eastAsia="仿宋_GB2312" w:hint="eastAsia"/>
          <w:bCs/>
          <w:sz w:val="32"/>
          <w:szCs w:val="32"/>
        </w:rPr>
        <w:t>4</w:t>
      </w:r>
      <w:r>
        <w:rPr>
          <w:rFonts w:ascii="仿宋_GB2312" w:eastAsia="仿宋_GB2312" w:hint="eastAsia"/>
          <w:bCs/>
          <w:sz w:val="32"/>
          <w:szCs w:val="32"/>
        </w:rPr>
        <w:t>、服务对象满意度、社会效益</w:t>
      </w:r>
    </w:p>
    <w:p w:rsidR="00D44C28" w:rsidRDefault="00D667AA">
      <w:pPr>
        <w:spacing w:line="570" w:lineRule="exact"/>
        <w:ind w:firstLineChars="200" w:firstLine="640"/>
        <w:rPr>
          <w:rFonts w:ascii="黑体" w:eastAsia="黑体" w:hAnsi="黑体" w:cs="黑体"/>
          <w:b/>
          <w:bCs/>
          <w:sz w:val="32"/>
          <w:szCs w:val="32"/>
        </w:rPr>
      </w:pPr>
      <w:r>
        <w:rPr>
          <w:rFonts w:ascii="黑体" w:eastAsia="黑体" w:hAnsi="黑体" w:cs="黑体" w:hint="eastAsia"/>
          <w:sz w:val="32"/>
          <w:szCs w:val="32"/>
        </w:rPr>
        <w:t>三、项目执行及绩效实现情况</w:t>
      </w:r>
    </w:p>
    <w:p w:rsidR="00D44C28" w:rsidRDefault="00D667AA">
      <w:pPr>
        <w:spacing w:line="570" w:lineRule="exact"/>
        <w:rPr>
          <w:rFonts w:ascii="楷体_GB2312" w:eastAsia="楷体_GB2312" w:hAnsi="楷体_GB2312" w:cs="楷体_GB2312"/>
          <w:sz w:val="32"/>
          <w:szCs w:val="32"/>
        </w:rPr>
      </w:pPr>
      <w:r>
        <w:rPr>
          <w:rFonts w:ascii="楷体_GB2312" w:eastAsia="楷体_GB2312" w:hAnsi="楷体_GB2312" w:cs="楷体_GB2312" w:hint="eastAsia"/>
          <w:color w:val="0000FF"/>
          <w:sz w:val="32"/>
          <w:szCs w:val="32"/>
        </w:rPr>
        <w:t xml:space="preserve">   </w:t>
      </w:r>
      <w:r>
        <w:rPr>
          <w:rFonts w:ascii="楷体_GB2312" w:eastAsia="楷体_GB2312" w:hAnsi="楷体_GB2312" w:cs="楷体_GB2312" w:hint="eastAsia"/>
          <w:sz w:val="32"/>
          <w:szCs w:val="32"/>
        </w:rPr>
        <w:t>（一）项目投入</w:t>
      </w:r>
    </w:p>
    <w:p w:rsidR="00D44C28" w:rsidRDefault="00D667AA">
      <w:pPr>
        <w:adjustRightInd w:val="0"/>
        <w:snapToGrid w:val="0"/>
        <w:spacing w:line="570" w:lineRule="exact"/>
        <w:ind w:firstLineChars="200" w:firstLine="640"/>
        <w:rPr>
          <w:rFonts w:ascii="仿宋_GB2312" w:eastAsia="仿宋_GB2312" w:cs="宋体"/>
          <w:kern w:val="0"/>
          <w:sz w:val="32"/>
          <w:szCs w:val="32"/>
        </w:rPr>
      </w:pPr>
      <w:r>
        <w:rPr>
          <w:rFonts w:ascii="仿宋_GB2312" w:eastAsia="仿宋_GB2312" w:hAnsi="楷体_GB2312" w:hint="eastAsia"/>
          <w:sz w:val="32"/>
          <w:szCs w:val="32"/>
          <w:shd w:val="clear" w:color="auto" w:fill="FFFFFF"/>
        </w:rPr>
        <w:t>资金到位率</w:t>
      </w:r>
      <w:r>
        <w:rPr>
          <w:rFonts w:ascii="仿宋_GB2312" w:eastAsia="仿宋_GB2312" w:hAnsi="楷体_GB2312" w:hint="eastAsia"/>
          <w:sz w:val="32"/>
          <w:szCs w:val="32"/>
          <w:shd w:val="clear" w:color="auto" w:fill="FFFFFF"/>
        </w:rPr>
        <w:t>=</w:t>
      </w:r>
      <w:r>
        <w:rPr>
          <w:rFonts w:ascii="仿宋_GB2312" w:eastAsia="仿宋_GB2312" w:hAnsi="楷体_GB2312"/>
          <w:sz w:val="32"/>
          <w:szCs w:val="32"/>
          <w:shd w:val="clear" w:color="auto" w:fill="FFFFFF"/>
        </w:rPr>
        <w:t>100%</w:t>
      </w:r>
      <w:r>
        <w:rPr>
          <w:rFonts w:ascii="仿宋_GB2312" w:eastAsia="仿宋_GB2312" w:hAnsi="楷体_GB2312" w:hint="eastAsia"/>
          <w:sz w:val="32"/>
          <w:szCs w:val="32"/>
          <w:shd w:val="clear" w:color="auto" w:fill="FFFFFF"/>
        </w:rPr>
        <w:t>。</w:t>
      </w:r>
    </w:p>
    <w:p w:rsidR="00D44C28" w:rsidRDefault="00D667AA">
      <w:pPr>
        <w:spacing w:line="570" w:lineRule="exact"/>
        <w:rPr>
          <w:rFonts w:ascii="楷体_GB2312" w:eastAsia="楷体_GB2312" w:hAnsi="楷体_GB2312" w:cs="楷体_GB2312"/>
          <w:sz w:val="32"/>
          <w:szCs w:val="32"/>
        </w:rPr>
      </w:pPr>
      <w:r>
        <w:rPr>
          <w:rFonts w:ascii="仿宋_GB2312" w:eastAsia="仿宋_GB2312" w:hint="eastAsia"/>
          <w:color w:val="0000FF"/>
          <w:sz w:val="32"/>
          <w:szCs w:val="32"/>
        </w:rPr>
        <w:t xml:space="preserve">   </w:t>
      </w:r>
      <w:r>
        <w:rPr>
          <w:rFonts w:ascii="楷体_GB2312" w:eastAsia="楷体_GB2312" w:hAnsi="楷体_GB2312" w:cs="楷体_GB2312" w:hint="eastAsia"/>
          <w:sz w:val="32"/>
          <w:szCs w:val="32"/>
        </w:rPr>
        <w:t>（二）项目实施过程</w:t>
      </w:r>
    </w:p>
    <w:p w:rsidR="00D44C28" w:rsidRDefault="00D667AA">
      <w:pPr>
        <w:spacing w:line="570" w:lineRule="exact"/>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制度健全性。</w:t>
      </w:r>
      <w:r>
        <w:rPr>
          <w:rFonts w:ascii="仿宋_GB2312" w:eastAsia="仿宋_GB2312" w:hAnsi="楷体_GB2312" w:hint="eastAsia"/>
          <w:sz w:val="32"/>
          <w:szCs w:val="32"/>
          <w:shd w:val="clear" w:color="auto" w:fill="FFFFFF"/>
        </w:rPr>
        <w:t>已制定或具有相应</w:t>
      </w:r>
      <w:r>
        <w:rPr>
          <w:rFonts w:ascii="仿宋_GB2312" w:eastAsia="仿宋_GB2312" w:hAnsi="楷体_GB2312" w:hint="eastAsia"/>
          <w:sz w:val="32"/>
          <w:szCs w:val="32"/>
          <w:shd w:val="clear" w:color="auto" w:fill="FFFFFF"/>
        </w:rPr>
        <w:t>工作</w:t>
      </w:r>
      <w:r>
        <w:rPr>
          <w:rFonts w:ascii="仿宋_GB2312" w:eastAsia="仿宋_GB2312" w:hAnsi="楷体_GB2312" w:hint="eastAsia"/>
          <w:sz w:val="32"/>
          <w:szCs w:val="32"/>
          <w:shd w:val="clear" w:color="auto" w:fill="FFFFFF"/>
        </w:rPr>
        <w:t>制度；制度合法、合</w:t>
      </w:r>
      <w:proofErr w:type="gramStart"/>
      <w:r>
        <w:rPr>
          <w:rFonts w:ascii="仿宋_GB2312" w:eastAsia="仿宋_GB2312" w:hAnsi="楷体_GB2312" w:hint="eastAsia"/>
          <w:sz w:val="32"/>
          <w:szCs w:val="32"/>
          <w:shd w:val="clear" w:color="auto" w:fill="FFFFFF"/>
        </w:rPr>
        <w:t>规</w:t>
      </w:r>
      <w:proofErr w:type="gramEnd"/>
      <w:r>
        <w:rPr>
          <w:rFonts w:ascii="仿宋_GB2312" w:eastAsia="仿宋_GB2312" w:hAnsi="楷体_GB2312" w:hint="eastAsia"/>
          <w:sz w:val="32"/>
          <w:szCs w:val="32"/>
          <w:shd w:val="clear" w:color="auto" w:fill="FFFFFF"/>
        </w:rPr>
        <w:t>、完整。</w:t>
      </w:r>
    </w:p>
    <w:p w:rsidR="00D44C28" w:rsidRDefault="00D667AA">
      <w:pPr>
        <w:spacing w:line="570" w:lineRule="exact"/>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资金使用合</w:t>
      </w:r>
      <w:proofErr w:type="gramStart"/>
      <w:r>
        <w:rPr>
          <w:rFonts w:ascii="仿宋_GB2312" w:eastAsia="仿宋_GB2312" w:hint="eastAsia"/>
          <w:sz w:val="32"/>
          <w:szCs w:val="32"/>
        </w:rPr>
        <w:t>规</w:t>
      </w:r>
      <w:proofErr w:type="gramEnd"/>
      <w:r>
        <w:rPr>
          <w:rFonts w:ascii="仿宋_GB2312" w:eastAsia="仿宋_GB2312" w:hint="eastAsia"/>
          <w:sz w:val="32"/>
          <w:szCs w:val="32"/>
        </w:rPr>
        <w:t>性。</w:t>
      </w:r>
      <w:r>
        <w:rPr>
          <w:rFonts w:ascii="仿宋_GB2312" w:eastAsia="仿宋_GB2312" w:hAnsi="楷体_GB2312" w:hint="eastAsia"/>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D44C28" w:rsidRDefault="00D667AA">
      <w:pPr>
        <w:spacing w:line="570" w:lineRule="exact"/>
        <w:rPr>
          <w:rFonts w:ascii="仿宋_GB2312" w:eastAsia="仿宋_GB2312"/>
          <w:b/>
          <w:bCs/>
          <w:sz w:val="32"/>
          <w:szCs w:val="32"/>
        </w:rPr>
      </w:pPr>
      <w:r>
        <w:rPr>
          <w:rFonts w:ascii="仿宋_GB2312" w:eastAsia="仿宋_GB2312" w:hint="eastAsia"/>
          <w:b/>
          <w:bCs/>
          <w:sz w:val="32"/>
          <w:szCs w:val="32"/>
        </w:rPr>
        <w:t xml:space="preserve">   </w:t>
      </w:r>
      <w:r>
        <w:rPr>
          <w:rFonts w:ascii="楷体_GB2312" w:eastAsia="楷体_GB2312" w:hAnsi="楷体_GB2312" w:cs="楷体_GB2312" w:hint="eastAsia"/>
          <w:sz w:val="32"/>
          <w:szCs w:val="32"/>
        </w:rPr>
        <w:t>（三）项目产出</w:t>
      </w:r>
    </w:p>
    <w:p w:rsidR="00D44C28" w:rsidRDefault="00D667AA">
      <w:pPr>
        <w:spacing w:line="570" w:lineRule="exact"/>
        <w:ind w:firstLineChars="200" w:firstLine="640"/>
        <w:rPr>
          <w:rFonts w:ascii="楷体_GB2312" w:eastAsia="楷体_GB2312" w:hAnsi="楷体_GB2312"/>
          <w:sz w:val="22"/>
          <w:shd w:val="clear" w:color="auto" w:fill="FFFFFF"/>
        </w:rPr>
      </w:pPr>
      <w:r>
        <w:rPr>
          <w:rFonts w:ascii="仿宋_GB2312" w:eastAsia="仿宋_GB2312" w:hint="eastAsia"/>
          <w:sz w:val="32"/>
          <w:szCs w:val="32"/>
        </w:rPr>
        <w:t>1</w:t>
      </w:r>
      <w:r>
        <w:rPr>
          <w:rFonts w:ascii="仿宋_GB2312" w:eastAsia="仿宋_GB2312" w:hint="eastAsia"/>
          <w:sz w:val="32"/>
          <w:szCs w:val="32"/>
        </w:rPr>
        <w:t>、</w:t>
      </w:r>
      <w:r>
        <w:rPr>
          <w:rFonts w:ascii="仿宋_GB2312" w:eastAsia="仿宋_GB2312"/>
          <w:sz w:val="32"/>
          <w:szCs w:val="32"/>
        </w:rPr>
        <w:t>实际完成率</w:t>
      </w:r>
      <w:r>
        <w:rPr>
          <w:rFonts w:ascii="仿宋_GB2312" w:eastAsia="仿宋_GB2312"/>
          <w:sz w:val="32"/>
          <w:szCs w:val="32"/>
        </w:rPr>
        <w:t>=</w:t>
      </w:r>
      <w:r w:rsidR="00C97F4F">
        <w:rPr>
          <w:rFonts w:ascii="仿宋_GB2312" w:eastAsia="仿宋_GB2312"/>
          <w:sz w:val="32"/>
          <w:szCs w:val="32"/>
        </w:rPr>
        <w:t xml:space="preserve"> </w:t>
      </w:r>
      <w:r>
        <w:rPr>
          <w:rFonts w:ascii="仿宋_GB2312" w:eastAsia="仿宋_GB2312"/>
          <w:sz w:val="32"/>
          <w:szCs w:val="32"/>
        </w:rPr>
        <w:t>100%</w:t>
      </w:r>
      <w:r>
        <w:rPr>
          <w:rFonts w:ascii="楷体_GB2312" w:eastAsia="楷体_GB2312" w:hAnsi="楷体_GB2312"/>
          <w:sz w:val="22"/>
          <w:shd w:val="clear" w:color="auto" w:fill="FFFFFF"/>
        </w:rPr>
        <w:t>。</w:t>
      </w:r>
    </w:p>
    <w:p w:rsidR="00D44C28" w:rsidRDefault="00D667AA">
      <w:pPr>
        <w:spacing w:line="570" w:lineRule="exact"/>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w:t>
      </w:r>
      <w:r>
        <w:rPr>
          <w:rFonts w:ascii="仿宋_GB2312" w:eastAsia="仿宋_GB2312"/>
          <w:sz w:val="32"/>
          <w:szCs w:val="32"/>
        </w:rPr>
        <w:t>质量达标率</w:t>
      </w:r>
      <w:r>
        <w:rPr>
          <w:rFonts w:ascii="仿宋_GB2312" w:eastAsia="仿宋_GB2312"/>
          <w:sz w:val="32"/>
          <w:szCs w:val="32"/>
        </w:rPr>
        <w:t>=</w:t>
      </w:r>
      <w:r w:rsidR="00C97F4F">
        <w:rPr>
          <w:rFonts w:ascii="仿宋_GB2312" w:eastAsia="仿宋_GB2312"/>
          <w:sz w:val="32"/>
          <w:szCs w:val="32"/>
        </w:rPr>
        <w:t xml:space="preserve"> </w:t>
      </w:r>
      <w:r>
        <w:rPr>
          <w:rFonts w:ascii="仿宋_GB2312" w:eastAsia="仿宋_GB2312"/>
          <w:sz w:val="32"/>
          <w:szCs w:val="32"/>
        </w:rPr>
        <w:t>100%</w:t>
      </w:r>
      <w:r>
        <w:rPr>
          <w:rFonts w:ascii="仿宋_GB2312" w:eastAsia="仿宋_GB2312"/>
          <w:sz w:val="32"/>
          <w:szCs w:val="32"/>
        </w:rPr>
        <w:t>。</w:t>
      </w:r>
    </w:p>
    <w:p w:rsidR="00D44C28" w:rsidRDefault="00D667AA">
      <w:pPr>
        <w:spacing w:line="570" w:lineRule="exact"/>
        <w:rPr>
          <w:rFonts w:ascii="楷体_GB2312" w:eastAsia="楷体_GB2312" w:hAnsi="楷体_GB2312" w:cs="楷体_GB2312"/>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sz w:val="32"/>
          <w:szCs w:val="32"/>
        </w:rPr>
        <w:t>（四）项目效果</w:t>
      </w:r>
    </w:p>
    <w:p w:rsidR="00D44C28" w:rsidRDefault="00D667AA">
      <w:pPr>
        <w:adjustRightInd w:val="0"/>
        <w:snapToGrid w:val="0"/>
        <w:spacing w:line="570" w:lineRule="exact"/>
        <w:ind w:firstLineChars="200" w:firstLine="640"/>
        <w:rPr>
          <w:rFonts w:ascii="仿宋_GB2312" w:eastAsia="仿宋_GB2312" w:cs="宋体"/>
          <w:kern w:val="0"/>
          <w:sz w:val="32"/>
          <w:szCs w:val="32"/>
        </w:rPr>
      </w:pPr>
      <w:r>
        <w:rPr>
          <w:rFonts w:ascii="仿宋_GB2312" w:eastAsia="仿宋_GB2312" w:hint="eastAsia"/>
          <w:sz w:val="32"/>
          <w:szCs w:val="32"/>
        </w:rPr>
        <w:t>1</w:t>
      </w:r>
      <w:r>
        <w:rPr>
          <w:rFonts w:ascii="仿宋_GB2312" w:eastAsia="仿宋_GB2312" w:hint="eastAsia"/>
          <w:sz w:val="32"/>
          <w:szCs w:val="32"/>
        </w:rPr>
        <w:t>、社会效益。</w:t>
      </w:r>
      <w:r>
        <w:rPr>
          <w:rFonts w:ascii="仿宋_GB2312" w:eastAsia="仿宋_GB2312" w:cs="宋体" w:hint="eastAsia"/>
          <w:kern w:val="0"/>
          <w:sz w:val="32"/>
          <w:szCs w:val="32"/>
        </w:rPr>
        <w:t>增加养老护理员培训积极性，提高职业技</w:t>
      </w:r>
      <w:r>
        <w:rPr>
          <w:rFonts w:ascii="仿宋_GB2312" w:eastAsia="仿宋_GB2312" w:cs="宋体" w:hint="eastAsia"/>
          <w:kern w:val="0"/>
          <w:sz w:val="32"/>
          <w:szCs w:val="32"/>
        </w:rPr>
        <w:lastRenderedPageBreak/>
        <w:t>能。</w:t>
      </w:r>
    </w:p>
    <w:p w:rsidR="00D44C28" w:rsidRDefault="00D667AA">
      <w:pPr>
        <w:spacing w:line="570" w:lineRule="exact"/>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、社会服务对象满意度。通过调查问卷的形式，调查所涉及人员对该项目整体满意。</w:t>
      </w:r>
    </w:p>
    <w:p w:rsidR="00D44C28" w:rsidRDefault="00D667AA">
      <w:pPr>
        <w:spacing w:line="570" w:lineRule="exact"/>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D44C28" w:rsidRDefault="00D667AA">
      <w:pPr>
        <w:spacing w:line="570" w:lineRule="exact"/>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w:t>
      </w:r>
      <w:r>
        <w:rPr>
          <w:rFonts w:ascii="仿宋_GB2312" w:eastAsia="仿宋_GB2312" w:hint="eastAsia"/>
          <w:sz w:val="32"/>
          <w:szCs w:val="32"/>
        </w:rPr>
        <w:t>90</w:t>
      </w:r>
      <w:r>
        <w:rPr>
          <w:rFonts w:ascii="仿宋_GB2312" w:eastAsia="仿宋_GB2312" w:hint="eastAsia"/>
          <w:sz w:val="32"/>
          <w:szCs w:val="32"/>
        </w:rPr>
        <w:t>分，项目综合绩效评价等级为优秀。</w:t>
      </w:r>
    </w:p>
    <w:p w:rsidR="00D44C28" w:rsidRDefault="00D667AA">
      <w:pPr>
        <w:spacing w:line="570" w:lineRule="exact"/>
        <w:ind w:firstLineChars="200" w:firstLine="640"/>
        <w:rPr>
          <w:rFonts w:ascii="楷体_GB2312" w:eastAsia="楷体_GB2312" w:hAnsi="楷体_GB2312"/>
          <w:b/>
          <w:bCs/>
          <w:sz w:val="32"/>
          <w:szCs w:val="32"/>
        </w:rPr>
      </w:pPr>
      <w:r>
        <w:rPr>
          <w:rFonts w:ascii="黑体" w:eastAsia="黑体" w:hAnsi="黑体" w:hint="eastAsia"/>
          <w:sz w:val="32"/>
          <w:szCs w:val="32"/>
        </w:rPr>
        <w:t>五、存在的问题及改进措施</w:t>
      </w:r>
    </w:p>
    <w:p w:rsidR="00D44C28" w:rsidRDefault="00D667AA">
      <w:pPr>
        <w:spacing w:line="570" w:lineRule="exact"/>
        <w:ind w:firstLineChars="200" w:firstLine="640"/>
        <w:rPr>
          <w:rFonts w:ascii="仿宋_GB2312" w:eastAsia="仿宋_GB2312"/>
          <w:sz w:val="32"/>
          <w:szCs w:val="32"/>
        </w:rPr>
      </w:pPr>
      <w:r>
        <w:rPr>
          <w:rFonts w:ascii="楷体_GB2312" w:eastAsia="楷体_GB2312" w:hAnsi="楷体_GB2312" w:hint="eastAsia"/>
          <w:bCs/>
          <w:sz w:val="32"/>
          <w:szCs w:val="32"/>
        </w:rPr>
        <w:t>该项目在实施过程中没有存在问题。</w:t>
      </w:r>
    </w:p>
    <w:p w:rsidR="00D44C28" w:rsidRDefault="00D667AA">
      <w:pPr>
        <w:adjustRightInd w:val="0"/>
        <w:snapToGrid w:val="0"/>
        <w:spacing w:line="570" w:lineRule="exact"/>
        <w:ind w:firstLineChars="200" w:firstLine="640"/>
        <w:rPr>
          <w:rFonts w:ascii="仿宋_GB2312" w:eastAsia="仿宋_GB2312"/>
          <w:sz w:val="32"/>
          <w:szCs w:val="32"/>
        </w:rPr>
      </w:pPr>
      <w:r>
        <w:rPr>
          <w:rFonts w:ascii="黑体" w:eastAsia="黑体" w:hint="eastAsia"/>
          <w:sz w:val="32"/>
          <w:szCs w:val="32"/>
        </w:rPr>
        <w:t>六、评价工作组人员名单及签字</w:t>
      </w:r>
    </w:p>
    <w:tbl>
      <w:tblPr>
        <w:tblStyle w:val="a5"/>
        <w:tblW w:w="9004" w:type="dxa"/>
        <w:jc w:val="center"/>
        <w:tblLook w:val="04A0" w:firstRow="1" w:lastRow="0" w:firstColumn="1" w:lastColumn="0" w:noHBand="0" w:noVBand="1"/>
      </w:tblPr>
      <w:tblGrid>
        <w:gridCol w:w="1232"/>
        <w:gridCol w:w="1941"/>
        <w:gridCol w:w="1418"/>
        <w:gridCol w:w="1060"/>
        <w:gridCol w:w="3353"/>
      </w:tblGrid>
      <w:tr w:rsidR="00D44C28">
        <w:trPr>
          <w:trHeight w:val="562"/>
          <w:jc w:val="center"/>
        </w:trPr>
        <w:tc>
          <w:tcPr>
            <w:tcW w:w="1232"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姓名</w:t>
            </w:r>
          </w:p>
        </w:tc>
        <w:tc>
          <w:tcPr>
            <w:tcW w:w="1941"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工作单位</w:t>
            </w:r>
          </w:p>
        </w:tc>
        <w:tc>
          <w:tcPr>
            <w:tcW w:w="1418"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职务</w:t>
            </w:r>
          </w:p>
        </w:tc>
        <w:tc>
          <w:tcPr>
            <w:tcW w:w="1060"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职称</w:t>
            </w:r>
          </w:p>
        </w:tc>
        <w:tc>
          <w:tcPr>
            <w:tcW w:w="3353"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签字</w:t>
            </w:r>
          </w:p>
        </w:tc>
      </w:tr>
      <w:tr w:rsidR="00D44C28">
        <w:trPr>
          <w:trHeight w:val="428"/>
          <w:jc w:val="center"/>
        </w:trPr>
        <w:tc>
          <w:tcPr>
            <w:tcW w:w="1232" w:type="dxa"/>
            <w:vAlign w:val="center"/>
          </w:tcPr>
          <w:p w:rsidR="00D44C28" w:rsidRDefault="00D667AA">
            <w:pPr>
              <w:adjustRightInd w:val="0"/>
              <w:snapToGrid w:val="0"/>
              <w:spacing w:line="360" w:lineRule="auto"/>
              <w:jc w:val="center"/>
              <w:rPr>
                <w:rFonts w:ascii="仿宋_GB2312" w:eastAsia="仿宋_GB2312"/>
                <w:sz w:val="32"/>
                <w:szCs w:val="32"/>
              </w:rPr>
            </w:pPr>
            <w:proofErr w:type="gramStart"/>
            <w:r>
              <w:rPr>
                <w:rFonts w:ascii="仿宋_GB2312" w:eastAsia="仿宋_GB2312" w:hint="eastAsia"/>
                <w:sz w:val="32"/>
                <w:szCs w:val="32"/>
              </w:rPr>
              <w:t>李竹开</w:t>
            </w:r>
            <w:proofErr w:type="gramEnd"/>
          </w:p>
        </w:tc>
        <w:tc>
          <w:tcPr>
            <w:tcW w:w="1941"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民政局</w:t>
            </w:r>
          </w:p>
        </w:tc>
        <w:tc>
          <w:tcPr>
            <w:tcW w:w="1418"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副局长</w:t>
            </w:r>
          </w:p>
        </w:tc>
        <w:tc>
          <w:tcPr>
            <w:tcW w:w="1060"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副科</w:t>
            </w:r>
          </w:p>
        </w:tc>
        <w:tc>
          <w:tcPr>
            <w:tcW w:w="3353" w:type="dxa"/>
            <w:vAlign w:val="center"/>
          </w:tcPr>
          <w:p w:rsidR="00D44C28" w:rsidRDefault="00C97F4F">
            <w:pPr>
              <w:adjustRightInd w:val="0"/>
              <w:snapToGrid w:val="0"/>
              <w:spacing w:line="360" w:lineRule="auto"/>
              <w:jc w:val="center"/>
              <w:rPr>
                <w:rFonts w:ascii="仿宋_GB2312" w:eastAsia="仿宋_GB2312"/>
                <w:sz w:val="32"/>
                <w:szCs w:val="32"/>
              </w:rPr>
            </w:pPr>
            <w:proofErr w:type="gramStart"/>
            <w:r>
              <w:rPr>
                <w:rFonts w:ascii="仿宋_GB2312" w:eastAsia="仿宋_GB2312"/>
                <w:sz w:val="32"/>
                <w:szCs w:val="32"/>
              </w:rPr>
              <w:t>李竹开</w:t>
            </w:r>
            <w:proofErr w:type="gramEnd"/>
          </w:p>
        </w:tc>
      </w:tr>
      <w:tr w:rsidR="00D44C28">
        <w:trPr>
          <w:trHeight w:val="90"/>
          <w:jc w:val="center"/>
        </w:trPr>
        <w:tc>
          <w:tcPr>
            <w:tcW w:w="1232" w:type="dxa"/>
            <w:vAlign w:val="center"/>
          </w:tcPr>
          <w:p w:rsidR="00D44C28" w:rsidRDefault="00C97F4F">
            <w:pPr>
              <w:adjustRightInd w:val="0"/>
              <w:snapToGrid w:val="0"/>
              <w:spacing w:line="360" w:lineRule="auto"/>
              <w:jc w:val="center"/>
              <w:rPr>
                <w:rFonts w:ascii="仿宋_GB2312" w:eastAsia="仿宋_GB2312"/>
                <w:sz w:val="32"/>
                <w:szCs w:val="32"/>
              </w:rPr>
            </w:pPr>
            <w:r>
              <w:rPr>
                <w:rFonts w:ascii="仿宋_GB2312" w:eastAsia="仿宋_GB2312"/>
                <w:sz w:val="32"/>
                <w:szCs w:val="32"/>
              </w:rPr>
              <w:t>王志友</w:t>
            </w:r>
          </w:p>
        </w:tc>
        <w:tc>
          <w:tcPr>
            <w:tcW w:w="1941"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民政局</w:t>
            </w:r>
          </w:p>
        </w:tc>
        <w:tc>
          <w:tcPr>
            <w:tcW w:w="1418"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科员</w:t>
            </w:r>
          </w:p>
        </w:tc>
        <w:tc>
          <w:tcPr>
            <w:tcW w:w="1060"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无</w:t>
            </w:r>
          </w:p>
        </w:tc>
        <w:tc>
          <w:tcPr>
            <w:tcW w:w="3353" w:type="dxa"/>
            <w:vAlign w:val="center"/>
          </w:tcPr>
          <w:p w:rsidR="00D44C28" w:rsidRDefault="00C97F4F">
            <w:pPr>
              <w:adjustRightInd w:val="0"/>
              <w:snapToGrid w:val="0"/>
              <w:spacing w:line="360" w:lineRule="auto"/>
              <w:jc w:val="center"/>
              <w:rPr>
                <w:rFonts w:ascii="仿宋_GB2312" w:eastAsia="仿宋_GB2312"/>
                <w:sz w:val="32"/>
                <w:szCs w:val="32"/>
              </w:rPr>
            </w:pPr>
            <w:r>
              <w:rPr>
                <w:rFonts w:ascii="仿宋_GB2312" w:eastAsia="仿宋_GB2312"/>
                <w:sz w:val="32"/>
                <w:szCs w:val="32"/>
              </w:rPr>
              <w:t>王志友</w:t>
            </w:r>
          </w:p>
        </w:tc>
      </w:tr>
      <w:tr w:rsidR="00D44C28">
        <w:trPr>
          <w:trHeight w:val="375"/>
          <w:jc w:val="center"/>
        </w:trPr>
        <w:tc>
          <w:tcPr>
            <w:tcW w:w="1232" w:type="dxa"/>
            <w:vAlign w:val="center"/>
          </w:tcPr>
          <w:p w:rsidR="00D44C28" w:rsidRDefault="00D667AA">
            <w:pPr>
              <w:adjustRightInd w:val="0"/>
              <w:snapToGrid w:val="0"/>
              <w:spacing w:line="360" w:lineRule="auto"/>
              <w:jc w:val="center"/>
              <w:rPr>
                <w:rFonts w:ascii="仿宋_GB2312" w:eastAsia="仿宋_GB2312"/>
                <w:sz w:val="32"/>
                <w:szCs w:val="32"/>
              </w:rPr>
            </w:pPr>
            <w:proofErr w:type="gramStart"/>
            <w:r>
              <w:rPr>
                <w:rFonts w:ascii="仿宋_GB2312" w:eastAsia="仿宋_GB2312" w:hint="eastAsia"/>
                <w:sz w:val="32"/>
                <w:szCs w:val="32"/>
              </w:rPr>
              <w:t>孙源</w:t>
            </w:r>
            <w:proofErr w:type="gramEnd"/>
          </w:p>
        </w:tc>
        <w:tc>
          <w:tcPr>
            <w:tcW w:w="1941"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民政局</w:t>
            </w:r>
          </w:p>
        </w:tc>
        <w:tc>
          <w:tcPr>
            <w:tcW w:w="1418"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科员</w:t>
            </w:r>
          </w:p>
        </w:tc>
        <w:tc>
          <w:tcPr>
            <w:tcW w:w="1060" w:type="dxa"/>
            <w:vAlign w:val="center"/>
          </w:tcPr>
          <w:p w:rsidR="00D44C28" w:rsidRDefault="00D667AA">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无</w:t>
            </w:r>
          </w:p>
        </w:tc>
        <w:tc>
          <w:tcPr>
            <w:tcW w:w="3353" w:type="dxa"/>
            <w:vAlign w:val="center"/>
          </w:tcPr>
          <w:p w:rsidR="00D44C28" w:rsidRDefault="00C97F4F">
            <w:pPr>
              <w:adjustRightInd w:val="0"/>
              <w:snapToGrid w:val="0"/>
              <w:spacing w:line="360" w:lineRule="auto"/>
              <w:jc w:val="center"/>
              <w:rPr>
                <w:rFonts w:ascii="仿宋_GB2312" w:eastAsia="仿宋_GB2312"/>
                <w:sz w:val="32"/>
                <w:szCs w:val="32"/>
              </w:rPr>
            </w:pPr>
            <w:r>
              <w:rPr>
                <w:rFonts w:ascii="仿宋_GB2312" w:eastAsia="仿宋_GB2312"/>
                <w:sz w:val="32"/>
                <w:szCs w:val="32"/>
              </w:rPr>
              <w:t>孙源</w:t>
            </w:r>
            <w:bookmarkStart w:id="0" w:name="_GoBack"/>
            <w:bookmarkEnd w:id="0"/>
          </w:p>
        </w:tc>
      </w:tr>
    </w:tbl>
    <w:p w:rsidR="00D44C28" w:rsidRDefault="00D44C28">
      <w:pPr>
        <w:adjustRightInd w:val="0"/>
        <w:snapToGrid w:val="0"/>
        <w:spacing w:line="360" w:lineRule="auto"/>
        <w:ind w:firstLineChars="200" w:firstLine="640"/>
        <w:rPr>
          <w:rFonts w:ascii="仿宋_GB2312" w:eastAsia="仿宋_GB2312"/>
          <w:sz w:val="32"/>
          <w:szCs w:val="32"/>
        </w:rPr>
      </w:pPr>
    </w:p>
    <w:p w:rsidR="00D44C28" w:rsidRDefault="00D44C28">
      <w:pPr>
        <w:rPr>
          <w:rFonts w:ascii="仿宋_GB2312" w:eastAsia="仿宋_GB2312"/>
          <w:sz w:val="32"/>
          <w:szCs w:val="32"/>
        </w:rPr>
      </w:pPr>
    </w:p>
    <w:p w:rsidR="00D44C28" w:rsidRDefault="00D44C28">
      <w:pPr>
        <w:adjustRightInd w:val="0"/>
        <w:spacing w:line="360" w:lineRule="auto"/>
        <w:ind w:firstLineChars="200" w:firstLine="640"/>
        <w:rPr>
          <w:rFonts w:ascii="仿宋_GB2312" w:eastAsia="仿宋_GB2312" w:hAnsi="宋体"/>
          <w:sz w:val="32"/>
          <w:szCs w:val="32"/>
        </w:rPr>
      </w:pPr>
    </w:p>
    <w:sectPr w:rsidR="00D44C28">
      <w:footerReference w:type="even" r:id="rId9"/>
      <w:footerReference w:type="default" r:id="rId10"/>
      <w:headerReference w:type="first" r:id="rId11"/>
      <w:footerReference w:type="first" r:id="rId12"/>
      <w:pgSz w:w="11906" w:h="16838"/>
      <w:pgMar w:top="1361" w:right="1644" w:bottom="1361" w:left="1644" w:header="851" w:footer="992"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67AA" w:rsidRDefault="00D667AA">
      <w:r>
        <w:separator/>
      </w:r>
    </w:p>
  </w:endnote>
  <w:endnote w:type="continuationSeparator" w:id="0">
    <w:p w:rsidR="00D667AA" w:rsidRDefault="00D667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C28" w:rsidRDefault="00D667AA">
    <w:pPr>
      <w:pStyle w:val="a3"/>
      <w:framePr w:wrap="around" w:vAnchor="text" w:hAnchor="margin" w:xAlign="right" w:y="1"/>
      <w:rPr>
        <w:rStyle w:val="a6"/>
      </w:rPr>
    </w:pPr>
    <w:r>
      <w:fldChar w:fldCharType="begin"/>
    </w:r>
    <w:r>
      <w:rPr>
        <w:rStyle w:val="a6"/>
      </w:rPr>
      <w:instrText xml:space="preserve">PAGE  </w:instrText>
    </w:r>
    <w:r>
      <w:fldChar w:fldCharType="separate"/>
    </w:r>
    <w:r>
      <w:rPr>
        <w:rStyle w:val="a6"/>
      </w:rPr>
      <w:t>4</w:t>
    </w:r>
    <w:r>
      <w:fldChar w:fldCharType="end"/>
    </w:r>
  </w:p>
  <w:p w:rsidR="00D44C28" w:rsidRDefault="00D44C28">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C28" w:rsidRDefault="00D44C28">
    <w:pPr>
      <w:pStyle w:val="a3"/>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C28" w:rsidRDefault="00D44C28">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67AA" w:rsidRDefault="00D667AA">
      <w:r>
        <w:separator/>
      </w:r>
    </w:p>
  </w:footnote>
  <w:footnote w:type="continuationSeparator" w:id="0">
    <w:p w:rsidR="00D667AA" w:rsidRDefault="00D667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C28" w:rsidRDefault="00D44C2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369656"/>
    <w:multiLevelType w:val="singleLevel"/>
    <w:tmpl w:val="B0369656"/>
    <w:lvl w:ilvl="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162EFA"/>
    <w:rsid w:val="00341B7A"/>
    <w:rsid w:val="00413A9B"/>
    <w:rsid w:val="00497A0A"/>
    <w:rsid w:val="00681AF2"/>
    <w:rsid w:val="00794544"/>
    <w:rsid w:val="0097625A"/>
    <w:rsid w:val="00A04495"/>
    <w:rsid w:val="00A60B07"/>
    <w:rsid w:val="00BF0350"/>
    <w:rsid w:val="00C87316"/>
    <w:rsid w:val="00C97F4F"/>
    <w:rsid w:val="00D44C28"/>
    <w:rsid w:val="00D667AA"/>
    <w:rsid w:val="00F94A83"/>
    <w:rsid w:val="00FA5A6B"/>
    <w:rsid w:val="013F6D60"/>
    <w:rsid w:val="03281935"/>
    <w:rsid w:val="037A6016"/>
    <w:rsid w:val="03852145"/>
    <w:rsid w:val="046C6CB2"/>
    <w:rsid w:val="06E665EA"/>
    <w:rsid w:val="079633EC"/>
    <w:rsid w:val="08265E6D"/>
    <w:rsid w:val="08566669"/>
    <w:rsid w:val="090D6100"/>
    <w:rsid w:val="0A5447A9"/>
    <w:rsid w:val="0B80734E"/>
    <w:rsid w:val="0F3A1359"/>
    <w:rsid w:val="0F6A273F"/>
    <w:rsid w:val="1201162E"/>
    <w:rsid w:val="135B0E70"/>
    <w:rsid w:val="14E974D2"/>
    <w:rsid w:val="167D6925"/>
    <w:rsid w:val="16FF1536"/>
    <w:rsid w:val="1C365A0B"/>
    <w:rsid w:val="1C7604EB"/>
    <w:rsid w:val="1C7E5FAA"/>
    <w:rsid w:val="204E3ACE"/>
    <w:rsid w:val="21DC4F4C"/>
    <w:rsid w:val="21E4757B"/>
    <w:rsid w:val="2264566A"/>
    <w:rsid w:val="24626F06"/>
    <w:rsid w:val="248626B4"/>
    <w:rsid w:val="24F309E3"/>
    <w:rsid w:val="2724621B"/>
    <w:rsid w:val="28A80B5B"/>
    <w:rsid w:val="29212B87"/>
    <w:rsid w:val="2A2941B7"/>
    <w:rsid w:val="2C823061"/>
    <w:rsid w:val="2CB52B80"/>
    <w:rsid w:val="2CFD26B4"/>
    <w:rsid w:val="2D3E1B4E"/>
    <w:rsid w:val="2D85388A"/>
    <w:rsid w:val="2E9A54CF"/>
    <w:rsid w:val="2EB006EA"/>
    <w:rsid w:val="332E5EA3"/>
    <w:rsid w:val="33890736"/>
    <w:rsid w:val="34201EF8"/>
    <w:rsid w:val="3515165F"/>
    <w:rsid w:val="357A0875"/>
    <w:rsid w:val="3850302A"/>
    <w:rsid w:val="3938667D"/>
    <w:rsid w:val="3C5319CA"/>
    <w:rsid w:val="3E4A5240"/>
    <w:rsid w:val="3F021889"/>
    <w:rsid w:val="41A17793"/>
    <w:rsid w:val="44C3272C"/>
    <w:rsid w:val="45397D5F"/>
    <w:rsid w:val="48895844"/>
    <w:rsid w:val="4C0E51D7"/>
    <w:rsid w:val="4CA75B65"/>
    <w:rsid w:val="4E5932DE"/>
    <w:rsid w:val="4E87615B"/>
    <w:rsid w:val="50163226"/>
    <w:rsid w:val="51214DF6"/>
    <w:rsid w:val="54211802"/>
    <w:rsid w:val="562F4C2B"/>
    <w:rsid w:val="567004CA"/>
    <w:rsid w:val="5A9F5BFD"/>
    <w:rsid w:val="5BB519E8"/>
    <w:rsid w:val="5BB73B1F"/>
    <w:rsid w:val="5DCD336E"/>
    <w:rsid w:val="5E261226"/>
    <w:rsid w:val="5FFF55C9"/>
    <w:rsid w:val="611065CE"/>
    <w:rsid w:val="67050B94"/>
    <w:rsid w:val="683B686A"/>
    <w:rsid w:val="6AAE6970"/>
    <w:rsid w:val="6C0D3539"/>
    <w:rsid w:val="6C6B2B14"/>
    <w:rsid w:val="6D823C8B"/>
    <w:rsid w:val="6E244B4D"/>
    <w:rsid w:val="6FC7706F"/>
    <w:rsid w:val="713F3A93"/>
    <w:rsid w:val="71555C46"/>
    <w:rsid w:val="71F7145D"/>
    <w:rsid w:val="748B0F55"/>
    <w:rsid w:val="749937CF"/>
    <w:rsid w:val="755A508F"/>
    <w:rsid w:val="75DA119F"/>
    <w:rsid w:val="76C55E91"/>
    <w:rsid w:val="771B656F"/>
    <w:rsid w:val="77795FC4"/>
    <w:rsid w:val="787F02EA"/>
    <w:rsid w:val="788D6679"/>
    <w:rsid w:val="79E4215B"/>
    <w:rsid w:val="7A1133EB"/>
    <w:rsid w:val="7A90356D"/>
    <w:rsid w:val="7C6868C8"/>
    <w:rsid w:val="7D561D66"/>
    <w:rsid w:val="7F1836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szCs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table" w:styleId="a5">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page number"/>
    <w:basedOn w:val="a0"/>
  </w:style>
  <w:style w:type="paragraph" w:customStyle="1" w:styleId="ParaCharCharCharCharCharCharChar">
    <w:name w:val="默认段落字体 Para Char Char Char Char Char Char Char"/>
    <w:basedOn w:val="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156</Words>
  <Characters>893</Characters>
  <Application>Microsoft Office Word</Application>
  <DocSecurity>0</DocSecurity>
  <Lines>7</Lines>
  <Paragraphs>2</Paragraphs>
  <ScaleCrop>false</ScaleCrop>
  <Company/>
  <LinksUpToDate>false</LinksUpToDate>
  <CharactersWithSpaces>1047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5</cp:revision>
  <cp:lastPrinted>2020-01-03T07:40:00Z</cp:lastPrinted>
  <dcterms:created xsi:type="dcterms:W3CDTF">2020-01-02T08:14:00Z</dcterms:created>
  <dcterms:modified xsi:type="dcterms:W3CDTF">2020-01-06T09:15:00Z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