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华文楷体" w:eastAsia="华文楷体"/>
          <w:sz w:val="32"/>
          <w:szCs w:val="32"/>
        </w:rPr>
      </w:pPr>
      <w:r>
        <w:rPr>
          <w:rFonts w:hint="eastAsia" w:ascii="宋体"/>
          <w:b/>
          <w:bCs/>
          <w:sz w:val="36"/>
          <w:szCs w:val="32"/>
        </w:rPr>
        <w:t>殡仪馆电力增容项目绩效评价报告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根据《石家庄市鹿泉区区级部门预算绩效管理办法》（鹿财字[2019]65号），遵循“科学性、规范性、客观性和公正性”的原则，对殡仪馆电力增容项目实施了绩效评价，形成本评价报告。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为落实《河北省2018年大气污染综合治理工作方案》要求，推动各地扎实开展殡葬火化和焚烧炉专项治理工作。完成火化尾气处理设备及遗物祭祀焚烧设备的用电需求，更换400千瓦变压器1台。</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2.项目资金投入情况</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通过财政预算，财政拨款，共申请到资金19.5万元，实际使用资金19.</w:t>
      </w:r>
      <w:r>
        <w:rPr>
          <w:rFonts w:hint="eastAsia" w:ascii="仿宋_GB2312" w:eastAsia="仿宋_GB2312" w:cs="宋体"/>
          <w:kern w:val="0"/>
          <w:sz w:val="32"/>
          <w:szCs w:val="32"/>
          <w:lang w:val="en-US" w:eastAsia="zh-CN"/>
        </w:rPr>
        <w:t>4</w:t>
      </w:r>
      <w:r>
        <w:rPr>
          <w:rFonts w:hint="eastAsia" w:ascii="仿宋_GB2312" w:eastAsia="仿宋_GB2312" w:cs="宋体"/>
          <w:kern w:val="0"/>
          <w:sz w:val="32"/>
          <w:szCs w:val="32"/>
          <w:lang w:val="zh-CN"/>
        </w:rPr>
        <w:t>万元，保障了相关业务科室正常工作的开展。</w:t>
      </w:r>
    </w:p>
    <w:p>
      <w:pPr>
        <w:autoSpaceDE w:val="0"/>
        <w:autoSpaceDN w:val="0"/>
        <w:adjustRightInd w:val="0"/>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用于殡仪馆设备电力增容，更换400千瓦变压器1台，达到火化设备用电要求。已完工2019年付款。</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r>
        <w:rPr>
          <w:rFonts w:hint="eastAsia" w:ascii="仿宋_GB2312" w:eastAsia="仿宋_GB2312"/>
          <w:sz w:val="32"/>
          <w:szCs w:val="32"/>
        </w:rPr>
        <w:t xml:space="preserve"> </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5"/>
        <w:rPr>
          <w:rFonts w:hint="eastAsia"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hint="eastAsia"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1、项目立项规范性、绩效目标合理性</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w:t>
      </w:r>
      <w:r>
        <w:rPr>
          <w:rFonts w:hint="eastAsia" w:ascii="仿宋_GB2312" w:eastAsia="仿宋_GB2312"/>
          <w:sz w:val="32"/>
          <w:szCs w:val="32"/>
        </w:rPr>
        <w:t>成本节约率</w:t>
      </w:r>
      <w:r>
        <w:rPr>
          <w:rFonts w:hint="eastAsia" w:ascii="仿宋_GB2312" w:eastAsia="仿宋_GB2312"/>
          <w:bCs/>
          <w:sz w:val="32"/>
          <w:szCs w:val="32"/>
        </w:rPr>
        <w:t>、质量达标率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ind w:firstLine="161" w:firstLineChars="50"/>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bCs/>
          <w:sz w:val="32"/>
          <w:szCs w:val="32"/>
        </w:rPr>
        <w:t xml:space="preserve"> 绩效目标合理性</w:t>
      </w:r>
      <w:r>
        <w:rPr>
          <w:rFonts w:hint="eastAsia" w:ascii="仿宋_GB2312" w:eastAsia="仿宋_GB2312"/>
          <w:sz w:val="32"/>
          <w:szCs w:val="32"/>
        </w:rPr>
        <w:t>。</w:t>
      </w:r>
      <w:r>
        <w:rPr>
          <w:rFonts w:hint="eastAsia" w:ascii="仿宋_GB2312" w:hAnsi="楷体_GB2312" w:eastAsia="仿宋_GB2312"/>
          <w:color w:val="000000"/>
          <w:sz w:val="32"/>
          <w:szCs w:val="32"/>
          <w:shd w:val="clear" w:color="auto" w:fill="FFFFFF"/>
        </w:rPr>
        <w:t>该项目促进了事业单位的发展，与单位的职责密切相关，项目预期产出效果符合正常的业绩水平。</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hint="eastAsia"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仿宋_GB2312" w:eastAsia="仿宋_GB2312"/>
          <w:sz w:val="32"/>
          <w:szCs w:val="32"/>
        </w:rPr>
      </w:pPr>
      <w:r>
        <w:rPr>
          <w:rFonts w:hint="eastAsia" w:ascii="仿宋_GB2312" w:eastAsia="仿宋_GB2312"/>
          <w:sz w:val="32"/>
          <w:szCs w:val="32"/>
        </w:rPr>
        <w:t>1、成本节约率</w:t>
      </w:r>
      <w:r>
        <w:rPr>
          <w:rFonts w:hint="eastAsia" w:ascii="仿宋_GB2312" w:eastAsia="仿宋_GB2312"/>
          <w:sz w:val="32"/>
          <w:szCs w:val="32"/>
          <w:lang w:val="en-US" w:eastAsia="zh-CN"/>
        </w:rPr>
        <w:t>=0.51%</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仿宋_GB2312" w:eastAsia="仿宋_GB2312"/>
          <w:sz w:val="32"/>
          <w:szCs w:val="32"/>
        </w:rPr>
      </w:pPr>
      <w:r>
        <w:rPr>
          <w:rFonts w:hint="eastAsia" w:ascii="仿宋_GB2312" w:eastAsia="仿宋_GB2312"/>
          <w:sz w:val="32"/>
          <w:szCs w:val="32"/>
        </w:rPr>
        <w:t>1、社会效益。</w:t>
      </w:r>
      <w:r>
        <w:rPr>
          <w:rFonts w:hint="eastAsia" w:ascii="仿宋_GB2312" w:hAnsi="宋体" w:eastAsia="仿宋_GB2312" w:cs="宋体"/>
          <w:kern w:val="0"/>
          <w:sz w:val="32"/>
          <w:szCs w:val="32"/>
        </w:rPr>
        <w:t>殡仪馆设备电力增容，达到火化设备用电要求，</w:t>
      </w:r>
      <w:r>
        <w:rPr>
          <w:rFonts w:hint="eastAsia" w:ascii="仿宋_GB2312" w:eastAsia="仿宋_GB2312"/>
          <w:sz w:val="32"/>
          <w:szCs w:val="32"/>
        </w:rPr>
        <w:t>更好</w:t>
      </w:r>
      <w:r>
        <w:rPr>
          <w:rFonts w:hint="eastAsia" w:ascii="仿宋_GB2312" w:eastAsia="仿宋_GB2312"/>
          <w:sz w:val="32"/>
          <w:szCs w:val="32"/>
          <w:lang w:val="en-US" w:eastAsia="zh-CN"/>
        </w:rPr>
        <w:t>地</w:t>
      </w:r>
      <w:bookmarkStart w:id="0" w:name="_GoBack"/>
      <w:bookmarkEnd w:id="0"/>
      <w:r>
        <w:rPr>
          <w:rFonts w:hint="eastAsia" w:ascii="仿宋_GB2312" w:eastAsia="仿宋_GB2312"/>
          <w:sz w:val="32"/>
          <w:szCs w:val="32"/>
        </w:rPr>
        <w:t>为人民群众服务，提高单位相关科室的业务能力，维护社会稳定发展。</w:t>
      </w:r>
    </w:p>
    <w:p>
      <w:pPr>
        <w:ind w:firstLine="640" w:firstLineChars="200"/>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ind w:firstLine="640" w:firstLineChars="200"/>
        <w:rPr>
          <w:rFonts w:hint="eastAsia" w:ascii="仿宋_GB2312" w:eastAsia="仿宋_GB2312"/>
          <w:sz w:val="32"/>
          <w:szCs w:val="32"/>
        </w:rPr>
      </w:pPr>
      <w:r>
        <w:rPr>
          <w:rFonts w:hint="eastAsia" w:ascii="楷体_GB2312" w:hAnsi="楷体_GB2312" w:eastAsia="楷体_GB2312"/>
          <w:bCs/>
          <w:sz w:val="32"/>
          <w:szCs w:val="32"/>
        </w:rPr>
        <w:t>该项目在实施过程中没有存在问题。</w:t>
      </w:r>
    </w:p>
    <w:p>
      <w:pPr>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赵健康</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韩利军</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馆长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郝社峰</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bl>
    <w:p>
      <w:pPr>
        <w:rPr>
          <w:rFonts w:hint="eastAsia" w:ascii="仿宋_GB2312"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065AF"/>
    <w:rsid w:val="002D4EDE"/>
    <w:rsid w:val="002E3E48"/>
    <w:rsid w:val="0030435D"/>
    <w:rsid w:val="00423BED"/>
    <w:rsid w:val="004372B1"/>
    <w:rsid w:val="004B078E"/>
    <w:rsid w:val="0052144E"/>
    <w:rsid w:val="005D5E49"/>
    <w:rsid w:val="00763A79"/>
    <w:rsid w:val="00AD3913"/>
    <w:rsid w:val="00B85ABB"/>
    <w:rsid w:val="00CA49C5"/>
    <w:rsid w:val="00D33B29"/>
    <w:rsid w:val="00EB3E2F"/>
    <w:rsid w:val="00F4048C"/>
    <w:rsid w:val="00FE6C29"/>
    <w:rsid w:val="2A2941B7"/>
    <w:rsid w:val="4EAF466A"/>
    <w:rsid w:val="739E7FE3"/>
    <w:rsid w:val="7E9D21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uiPriority w:val="0"/>
  </w:style>
  <w:style w:type="paragraph" w:customStyle="1" w:styleId="8">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1025</Words>
  <Characters>135</Characters>
  <Lines>1</Lines>
  <Paragraphs>2</Paragraphs>
  <TotalTime>32</TotalTime>
  <ScaleCrop>false</ScaleCrop>
  <LinksUpToDate>false</LinksUpToDate>
  <CharactersWithSpaces>1158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2020-01-03T03:23:00Z</dcterms:created>
  <dc:creator>838</dc:creator>
  <cp:lastModifiedBy>Administrator</cp:lastModifiedBy>
  <dcterms:modified xsi:type="dcterms:W3CDTF">2023-06-27T02:32:06Z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