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13.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rPr>
        <w:drawing>
          <wp:anchor distT="0" distB="0" distL="114300" distR="114300" simplePos="0" relativeHeight="251659264" behindDoc="1" locked="0" layoutInCell="1" allowOverlap="1">
            <wp:simplePos x="0" y="0"/>
            <wp:positionH relativeFrom="column">
              <wp:posOffset>-984250</wp:posOffset>
            </wp:positionH>
            <wp:positionV relativeFrom="paragraph">
              <wp:posOffset>-1412875</wp:posOffset>
            </wp:positionV>
            <wp:extent cx="7583170" cy="10791190"/>
            <wp:effectExtent l="19050" t="0" r="0" b="0"/>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4"/>
                    <a:stretch>
                      <a:fillRect/>
                    </a:stretch>
                  </pic:blipFill>
                  <pic:spPr>
                    <a:xfrm>
                      <a:off x="0" y="0"/>
                      <a:ext cx="7583075" cy="10790935"/>
                    </a:xfrm>
                    <a:prstGeom prst="rect">
                      <a:avLst/>
                    </a:prstGeom>
                  </pic:spPr>
                </pic:pic>
              </a:graphicData>
            </a:graphic>
          </wp:anchor>
        </w:drawing>
      </w:r>
    </w:p>
    <w:p>
      <w:pPr>
        <w:widowControl/>
        <w:jc w:val="center"/>
        <w:rPr>
          <w:rFonts w:hAnsi="宋体" w:asciiTheme="minorEastAsia" w:eastAsiaTheme="minorEastAsia"/>
          <w:color w:val="002060"/>
          <w:sz w:val="72"/>
          <w:szCs w:val="72"/>
        </w:rPr>
      </w:pPr>
      <w:r>
        <w:rPr>
          <w:sz w:val="72"/>
        </w:rPr>
        <w:pict>
          <v:shape id="_x0000_s1026" o:spid="_x0000_s1026" o:spt="202" type="#_x0000_t202" style="position:absolute;left:0pt;margin-left:-83.1pt;margin-top:43.25pt;height:166.25pt;width:596.2pt;z-index:251660288;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HDPDVNsAAAAMAQAADwAAAAAAAAABACAAAAAiAAAAZHJzL2Rvd25yZXYueG1sUEsB&#10;AhQAFAAAAAgAh07iQBU3WBcrAgAAJQQAAA4AAAAAAAAAAQAgAAAAKgEAAGRycy9lMm9Eb2MueG1s&#10;UEsFBgAAAAAGAAYAWQEAAMcFA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鹿泉区财政局</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2019年度部门决算</w:t>
                  </w:r>
                </w:p>
                <w:p>
                  <w:pPr>
                    <w:rPr>
                      <w:color w:val="FDEFBE"/>
                      <w:sz w:val="96"/>
                      <w:szCs w:val="96"/>
                    </w:rPr>
                  </w:pPr>
                </w:p>
              </w:txbxContent>
            </v:textbox>
          </v:shape>
        </w:pic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ascii="楷体_GB2312" w:hAnsi="楷体" w:eastAsia="楷体_GB2312" w:cs="楷体"/>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年</w:t>
      </w:r>
      <w:r>
        <w:rPr>
          <w:rFonts w:hint="eastAsia" w:ascii="宋体" w:hAnsi="宋体" w:cs="宋体"/>
          <w:b/>
          <w:sz w:val="40"/>
          <w:szCs w:val="40"/>
        </w:rPr>
        <w:t>十一</w:t>
      </w:r>
      <w:r>
        <w:rPr>
          <w:rFonts w:hint="eastAsia" w:ascii="楷体_GB2312" w:hAnsi="楷体" w:eastAsia="楷体_GB2312" w:cs="楷体"/>
          <w:b/>
          <w:sz w:val="40"/>
          <w:szCs w:val="40"/>
        </w:rPr>
        <w:t>月</w:t>
      </w:r>
    </w:p>
    <w:p>
      <w:pPr>
        <w:spacing w:beforeLines="200" w:after="0" w:line="1000" w:lineRule="exact"/>
        <w:jc w:val="center"/>
        <w:rPr>
          <w:rFonts w:ascii="黑体" w:eastAsia="黑体"/>
          <w:sz w:val="48"/>
          <w:szCs w:val="48"/>
        </w:rPr>
      </w:pPr>
      <w:r>
        <w:rPr>
          <w:sz w:val="48"/>
          <w:szCs w:val="28"/>
        </w:rPr>
        <w:pict>
          <v:group id="_x0000_s1121" o:spid="_x0000_s1121" o:spt="203" style="position:absolute;left:0pt;margin-left:-80.8pt;margin-top:39.95pt;height:46.7pt;width:250.05pt;mso-position-vertical-relative:page;z-index:251667456;mso-width-relative:page;mso-height-relative:page;" coordorigin="4551,52615" coordsize="8546,1398203203" o:allowoverlap="f" o:gfxdata="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2DzDVNsAAAALAQAADwAAAAAAAAAB&#10;ACAAAAAiAAAAZHJzL2Rvd25yZXYueG1sUEsBAhQAFAAAAAgAh07iQAA8qI8qAwAA8ggAAA4AAAAA&#10;AAAAAQAgAAAAKgEAAGRycy9lMm9Eb2MueG1sUEsFBgAAAAAGAAYAWQEAAMYGAAAAAA==&#10;">
            <o:lock v:ext="edit"/>
            <v:rect id="矩形 13" o:spid="_x0000_s1123" o:spt="1" style="position:absolute;left:4551;top:52615;height:1175;width:8546;v-text-anchor:middle;" fillcolor="#D9D9D9" filled="t" stroked="f" coordsize="21600,21600" o:gfxdata="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dhqAa/&#10;AAAA3AAAAA8AAAAAAAAAAQAgAAAAIgAAAGRycy9kb3ducmV2LnhtbFBLAQIUABQAAAAIAIdO4kAz&#10;LwWeOwAAADkAAAAQAAAAAAAAAAEAIAAAAA4BAABkcnMvc2hhcGV4bWwueG1sUEsFBgAAAAAGAAYA&#10;WwEAALgDAAAAAA==&#10;">
              <v:path/>
              <v:fill on="t" focussize="0,0"/>
              <v:stroke on="f" weight="2pt"/>
              <v:imagedata o:title=""/>
              <o:lock v:ext="edit"/>
            </v:rect>
            <v:rect id="矩形 14" o:spid="_x0000_s1122" o:spt="1" style="position:absolute;left:4577;top:52890;height:1123;width:8324;v-text-anchor:middle;" fillcolor="#AD002D" filled="t" stroked="t" coordsize="21600,21600" o:gfxdata="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VJfCbsAAADc&#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v:textbox>
            </v:rect>
            <w10:anchorlock/>
          </v:group>
        </w:pict>
      </w: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第一部分部门概况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黑体"/>
          <w:sz w:val="32"/>
          <w:szCs w:val="32"/>
        </w:rPr>
      </w:pPr>
      <w:r>
        <w:rPr>
          <w:rFonts w:eastAsia="黑体"/>
          <w:sz w:val="32"/>
          <w:szCs w:val="32"/>
        </w:rPr>
        <w:t>第二部分  201</w:t>
      </w:r>
      <w:r>
        <w:rPr>
          <w:rFonts w:hint="eastAsia" w:eastAsia="黑体"/>
          <w:sz w:val="32"/>
          <w:szCs w:val="32"/>
        </w:rPr>
        <w:t>9</w:t>
      </w:r>
      <w:r>
        <w:rPr>
          <w:rFonts w:eastAsia="黑体"/>
          <w:sz w:val="32"/>
          <w:szCs w:val="32"/>
        </w:rPr>
        <w:t>年部门决算情况说明</w:t>
      </w:r>
      <w:r>
        <w:rPr>
          <w:sz w:val="44"/>
        </w:rPr>
        <w:pict>
          <v:group id="_x0000_s1125" o:spid="_x0000_s1125" o:spt="203" style="position:absolute;left:0pt;margin-left:-80.8pt;margin-top:38.95pt;height:46.7pt;width:222.8pt;mso-position-vertical-relative:page;z-index:251678720;mso-width-relative:page;mso-height-relative:page;" coordorigin="4551,52615" coordsize="8546,1398203203" o:gfxdata="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">
            <o:lock v:ext="edit"/>
            <v:rect id="矩形 13" o:spid="_x0000_s1126" o:spt="1" style="position:absolute;left:4551;top:52615;height:1175;width:8546;v-text-anchor:middle;" fillcolor="#D9D9D9" filled="t" stroked="f" coordsize="21600,21600" o:gfxdata="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7V1AVbsAAADc&#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127" o:spt="1" style="position:absolute;left:4577;top:52890;height:1123;width:8324;v-text-anchor:middle;" fillcolor="#AD002D" filled="t" stroked="t" coordsize="21600,21600" o:gfxdata="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vYazvQAA&#10;ANwAAAAPAAAAAAAAAAEAIAAAACIAAABkcnMvZG93bnJldi54bWxQSwECFAAUAAAACACHTuJAMy8F&#10;njsAAAA5AAAAEAAAAAAAAAABACAAAAAMAQAAZHJzL3NoYXBleG1sLnhtbFBLBQYAAAAABgAGAFsB&#10;AAC2Aw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2018年度部门决算☞目 录</w:t>
                    </w:r>
                  </w:p>
                  <w:p>
                    <w:pPr>
                      <w:jc w:val="center"/>
                    </w:pPr>
                  </w:p>
                </w:txbxContent>
              </v:textbox>
            </v:rect>
            <w10:anchorlock/>
          </v:group>
        </w:pic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四、财政拨款收入支出决算总体情况说明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第三部分名词</w:t>
      </w:r>
      <w:r>
        <w:rPr>
          <w:rFonts w:hint="eastAsia" w:eastAsia="黑体"/>
          <w:sz w:val="32"/>
          <w:szCs w:val="32"/>
        </w:rPr>
        <w:t>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0"/>
          <w:szCs w:val="32"/>
        </w:rPr>
      </w:pPr>
      <w:r>
        <w:rPr>
          <w:rFonts w:eastAsia="黑体"/>
          <w:sz w:val="32"/>
          <w:szCs w:val="32"/>
        </w:rPr>
        <w:t>第四部分   201</w:t>
      </w:r>
      <w:r>
        <w:rPr>
          <w:rFonts w:hint="eastAsia" w:eastAsia="黑体"/>
          <w:sz w:val="32"/>
          <w:szCs w:val="32"/>
        </w:rPr>
        <w:t>9</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5"/>
                    <a:stretch>
                      <a:fillRect/>
                    </a:stretch>
                  </pic:blipFill>
                  <pic:spPr>
                    <a:xfrm>
                      <a:off x="0" y="0"/>
                      <a:ext cx="7585710" cy="10727055"/>
                    </a:xfrm>
                    <a:prstGeom prst="rect">
                      <a:avLst/>
                    </a:prstGeom>
                  </pic:spPr>
                </pic:pic>
              </a:graphicData>
            </a:graphic>
          </wp:anchor>
        </w:drawing>
      </w:r>
      <w:r>
        <w:rPr>
          <w:sz w:val="72"/>
        </w:rPr>
        <w:pict>
          <v:shape id="_x0000_s1117" o:spid="_x0000_s1117" o:spt="202" type="#_x0000_t202" style="position:absolute;left:0pt;margin-left:-97.3pt;margin-top:259.1pt;height:81.7pt;width:613.65pt;z-index:251666432;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oisOp3gAAAA0BAAAPAAAAAAAAAAEAIAAAACIAAABkcnMvZG93bnJldi54bWxQSwECFAAU&#10;AAAACACHTuJAVy+BgSQCAAAdBAAADgAAAAAAAAABACAAAAAtAQAAZHJzL2Uyb0RvYy54bWxQSwUG&#10;AAAAAAYABgBZAQAAwwUAAAAA&#10;">
            <v:path/>
            <v:fill on="f" focussize="0,0"/>
            <v:stroke on="f" weight="0.5pt" joinstyle="miter"/>
            <v:imagedata o:title=""/>
            <o:lock v:ext="edit"/>
            <v:textbo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w:r>
    </w:p>
    <w:p/>
    <w:p/>
    <w:p/>
    <w:p/>
    <w:p/>
    <w:p/>
    <w:p/>
    <w:p/>
    <w:p/>
    <w:p/>
    <w:p/>
    <w:p/>
    <w:p/>
    <w:p/>
    <w:p>
      <w:pPr>
        <w:pStyle w:val="2"/>
        <w:spacing w:before="0" w:after="0" w:line="600" w:lineRule="exact"/>
        <w:jc w:val="left"/>
        <w:rPr>
          <w:rFonts w:ascii="黑体" w:eastAsia="黑体" w:cs="黑体" w:hAnsiTheme="minorHAnsi"/>
          <w:b w:val="0"/>
          <w:bCs w:val="0"/>
          <w:kern w:val="0"/>
          <w:sz w:val="32"/>
          <w:szCs w:val="32"/>
        </w:rPr>
      </w:pPr>
      <w:r>
        <w:rPr>
          <w:b w:val="0"/>
          <w:bCs w:val="0"/>
          <w:sz w:val="32"/>
          <w:szCs w:val="32"/>
        </w:rPr>
        <w:pict>
          <v:group id="_x0000_s1114" o:spid="_x0000_s1114" o:spt="203" style="position:absolute;left:0pt;margin-left:-80.8pt;margin-top:39.5pt;height:46.7pt;width:245.25pt;mso-position-vertical-relative:page;z-index:251662336;mso-width-relative:page;mso-height-relative:page;" coordorigin="4551,52615" coordsize="8546,1398203203"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AgydQQ2wAAAAsBAAAPAAAAAAAAAAEA&#10;IAAAACIAAABkcnMvZG93bnJldi54bWxQSwECFAAUAAAACACHTuJAVhVF7ykDAADuCAAADgAAAAAA&#10;AAABACAAAAAqAQAAZHJzL2Uyb0RvYy54bWxQSwUGAAAAAAYABgBZAQAAxQYAAAAA&#10;">
            <o:lock v:ext="edit"/>
            <v:rect id="_x0000_s1116" o:spid="_x0000_s1116" o:spt="1" style="position:absolute;left:4551;top:52615;height:1175;width:8546;v-text-anchor:middle;" fillcolor="#D9D9D9" filled="t" stroked="f" coordsize="21600,21600" o:gfxdata="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Z4qXLsAAADb&#10;AAAADwAAAAAAAAABACAAAAAiAAAAZHJzL2Rvd25yZXYueG1sUEsBAhQAFAAAAAgAh07iQDMvBZ47&#10;AAAAOQAAABAAAAAAAAAAAQAgAAAACgEAAGRycy9zaGFwZXhtbC54bWxQSwUGAAAAAAYABgBbAQAA&#10;tAMAAAAA&#10;">
              <v:path/>
              <v:fill on="t" focussize="0,0"/>
              <v:stroke on="f" weight="2pt"/>
              <v:imagedata o:title=""/>
              <o:lock v:ext="edit"/>
            </v:rect>
            <v:rect id="_x0000_s1115" o:spid="_x0000_s1115" o:spt="1" style="position:absolute;left:4577;top:52890;height:1123;width:8324;v-text-anchor:middle;" fillcolor="#AD002D" filled="t" stroked="t" coordsize="21600,21600" o:gfxdata="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ve9h6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2018年度部门决算☞部门概况</w:t>
                    </w:r>
                  </w:p>
                  <w:p>
                    <w:pPr>
                      <w:jc w:val="center"/>
                    </w:pPr>
                  </w:p>
                </w:txbxContent>
              </v:textbox>
            </v:rect>
            <w10:anchorlock/>
          </v:group>
        </w:pict>
      </w:r>
      <w:r>
        <w:rPr>
          <w:rFonts w:hint="eastAsia"/>
          <w:b w:val="0"/>
          <w:bCs w:val="0"/>
          <w:sz w:val="32"/>
          <w:szCs w:val="32"/>
        </w:rPr>
        <w:t>一、部门职责</w:t>
      </w:r>
    </w:p>
    <w:p>
      <w:pPr>
        <w:widowControl/>
        <w:spacing w:line="360" w:lineRule="atLeast"/>
        <w:ind w:firstLine="640" w:firstLineChars="200"/>
        <w:jc w:val="left"/>
        <w:rPr>
          <w:rFonts w:ascii="仿宋_GB2312" w:hAnsi="仿宋_GB2312" w:eastAsia="仿宋_GB2312" w:cs="宋体"/>
          <w:sz w:val="32"/>
          <w:szCs w:val="32"/>
        </w:rPr>
      </w:pPr>
      <w:r>
        <w:rPr>
          <w:rFonts w:hint="eastAsia" w:ascii="仿宋_GB2312" w:hAnsi="仿宋_GB2312" w:eastAsia="仿宋_GB2312" w:cs="宋体"/>
          <w:sz w:val="32"/>
          <w:szCs w:val="32"/>
        </w:rPr>
        <w:t>1、贯彻落实国家财政、税收、国有资本与财务、会计的法规和政策。</w:t>
      </w:r>
    </w:p>
    <w:p>
      <w:pPr>
        <w:widowControl/>
        <w:spacing w:line="360" w:lineRule="atLeast"/>
        <w:ind w:firstLine="640" w:firstLineChars="200"/>
        <w:jc w:val="left"/>
        <w:rPr>
          <w:rFonts w:ascii="仿宋_GB2312" w:hAnsi="仿宋_GB2312" w:eastAsia="仿宋_GB2312" w:cs="宋体"/>
          <w:sz w:val="32"/>
          <w:szCs w:val="32"/>
        </w:rPr>
      </w:pPr>
      <w:r>
        <w:rPr>
          <w:rFonts w:hint="eastAsia" w:ascii="仿宋_GB2312" w:hAnsi="仿宋_GB2312" w:eastAsia="仿宋_GB2312" w:cs="宋体"/>
          <w:sz w:val="32"/>
          <w:szCs w:val="32"/>
        </w:rPr>
        <w:t>2、根据全区国民经济和社会发展规划，拟定全区财政发展战略和中长期规划的建议。</w:t>
      </w:r>
    </w:p>
    <w:p>
      <w:pPr>
        <w:widowControl/>
        <w:spacing w:line="360" w:lineRule="atLeast"/>
        <w:ind w:firstLine="640" w:firstLineChars="200"/>
        <w:jc w:val="left"/>
        <w:rPr>
          <w:rFonts w:ascii="仿宋_GB2312" w:hAnsi="仿宋_GB2312" w:eastAsia="仿宋_GB2312" w:cs="宋体"/>
          <w:sz w:val="32"/>
          <w:szCs w:val="32"/>
        </w:rPr>
      </w:pPr>
      <w:r>
        <w:rPr>
          <w:rFonts w:hint="eastAsia" w:ascii="仿宋_GB2312" w:hAnsi="仿宋_GB2312" w:eastAsia="仿宋_GB2312" w:cs="宋体"/>
          <w:sz w:val="32"/>
          <w:szCs w:val="32"/>
        </w:rPr>
        <w:t>3、按法律程序向区人民代表大会报告财政预算草案和预算执行情况。监督财政预算执行情况。</w:t>
      </w:r>
    </w:p>
    <w:p>
      <w:pPr>
        <w:widowControl/>
        <w:spacing w:line="360" w:lineRule="atLeast"/>
        <w:ind w:firstLine="640" w:firstLineChars="200"/>
        <w:jc w:val="left"/>
        <w:rPr>
          <w:rFonts w:ascii="仿宋_GB2312" w:hAnsi="仿宋_GB2312" w:eastAsia="仿宋_GB2312" w:cs="宋体"/>
          <w:sz w:val="32"/>
          <w:szCs w:val="32"/>
        </w:rPr>
      </w:pPr>
      <w:r>
        <w:rPr>
          <w:rFonts w:hint="eastAsia" w:ascii="仿宋_GB2312" w:hAnsi="仿宋_GB2312" w:eastAsia="仿宋_GB2312" w:cs="宋体"/>
          <w:sz w:val="32"/>
          <w:szCs w:val="32"/>
        </w:rPr>
        <w:t>4、运用财税政策实施宏观调控，制定区与乡（镇）区的分配政策，促进经济事业发展。</w:t>
      </w:r>
    </w:p>
    <w:p>
      <w:pPr>
        <w:widowControl/>
        <w:spacing w:line="360" w:lineRule="atLeast"/>
        <w:ind w:firstLine="640" w:firstLineChars="200"/>
        <w:jc w:val="left"/>
        <w:rPr>
          <w:rFonts w:ascii="仿宋_GB2312" w:hAnsi="仿宋_GB2312" w:eastAsia="仿宋_GB2312" w:cs="宋体"/>
          <w:sz w:val="32"/>
          <w:szCs w:val="32"/>
        </w:rPr>
      </w:pPr>
      <w:r>
        <w:rPr>
          <w:rFonts w:hint="eastAsia" w:ascii="仿宋_GB2312" w:hAnsi="仿宋_GB2312" w:eastAsia="仿宋_GB2312" w:cs="宋体"/>
          <w:sz w:val="32"/>
          <w:szCs w:val="32"/>
        </w:rPr>
        <w:t>5、管理财政收入。制定年度财政收入计划，落实财政增收措施，管理和落实收入减免政策，负责区级筹融资业务。</w:t>
      </w:r>
    </w:p>
    <w:p>
      <w:pPr>
        <w:widowControl/>
        <w:spacing w:line="360" w:lineRule="atLeast"/>
        <w:ind w:firstLine="640" w:firstLineChars="200"/>
        <w:jc w:val="left"/>
        <w:rPr>
          <w:rFonts w:ascii="仿宋_GB2312" w:hAnsi="仿宋_GB2312" w:eastAsia="仿宋_GB2312" w:cs="宋体"/>
          <w:sz w:val="32"/>
          <w:szCs w:val="32"/>
        </w:rPr>
      </w:pPr>
      <w:r>
        <w:rPr>
          <w:rFonts w:hint="eastAsia" w:ascii="仿宋_GB2312" w:hAnsi="仿宋_GB2312" w:eastAsia="仿宋_GB2312" w:cs="宋体"/>
          <w:sz w:val="32"/>
          <w:szCs w:val="32"/>
        </w:rPr>
        <w:t>6、管理全区财政支出。落实年度支出预算，确保公教人员工资发放和政权机构的正常运转，保证重点支出需要。制定开支标准和支出政策，实行集中支付管理，管理政府采购和控制社会集团消费。负责全区政府采购、集中收费和政府投资评审的管理工作。</w:t>
      </w:r>
    </w:p>
    <w:p>
      <w:pPr>
        <w:widowControl/>
        <w:spacing w:line="360" w:lineRule="atLeast"/>
        <w:ind w:firstLine="640" w:firstLineChars="200"/>
        <w:jc w:val="left"/>
        <w:rPr>
          <w:rFonts w:ascii="仿宋_GB2312" w:hAnsi="仿宋_GB2312" w:eastAsia="仿宋_GB2312" w:cs="宋体"/>
          <w:sz w:val="32"/>
          <w:szCs w:val="32"/>
        </w:rPr>
      </w:pPr>
      <w:r>
        <w:rPr>
          <w:rFonts w:hint="eastAsia" w:ascii="仿宋_GB2312" w:hAnsi="仿宋_GB2312" w:eastAsia="仿宋_GB2312" w:cs="宋体"/>
          <w:sz w:val="32"/>
          <w:szCs w:val="32"/>
        </w:rPr>
        <w:t>7、负责管理全区国有资产，组织实施清产核资、产权界定、股权管理，负责国有资本金统计分析，指导资产评估业务。</w:t>
      </w:r>
    </w:p>
    <w:p>
      <w:pPr>
        <w:widowControl/>
        <w:spacing w:line="360" w:lineRule="atLeast"/>
        <w:ind w:firstLine="640" w:firstLineChars="200"/>
        <w:jc w:val="left"/>
        <w:rPr>
          <w:rFonts w:ascii="仿宋_GB2312" w:hAnsi="仿宋_GB2312" w:eastAsia="仿宋_GB2312" w:cs="宋体"/>
          <w:sz w:val="32"/>
          <w:szCs w:val="32"/>
        </w:rPr>
      </w:pPr>
      <w:r>
        <w:rPr>
          <w:rFonts w:hint="eastAsia" w:ascii="仿宋_GB2312" w:hAnsi="仿宋_GB2312" w:eastAsia="仿宋_GB2312" w:cs="宋体"/>
          <w:sz w:val="32"/>
          <w:szCs w:val="32"/>
        </w:rPr>
        <w:t>8、负责政府性基金和行政事业性收费等非税收入资金的管理工作。</w:t>
      </w:r>
    </w:p>
    <w:p>
      <w:pPr>
        <w:widowControl/>
        <w:spacing w:line="360" w:lineRule="atLeast"/>
        <w:ind w:firstLine="640" w:firstLineChars="200"/>
        <w:jc w:val="left"/>
        <w:rPr>
          <w:rFonts w:ascii="仿宋_GB2312" w:hAnsi="仿宋_GB2312" w:eastAsia="仿宋_GB2312" w:cs="宋体"/>
          <w:sz w:val="32"/>
          <w:szCs w:val="32"/>
        </w:rPr>
      </w:pPr>
      <w:r>
        <w:rPr>
          <w:rFonts w:hint="eastAsia" w:ascii="仿宋_GB2312" w:hAnsi="仿宋_GB2312" w:eastAsia="仿宋_GB2312" w:cs="宋体"/>
          <w:sz w:val="32"/>
          <w:szCs w:val="32"/>
        </w:rPr>
        <w:t>9、管理财政投资建设项目的融资，参与立项、招投标工作，对工程项目建设全过程进行监管，并对项目的预算决算进行审核。</w:t>
      </w:r>
    </w:p>
    <w:p>
      <w:pPr>
        <w:widowControl/>
        <w:spacing w:line="360" w:lineRule="atLeast"/>
        <w:ind w:firstLine="640" w:firstLineChars="200"/>
        <w:jc w:val="left"/>
        <w:rPr>
          <w:rFonts w:ascii="仿宋_GB2312" w:hAnsi="仿宋_GB2312" w:eastAsia="仿宋_GB2312" w:cs="宋体"/>
          <w:sz w:val="32"/>
          <w:szCs w:val="32"/>
        </w:rPr>
      </w:pPr>
      <w:r>
        <w:rPr>
          <w:rFonts w:hint="eastAsia" w:ascii="仿宋_GB2312" w:hAnsi="仿宋_GB2312" w:eastAsia="仿宋_GB2312" w:cs="宋体"/>
          <w:sz w:val="32"/>
          <w:szCs w:val="32"/>
        </w:rPr>
        <w:t>10、负责政府投资的经营性项目的资本注入、参股、收益和监督管理，主要包括：重点项目资本金和其他财政性资金。</w:t>
      </w:r>
    </w:p>
    <w:p>
      <w:pPr>
        <w:widowControl/>
        <w:spacing w:line="360" w:lineRule="atLeast"/>
        <w:ind w:firstLine="640" w:firstLineChars="200"/>
        <w:jc w:val="left"/>
        <w:rPr>
          <w:rFonts w:ascii="仿宋_GB2312" w:hAnsi="仿宋_GB2312" w:eastAsia="仿宋_GB2312" w:cs="宋体"/>
          <w:sz w:val="32"/>
          <w:szCs w:val="32"/>
        </w:rPr>
      </w:pPr>
      <w:r>
        <w:rPr>
          <w:rFonts w:hint="eastAsia" w:ascii="仿宋_GB2312" w:hAnsi="仿宋_GB2312" w:eastAsia="仿宋_GB2312" w:cs="宋体"/>
          <w:sz w:val="32"/>
          <w:szCs w:val="32"/>
        </w:rPr>
        <w:t>11、管理区级财政社会保障支出。</w:t>
      </w:r>
    </w:p>
    <w:p>
      <w:pPr>
        <w:widowControl/>
        <w:spacing w:line="360" w:lineRule="atLeast"/>
        <w:ind w:firstLine="640" w:firstLineChars="200"/>
        <w:jc w:val="left"/>
        <w:rPr>
          <w:rFonts w:ascii="仿宋_GB2312" w:hAnsi="仿宋_GB2312" w:eastAsia="仿宋_GB2312" w:cs="宋体"/>
          <w:sz w:val="32"/>
          <w:szCs w:val="32"/>
        </w:rPr>
      </w:pPr>
      <w:r>
        <w:rPr>
          <w:rFonts w:hint="eastAsia" w:ascii="仿宋_GB2312" w:hAnsi="仿宋_GB2312" w:eastAsia="仿宋_GB2312" w:cs="宋体"/>
          <w:sz w:val="32"/>
          <w:szCs w:val="32"/>
        </w:rPr>
        <w:t>12、管理和指导全区会计工作。</w:t>
      </w:r>
    </w:p>
    <w:p>
      <w:pPr>
        <w:widowControl/>
        <w:spacing w:line="360" w:lineRule="atLeast"/>
        <w:ind w:firstLine="640" w:firstLineChars="200"/>
        <w:jc w:val="left"/>
        <w:rPr>
          <w:rFonts w:ascii="仿宋_GB2312" w:hAnsi="仿宋_GB2312" w:eastAsia="仿宋_GB2312" w:cs="宋体"/>
          <w:sz w:val="32"/>
          <w:szCs w:val="32"/>
        </w:rPr>
      </w:pPr>
      <w:r>
        <w:rPr>
          <w:rFonts w:hint="eastAsia" w:ascii="仿宋_GB2312" w:hAnsi="仿宋_GB2312" w:eastAsia="仿宋_GB2312" w:cs="宋体"/>
          <w:sz w:val="32"/>
          <w:szCs w:val="32"/>
        </w:rPr>
        <w:t>13、负责监督检查财税方针政策、法规和制度的执行情况，拟定全区财政、财务、会计工作的地方管理办法。</w:t>
      </w:r>
    </w:p>
    <w:p>
      <w:pPr>
        <w:widowControl/>
        <w:spacing w:line="360" w:lineRule="atLeast"/>
        <w:ind w:firstLine="640" w:firstLineChars="200"/>
        <w:jc w:val="left"/>
        <w:rPr>
          <w:rFonts w:ascii="仿宋_GB2312" w:hAnsi="仿宋_GB2312" w:eastAsia="仿宋_GB2312" w:cs="宋体"/>
          <w:sz w:val="32"/>
          <w:szCs w:val="32"/>
        </w:rPr>
      </w:pPr>
      <w:r>
        <w:rPr>
          <w:rFonts w:hint="eastAsia" w:ascii="仿宋_GB2312" w:hAnsi="仿宋_GB2312" w:eastAsia="仿宋_GB2312" w:cs="宋体"/>
          <w:sz w:val="32"/>
          <w:szCs w:val="32"/>
        </w:rPr>
        <w:t>14、监督财政性资金的使用情况，查处违反财经纪律的案件。</w:t>
      </w:r>
    </w:p>
    <w:p>
      <w:pPr>
        <w:widowControl/>
        <w:spacing w:line="360" w:lineRule="atLeast"/>
        <w:ind w:firstLine="640" w:firstLineChars="200"/>
        <w:jc w:val="left"/>
        <w:rPr>
          <w:rFonts w:ascii="仿宋_GB2312" w:hAnsi="仿宋_GB2312" w:eastAsia="仿宋_GB2312" w:cs="宋体"/>
          <w:sz w:val="32"/>
          <w:szCs w:val="32"/>
        </w:rPr>
      </w:pPr>
      <w:r>
        <w:rPr>
          <w:rFonts w:hint="eastAsia" w:ascii="仿宋_GB2312" w:hAnsi="仿宋_GB2312" w:eastAsia="仿宋_GB2312" w:cs="宋体"/>
          <w:sz w:val="32"/>
          <w:szCs w:val="32"/>
        </w:rPr>
        <w:t>15、制定财政科学研究和教育培训规划；组织财政人员培训；负责财政信息和财政宣传工作。</w:t>
      </w:r>
    </w:p>
    <w:p>
      <w:pPr>
        <w:widowControl/>
        <w:spacing w:line="360" w:lineRule="atLeast"/>
        <w:ind w:firstLine="640" w:firstLineChars="200"/>
        <w:jc w:val="left"/>
        <w:rPr>
          <w:rFonts w:ascii="仿宋_GB2312" w:hAnsi="仿宋_GB2312" w:eastAsia="仿宋_GB2312" w:cs="宋体"/>
          <w:sz w:val="32"/>
          <w:szCs w:val="32"/>
        </w:rPr>
      </w:pPr>
      <w:r>
        <w:rPr>
          <w:rFonts w:hint="eastAsia" w:ascii="仿宋_GB2312" w:hAnsi="仿宋_GB2312" w:eastAsia="仿宋_GB2312" w:cs="宋体"/>
          <w:sz w:val="32"/>
          <w:szCs w:val="32"/>
        </w:rPr>
        <w:t>16、指导会计学会、珠算协会等有关社会团体的工作。</w:t>
      </w:r>
    </w:p>
    <w:p>
      <w:pPr>
        <w:widowControl/>
        <w:spacing w:line="360" w:lineRule="atLeast"/>
        <w:ind w:firstLine="640" w:firstLineChars="200"/>
        <w:jc w:val="left"/>
        <w:rPr>
          <w:rFonts w:ascii="仿宋_GB2312" w:hAnsi="仿宋_GB2312" w:eastAsia="仿宋_GB2312" w:cs="宋体"/>
          <w:sz w:val="32"/>
          <w:szCs w:val="32"/>
        </w:rPr>
      </w:pPr>
      <w:r>
        <w:rPr>
          <w:rFonts w:hint="eastAsia" w:ascii="仿宋_GB2312" w:hAnsi="仿宋_GB2312" w:eastAsia="仿宋_GB2312" w:cs="宋体"/>
          <w:sz w:val="32"/>
          <w:szCs w:val="32"/>
        </w:rPr>
        <w:t>17、按照有关规定，管理全区农业开发工作。</w:t>
      </w:r>
    </w:p>
    <w:p>
      <w:pPr>
        <w:widowControl/>
        <w:tabs>
          <w:tab w:val="left" w:pos="720"/>
        </w:tabs>
        <w:spacing w:line="330" w:lineRule="atLeast"/>
        <w:ind w:firstLine="640" w:firstLineChars="200"/>
        <w:jc w:val="left"/>
        <w:rPr>
          <w:rFonts w:ascii="仿宋_GB2312" w:hAnsi="仿宋_GB2312" w:eastAsia="仿宋_GB2312" w:cs="宋体"/>
          <w:sz w:val="32"/>
          <w:szCs w:val="32"/>
        </w:rPr>
      </w:pPr>
      <w:r>
        <w:rPr>
          <w:rFonts w:hint="eastAsia" w:ascii="仿宋_GB2312" w:hAnsi="仿宋_GB2312" w:eastAsia="仿宋_GB2312" w:cs="宋体"/>
          <w:sz w:val="32"/>
          <w:szCs w:val="32"/>
        </w:rPr>
        <w:t>18、负责制定本区政府采购相关政策；确定政府采购项目的采购方式；监管政府采购活动；对政府采购情况进行监督检查。</w:t>
      </w:r>
    </w:p>
    <w:p>
      <w:pPr>
        <w:spacing w:line="600" w:lineRule="exact"/>
        <w:ind w:firstLine="640" w:firstLineChars="200"/>
        <w:rPr>
          <w:rFonts w:ascii="仿宋_GB2312" w:hAnsi="仿宋_GB2312" w:eastAsia="仿宋_GB2312"/>
          <w:sz w:val="32"/>
          <w:szCs w:val="32"/>
        </w:rPr>
      </w:pPr>
      <w:r>
        <w:rPr>
          <w:rFonts w:hint="eastAsia" w:ascii="仿宋_GB2312" w:hAnsi="仿宋_GB2312" w:eastAsia="仿宋_GB2312" w:cs="宋体"/>
          <w:sz w:val="32"/>
          <w:szCs w:val="32"/>
        </w:rPr>
        <w:t>19、</w:t>
      </w:r>
      <w:r>
        <w:rPr>
          <w:rFonts w:hint="eastAsia" w:ascii="仿宋_GB2312" w:hAnsi="仿宋_GB2312" w:eastAsia="仿宋_GB2312"/>
          <w:sz w:val="32"/>
          <w:szCs w:val="32"/>
        </w:rPr>
        <w:t>研究拟定区级预算绩效管理制度、办法并组织实施；负责审查区直部门预算绩效目标和指标；负责组织和监督区直部门预算绩效的执行。</w:t>
      </w:r>
    </w:p>
    <w:p>
      <w:pPr>
        <w:spacing w:line="600" w:lineRule="exact"/>
        <w:ind w:firstLine="640" w:firstLineChars="200"/>
        <w:rPr>
          <w:rFonts w:ascii="仿宋_GB2312" w:hAnsi="仿宋_GB2312" w:eastAsia="仿宋_GB2312" w:cs="宋体"/>
          <w:sz w:val="32"/>
          <w:szCs w:val="32"/>
        </w:rPr>
      </w:pPr>
      <w:r>
        <w:rPr>
          <w:rFonts w:hint="eastAsia" w:ascii="仿宋_GB2312" w:hAnsi="仿宋_GB2312" w:eastAsia="仿宋_GB2312" w:cs="宋体"/>
          <w:sz w:val="32"/>
          <w:szCs w:val="32"/>
        </w:rPr>
        <w:t>20、承办区政府交办的其他事项。</w:t>
      </w:r>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从决算编报单位构成看，纳入2019 年度本部门决算汇编范围的独立核算单位（以下简称“单位”）共 6个，具体情况如下：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tcPr>
          <w:p>
            <w:pPr>
              <w:spacing w:after="0" w:line="560" w:lineRule="exact"/>
              <w:rPr>
                <w:rFonts w:ascii="仿宋_GB2312" w:eastAsia="仿宋_GB2312" w:cs="ArialUnicodeMS" w:hAnsiTheme="minorHAnsi"/>
                <w:kern w:val="0"/>
                <w:sz w:val="28"/>
                <w:szCs w:val="28"/>
              </w:rPr>
            </w:pPr>
            <w:r>
              <w:rPr>
                <w:rFonts w:hint="eastAsia" w:ascii="宋体" w:hAnsi="宋体" w:cs="宋体"/>
                <w:kern w:val="0"/>
                <w:sz w:val="28"/>
                <w:szCs w:val="28"/>
              </w:rPr>
              <w:t>财政局</w:t>
            </w:r>
          </w:p>
        </w:tc>
        <w:tc>
          <w:tcPr>
            <w:tcW w:w="244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行政</w:t>
            </w:r>
          </w:p>
        </w:tc>
        <w:tc>
          <w:tcPr>
            <w:tcW w:w="266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2</w:t>
            </w:r>
          </w:p>
        </w:tc>
        <w:tc>
          <w:tcPr>
            <w:tcW w:w="3485" w:type="dxa"/>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w:t>
            </w:r>
            <w:r>
              <w:rPr>
                <w:rFonts w:hint="eastAsia" w:ascii="宋体" w:hAnsi="宋体" w:cs="宋体"/>
                <w:kern w:val="0"/>
                <w:sz w:val="28"/>
                <w:szCs w:val="28"/>
              </w:rPr>
              <w:t>集</w:t>
            </w:r>
            <w:r>
              <w:rPr>
                <w:rFonts w:hint="eastAsia" w:ascii="仿宋_GB2312" w:eastAsia="仿宋_GB2312" w:cs="ArialUnicodeMS" w:hAnsiTheme="minorHAnsi"/>
                <w:kern w:val="0"/>
                <w:sz w:val="28"/>
                <w:szCs w:val="28"/>
              </w:rPr>
              <w:t>中支付中心</w:t>
            </w:r>
          </w:p>
        </w:tc>
        <w:tc>
          <w:tcPr>
            <w:tcW w:w="244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事业</w:t>
            </w:r>
          </w:p>
        </w:tc>
        <w:tc>
          <w:tcPr>
            <w:tcW w:w="266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4"/>
              </w:rPr>
              <w:t>财政性资金基本保障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 xml:space="preserve">  3</w:t>
            </w:r>
          </w:p>
        </w:tc>
        <w:tc>
          <w:tcPr>
            <w:tcW w:w="3485" w:type="dxa"/>
            <w:tcBorders>
              <w:bottom w:val="single" w:color="auto" w:sz="4" w:space="0"/>
            </w:tcBorders>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收费中心</w:t>
            </w:r>
          </w:p>
        </w:tc>
        <w:tc>
          <w:tcPr>
            <w:tcW w:w="244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事业</w:t>
            </w:r>
          </w:p>
        </w:tc>
        <w:tc>
          <w:tcPr>
            <w:tcW w:w="266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4"/>
              </w:rPr>
              <w:t>财政性资金基本保障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 xml:space="preserve">  4</w:t>
            </w:r>
          </w:p>
        </w:tc>
        <w:tc>
          <w:tcPr>
            <w:tcW w:w="3485" w:type="dxa"/>
            <w:tcBorders>
              <w:bottom w:val="single" w:color="auto" w:sz="4" w:space="0"/>
            </w:tcBorders>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综合</w:t>
            </w:r>
            <w:r>
              <w:rPr>
                <w:rFonts w:hint="eastAsia" w:ascii="宋体" w:hAnsi="宋体" w:cs="宋体"/>
                <w:kern w:val="0"/>
                <w:sz w:val="28"/>
                <w:szCs w:val="28"/>
              </w:rPr>
              <w:t>治</w:t>
            </w:r>
            <w:r>
              <w:rPr>
                <w:rFonts w:hint="eastAsia" w:ascii="仿宋_GB2312" w:eastAsia="仿宋_GB2312" w:cs="ArialUnicodeMS" w:hAnsiTheme="minorHAnsi"/>
                <w:kern w:val="0"/>
                <w:sz w:val="28"/>
                <w:szCs w:val="28"/>
              </w:rPr>
              <w:t>税服务中心</w:t>
            </w:r>
          </w:p>
        </w:tc>
        <w:tc>
          <w:tcPr>
            <w:tcW w:w="244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事业</w:t>
            </w:r>
          </w:p>
        </w:tc>
        <w:tc>
          <w:tcPr>
            <w:tcW w:w="266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4"/>
              </w:rPr>
              <w:t>财政性资金基本保障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 xml:space="preserve">  5</w:t>
            </w:r>
          </w:p>
        </w:tc>
        <w:tc>
          <w:tcPr>
            <w:tcW w:w="3485" w:type="dxa"/>
            <w:tcBorders>
              <w:bottom w:val="single" w:color="auto" w:sz="4" w:space="0"/>
            </w:tcBorders>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预算绩效管理中心</w:t>
            </w:r>
          </w:p>
        </w:tc>
        <w:tc>
          <w:tcPr>
            <w:tcW w:w="244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事业</w:t>
            </w:r>
          </w:p>
        </w:tc>
        <w:tc>
          <w:tcPr>
            <w:tcW w:w="266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4"/>
              </w:rPr>
              <w:t>财政性资金基本保障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 xml:space="preserve">  6</w:t>
            </w:r>
          </w:p>
        </w:tc>
        <w:tc>
          <w:tcPr>
            <w:tcW w:w="3485" w:type="dxa"/>
            <w:tcBorders>
              <w:bottom w:val="single" w:color="auto" w:sz="4" w:space="0"/>
            </w:tcBorders>
          </w:tcPr>
          <w:p>
            <w:pPr>
              <w:spacing w:after="0" w:line="560" w:lineRule="exact"/>
              <w:rPr>
                <w:rFonts w:ascii="仿宋_GB2312" w:eastAsia="仿宋_GB2312" w:cs="ArialUnicodeMS" w:hAnsiTheme="minorHAnsi"/>
                <w:kern w:val="0"/>
                <w:sz w:val="28"/>
                <w:szCs w:val="28"/>
              </w:rPr>
            </w:pPr>
            <w:r>
              <w:rPr>
                <w:rFonts w:hint="eastAsia" w:ascii="宋体" w:hAnsi="宋体" w:cs="宋体"/>
                <w:kern w:val="0"/>
                <w:sz w:val="28"/>
                <w:szCs w:val="28"/>
              </w:rPr>
              <w:t>投</w:t>
            </w:r>
            <w:r>
              <w:rPr>
                <w:rFonts w:hint="eastAsia" w:ascii="仿宋_GB2312" w:eastAsia="仿宋_GB2312" w:cs="ArialUnicodeMS" w:hAnsiTheme="minorHAnsi"/>
                <w:kern w:val="0"/>
                <w:sz w:val="28"/>
                <w:szCs w:val="28"/>
              </w:rPr>
              <w:t>资评</w:t>
            </w:r>
            <w:r>
              <w:rPr>
                <w:rFonts w:hint="eastAsia" w:ascii="宋体" w:hAnsi="宋体" w:cs="宋体"/>
                <w:kern w:val="0"/>
                <w:sz w:val="28"/>
                <w:szCs w:val="28"/>
              </w:rPr>
              <w:t>审</w:t>
            </w:r>
            <w:r>
              <w:rPr>
                <w:rFonts w:hint="eastAsia" w:ascii="仿宋_GB2312" w:eastAsia="仿宋_GB2312" w:cs="ArialUnicodeMS" w:hAnsiTheme="minorHAnsi"/>
                <w:kern w:val="0"/>
                <w:sz w:val="28"/>
                <w:szCs w:val="28"/>
              </w:rPr>
              <w:t>中心</w:t>
            </w:r>
          </w:p>
        </w:tc>
        <w:tc>
          <w:tcPr>
            <w:tcW w:w="244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事业</w:t>
            </w:r>
          </w:p>
        </w:tc>
        <w:tc>
          <w:tcPr>
            <w:tcW w:w="266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4"/>
              </w:rPr>
              <w:t>财政性资金基本保障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after="0" w:line="560" w:lineRule="exact"/>
              <w:ind w:firstLine="560" w:firstLineChars="200"/>
              <w:jc w:val="left"/>
              <w:rPr>
                <w:rFonts w:ascii="仿宋_GB2312" w:eastAsia="仿宋_GB2312" w:cs="ArialUnicodeMS" w:hAnsiTheme="minorHAnsi"/>
                <w:kern w:val="0"/>
                <w:sz w:val="28"/>
                <w:szCs w:val="28"/>
              </w:rPr>
            </w:pPr>
          </w:p>
          <w:p>
            <w:pPr>
              <w:spacing w:after="0" w:line="560" w:lineRule="exact"/>
              <w:ind w:firstLine="560" w:firstLineChars="200"/>
              <w:jc w:val="left"/>
              <w:rPr>
                <w:rFonts w:ascii="仿宋_GB2312" w:eastAsia="仿宋_GB2312" w:cs="ArialUnicodeMS" w:hAnsiTheme="minorHAnsi"/>
                <w:kern w:val="0"/>
                <w:sz w:val="28"/>
                <w:szCs w:val="28"/>
              </w:rPr>
            </w:pPr>
          </w:p>
          <w:p>
            <w:pPr>
              <w:spacing w:after="0" w:line="560" w:lineRule="exact"/>
              <w:ind w:firstLine="560" w:firstLineChars="200"/>
              <w:jc w:val="left"/>
              <w:rPr>
                <w:rFonts w:ascii="仿宋_GB2312" w:eastAsia="仿宋_GB2312" w:cs="ArialUnicodeMS" w:hAnsiTheme="minorHAnsi"/>
                <w:kern w:val="0"/>
                <w:sz w:val="28"/>
                <w:szCs w:val="28"/>
              </w:rPr>
            </w:pPr>
          </w:p>
          <w:p>
            <w:pPr>
              <w:spacing w:after="0" w:line="560" w:lineRule="exact"/>
              <w:ind w:firstLine="560" w:firstLineChars="200"/>
              <w:jc w:val="left"/>
              <w:rPr>
                <w:rFonts w:ascii="仿宋_GB2312" w:eastAsia="仿宋_GB2312" w:cs="ArialUnicodeMS" w:hAnsiTheme="minorHAnsi"/>
                <w:kern w:val="0"/>
                <w:sz w:val="28"/>
                <w:szCs w:val="28"/>
              </w:rPr>
            </w:pPr>
          </w:p>
          <w:p>
            <w:pPr>
              <w:spacing w:after="0" w:line="560" w:lineRule="exact"/>
              <w:ind w:firstLine="560" w:firstLineChars="200"/>
              <w:jc w:val="left"/>
              <w:rPr>
                <w:rFonts w:ascii="仿宋_GB2312" w:eastAsia="仿宋_GB2312" w:cs="ArialUnicodeMS" w:hAnsiTheme="minorHAnsi"/>
                <w:kern w:val="0"/>
                <w:sz w:val="28"/>
                <w:szCs w:val="28"/>
              </w:rPr>
            </w:pPr>
          </w:p>
          <w:p>
            <w:pPr>
              <w:spacing w:after="0" w:line="560" w:lineRule="exact"/>
              <w:ind w:firstLine="560" w:firstLineChars="200"/>
              <w:jc w:val="left"/>
              <w:rPr>
                <w:rFonts w:ascii="仿宋_GB2312" w:eastAsia="仿宋_GB2312" w:cs="ArialUnicodeMS" w:hAnsiTheme="minorHAnsi"/>
                <w:kern w:val="0"/>
                <w:sz w:val="28"/>
                <w:szCs w:val="28"/>
              </w:rPr>
            </w:pPr>
          </w:p>
        </w:tc>
      </w:tr>
    </w:tbl>
    <w:p>
      <w:pPr>
        <w:spacing w:after="0" w:line="560" w:lineRule="exact"/>
        <w:rPr>
          <w:rFonts w:ascii="仿宋_GB2312" w:eastAsia="仿宋_GB2312" w:cs="ArialUnicodeMS" w:hAnsiTheme="minorHAnsi"/>
          <w:kern w:val="0"/>
          <w:sz w:val="32"/>
          <w:szCs w:val="32"/>
        </w:r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64384"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5"/>
                    <a:stretch>
                      <a:fillRect/>
                    </a:stretch>
                  </pic:blipFill>
                  <pic:spPr>
                    <a:xfrm>
                      <a:off x="0" y="0"/>
                      <a:ext cx="7571105" cy="10680065"/>
                    </a:xfrm>
                    <a:prstGeom prst="rect">
                      <a:avLst/>
                    </a:prstGeom>
                  </pic:spPr>
                </pic:pic>
              </a:graphicData>
            </a:graphic>
          </wp:anchor>
        </w:drawing>
      </w:r>
    </w:p>
    <w:p>
      <w:pPr>
        <w:rPr>
          <w:rFonts w:ascii="宋体" w:hAnsi="宋体" w:cs="ArialUnicodeMS"/>
          <w:color w:val="000000"/>
          <w:kern w:val="0"/>
        </w:rPr>
      </w:pPr>
      <w:r>
        <w:rPr>
          <w:sz w:val="72"/>
        </w:rPr>
        <w:pict>
          <v:shape id="_x0000_s1113" o:spid="_x0000_s1113" o:spt="202" type="#_x0000_t202" style="position:absolute;left:0pt;margin-left:-63.4pt;margin-top:168.3pt;height:215.4pt;width:596.2pt;z-index:251663360;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O&#10;az3Q3AAAAA0BAAAPAAAAAAAAAAEAIAAAACIAAABkcnMvZG93bnJldi54bWxQSwECFAAUAAAACACH&#10;TuJAX0LKzCACAAAbBAAADgAAAAAAAAABACAAAAArAQAAZHJzL2Uyb0RvYy54bWxQSwUGAAAAAAYA&#10;BgBZAQAAvQ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2019年度部门决算情况说明</w:t>
                  </w:r>
                </w:p>
              </w:txbxContent>
            </v:textbox>
          </v:shape>
        </w:pict>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w:t>
      </w:r>
      <w:r>
        <w:rPr>
          <w:sz w:val="44"/>
        </w:rPr>
        <w:pict>
          <v:group id="_x0000_s1152" o:spid="_x0000_s1152" o:spt="203" style="position:absolute;left:0pt;margin-left:-0.55pt;margin-top:29.3pt;height:43.95pt;width:301.85pt;mso-position-horizontal-relative:page;mso-position-vertical-relative:page;z-index:251687936;mso-width-relative:page;mso-height-relative:page;" coordorigin="4551,52615" coordsize="8546,1398203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FWgPwonAwAA7ggAAA4AAAAAAAAA&#10;AQAgAAAAKgEAAGRycy9lMm9Eb2MueG1sUEsFBgAAAAAGAAYAWQEAAMMGAAAAAA==&#10;">
            <o:lock v:ext="edit"/>
            <v:rect id="矩形 13" o:spid="_x0000_s1153" o:spt="1" style="position:absolute;left:4551;top:52615;height:1175;width:8546;v-text-anchor:middle;" fillcolor="#D9D9D9" filled="t" stroked="f" coordsize="21600,21600" o:gfxdata="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HYdtrsAAADb&#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154" o:spt="1" style="position:absolute;left:4577;top:52890;height:1123;width:8324;v-text-anchor:middle;" fillcolor="#AD002D" filled="t" stroked="t" coordsize="21600,21600" o:gfxdata="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qJOqC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黑体" w:eastAsia="黑体" w:cs="黑体" w:hAnsiTheme="minorHAnsi"/>
          <w:b w:val="0"/>
          <w:bCs w:val="0"/>
          <w:kern w:val="0"/>
        </w:rPr>
        <w:t>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本部门2019年度收支总计（含结转和结余）2059.23万元。与2018年度决算相比，收支各减少99.13万元，减少4.6%，主要原因是</w:t>
      </w:r>
      <w:r>
        <w:rPr>
          <w:rFonts w:hint="eastAsia" w:ascii="仿宋_GB2312" w:hAnsi="仿宋_GB2312" w:eastAsia="仿宋_GB2312" w:cs="仿宋"/>
          <w:sz w:val="32"/>
          <w:szCs w:val="32"/>
        </w:rPr>
        <w:t>减少办公</w:t>
      </w:r>
      <w:r>
        <w:rPr>
          <w:rFonts w:hint="eastAsia" w:ascii="宋体" w:hAnsi="宋体" w:cs="宋体"/>
          <w:sz w:val="32"/>
          <w:szCs w:val="32"/>
        </w:rPr>
        <w:t>楼维修费等</w:t>
      </w:r>
      <w:r>
        <w:rPr>
          <w:rFonts w:hint="eastAsia" w:ascii="仿宋_GB2312" w:eastAsia="仿宋_GB2312" w:cs="DengXian-Regular"/>
          <w:sz w:val="32"/>
          <w:szCs w:val="32"/>
        </w:rPr>
        <w:t>。</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drawing>
          <wp:anchor distT="0" distB="0" distL="114300" distR="114300" simplePos="0" relativeHeight="251692032" behindDoc="0" locked="0" layoutInCell="1" allowOverlap="1">
            <wp:simplePos x="0" y="0"/>
            <wp:positionH relativeFrom="column">
              <wp:posOffset>115570</wp:posOffset>
            </wp:positionH>
            <wp:positionV relativeFrom="paragraph">
              <wp:posOffset>1195070</wp:posOffset>
            </wp:positionV>
            <wp:extent cx="4000500" cy="2562225"/>
            <wp:effectExtent l="19050" t="0" r="19050" b="0"/>
            <wp:wrapTopAndBottom/>
            <wp:docPr id="5" name="图表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anchor>
        </w:drawing>
      </w:r>
      <w:r>
        <w:rPr>
          <w:rFonts w:hint="eastAsia" w:ascii="仿宋_GB2312" w:eastAsia="仿宋_GB2312" w:cs="DengXian-Regular"/>
          <w:sz w:val="32"/>
          <w:szCs w:val="32"/>
        </w:rPr>
        <w:t>本部门2019年度本年收入合计1952.32万元，其中：财政拨款收入1934.9万元，占</w:t>
      </w:r>
      <w:r>
        <w:rPr>
          <w:rFonts w:hint="eastAsia" w:ascii="宋体" w:hAnsi="宋体" w:cs="宋体"/>
          <w:sz w:val="32"/>
          <w:szCs w:val="32"/>
        </w:rPr>
        <w:t>99.11</w:t>
      </w:r>
      <w:r>
        <w:rPr>
          <w:rFonts w:hint="eastAsia" w:ascii="仿宋_GB2312" w:eastAsia="仿宋_GB2312" w:cs="DengXian-Regular"/>
          <w:sz w:val="32"/>
          <w:szCs w:val="32"/>
        </w:rPr>
        <w:t>%；其他收入17.43万元，占0.89%。如图所示：</w:t>
      </w:r>
    </w:p>
    <w:p>
      <w:pPr>
        <w:adjustRightInd w:val="0"/>
        <w:snapToGrid w:val="0"/>
        <w:spacing w:line="560" w:lineRule="exact"/>
        <w:rPr>
          <w:rFonts w:ascii="仿宋_GB2312" w:eastAsia="仿宋_GB2312" w:cs="DengXian-Regular"/>
          <w:sz w:val="28"/>
          <w:szCs w:val="28"/>
        </w:rPr>
      </w:pPr>
      <w:r>
        <w:rPr>
          <w:rFonts w:hint="eastAsia" w:ascii="仿宋_GB2312" w:eastAsia="仿宋_GB2312" w:cs="DengXian-Regular"/>
          <w:sz w:val="28"/>
          <w:szCs w:val="28"/>
        </w:rPr>
        <w:t xml:space="preserve">           图1：收入构成情况</w:t>
      </w:r>
      <w:r>
        <w:pict>
          <v:group id="_x0000_s1131" o:spid="_x0000_s1131" o:spt="203" style="position:absolute;left:0pt;margin-left:73.8pt;margin-top:8.3pt;height:247.35pt;width:303.05pt;z-index:251680768;mso-width-relative:page;mso-height-relative:page;" coordorigin="6817,180097" coordsize="5156,-1050764093" o:gfxdata="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">
            <o:lock v:ext="edit"/>
            <v:shape id="_x0000_s1132" o:spid="_x0000_s1132" o:spt="75" type="#_x0000_t75" style="position:absolute;left:6817;top:180097;height:2850;width:5156;" filled="f" o:preferrelative="t" stroked="f" coordsize="21600,21600" o:gfxdata="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DXjA/ktAAAANoAAAAPAAAA&#10;AAAAAAEAIAAAACIAAABkcnMvZG93bnJldi54bWxQSwECFAAUAAAACACHTuJAMy8FnjsAAAA5AAAA&#10;EAAAAAAAAAABACAAAAADAQAAZHJzL3NoYXBleG1sLnhtbFBLBQYAAAAABgAGAFsBAACtAwAAAAA=&#10;">
              <v:path/>
              <v:fill on="f" focussize="0,0"/>
              <v:stroke on="f" joinstyle="miter"/>
              <v:imagedata r:id="rId7" cropleft="2131f" croptop="1490f" cropright="1218f" cropbottom="5217f" o:title=""/>
              <o:lock v:ext="edit" aspectratio="t"/>
            </v:shape>
            <v:shape id="_x0000_s1133" o:spid="_x0000_s1133" o:spt="202" type="#_x0000_t202" style="position:absolute;left:7658;top:182920;height:421;width:3303;" stroked="f" coordsize="21600,21600" o:gfxdata="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bzTq8AAAA&#10;2wAAAA8AAAAAAAAAAQAgAAAAIgAAAGRycy9kb3ducmV2LnhtbFBLAQIUABQAAAAIAIdO4kAzLwWe&#10;OwAAADkAAAAQAAAAAAAAAAEAIAAAAAsBAABkcnMvc2hhcGV4bWwueG1sUEsFBgAAAAAGAAYAWwEA&#10;ALUDAAAAAA==&#10;">
              <v:path/>
              <v:fill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图1：收入构成情况</w:t>
                    </w:r>
                  </w:p>
                  <w:p>
                    <w:pPr>
                      <w:rPr>
                        <w:sz w:val="20"/>
                        <w:szCs w:val="22"/>
                      </w:rPr>
                    </w:pPr>
                  </w:p>
                </w:txbxContent>
              </v:textbox>
            </v:shape>
          </v:group>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pStyle w:val="3"/>
        <w:spacing w:before="0" w:after="0" w:line="580" w:lineRule="exact"/>
        <w:ind w:firstLine="640" w:firstLineChars="200"/>
        <w:rPr>
          <w:rFonts w:ascii="黑体" w:eastAsia="黑体"/>
          <w:b w:val="0"/>
          <w:bCs w:val="0"/>
        </w:rPr>
      </w:pPr>
      <w:r>
        <w:rPr>
          <w:rFonts w:hint="eastAsia" w:ascii="仿宋_GB2312" w:eastAsia="仿宋_GB2312" w:cs="DengXian-Regular"/>
          <w:b w:val="0"/>
        </w:rPr>
        <w:drawing>
          <wp:anchor distT="0" distB="0" distL="114300" distR="114300" simplePos="0" relativeHeight="251693056" behindDoc="0" locked="0" layoutInCell="1" allowOverlap="1">
            <wp:simplePos x="0" y="0"/>
            <wp:positionH relativeFrom="column">
              <wp:posOffset>275590</wp:posOffset>
            </wp:positionH>
            <wp:positionV relativeFrom="paragraph">
              <wp:posOffset>1113790</wp:posOffset>
            </wp:positionV>
            <wp:extent cx="4032885" cy="2819400"/>
            <wp:effectExtent l="19050" t="0" r="24765" b="0"/>
            <wp:wrapTopAndBottom/>
            <wp:docPr id="6" name="图表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anchor>
        </w:drawing>
      </w:r>
      <w:r>
        <w:rPr>
          <w:rFonts w:hint="eastAsia" w:ascii="仿宋_GB2312" w:eastAsia="仿宋_GB2312" w:cs="DengXian-Regular"/>
          <w:b w:val="0"/>
        </w:rPr>
        <w:t>本部门2019年度本年支出合计1965.33万元，其中：基本支出1476.41万元，占75.12%；项目支出488.92万元，占24.88%;如图所示：</w:t>
      </w:r>
    </w:p>
    <w:p>
      <w:pPr>
        <w:adjustRightInd w:val="0"/>
        <w:snapToGrid w:val="0"/>
        <w:spacing w:after="0" w:line="580" w:lineRule="exact"/>
        <w:ind w:firstLine="560" w:firstLineChars="200"/>
        <w:rPr>
          <w:rFonts w:ascii="仿宋_GB2312" w:eastAsia="仿宋_GB2312" w:cs="DengXian-Regular"/>
          <w:sz w:val="32"/>
          <w:szCs w:val="32"/>
        </w:rPr>
      </w:pPr>
      <w:r>
        <w:rPr>
          <w:rFonts w:hint="eastAsia" w:ascii="仿宋_GB2312" w:eastAsia="仿宋_GB2312" w:cs="DengXian-Regular"/>
          <w:sz w:val="28"/>
          <w:szCs w:val="28"/>
        </w:rPr>
        <w:t xml:space="preserve">        图2：支出构成情况（按支出性质</w:t>
      </w:r>
      <w:r>
        <w:pict>
          <v:group id="_x0000_s1128" o:spid="_x0000_s1128" o:spt="203" style="position:absolute;left:0pt;margin-left:59.55pt;margin-top:6.75pt;height:230.55pt;width:274.45pt;z-index:-251636736;mso-width-relative:page;mso-height-relative:page;" coordorigin="7032,190738" coordsize="4600,-687764093" o:gfxdata="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">
            <o:lock v:ext="edit"/>
            <v:shape id="_x0000_s1129" o:spid="_x0000_s1129" o:spt="75" type="#_x0000_t75" style="position:absolute;left:7032;top:190738;height:2947;width:4600;" filled="f" o:preferrelative="t" stroked="f" coordsize="21600,21600" o:gfxdata="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IEjQItwAAANoAAAAP&#10;AAAAAAAAAAEAIAAAACIAAABkcnMvZG93bnJldi54bWxQSwECFAAUAAAACACHTuJAMy8FnjsAAAA5&#10;AAAAEAAAAAAAAAABACAAAAAGAQAAZHJzL3NoYXBleG1sLnhtbFBLBQYAAAAABgAGAFsBAACwAwAA&#10;AAA=&#10;">
              <v:path/>
              <v:fill on="f" focussize="0,0"/>
              <v:stroke on="f" joinstyle="miter"/>
              <v:imagedata r:id="rId7" cropleft="2131f" croptop="1490f" cropright="1218f" cropbottom="5217f" o:title=""/>
              <o:lock v:ext="edit" aspectratio="t"/>
            </v:shape>
            <v:shape id="_x0000_s1130" o:spid="_x0000_s1130" o:spt="202" type="#_x0000_t202" style="position:absolute;left:7289;top:193685;height:660;width:4169;" stroked="f" coordsize="21600,21600" o:gfxdata="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AwBfbWtAAAANsAAAAPAAAA&#10;AAAAAAEAIAAAACIAAABkcnMvZG93bnJldi54bWxQSwECFAAUAAAACACHTuJAMy8FnjsAAAA5AAAA&#10;EAAAAAAAAAABACAAAAADAQAAZHJzL3NoYXBleG1sLnhtbFBLBQYAAAAABgAGAFsBAACtAwAAAAA=&#10;">
              <v:path/>
              <v:fill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pPr>
                      <w:rPr>
                        <w:sz w:val="20"/>
                        <w:szCs w:val="22"/>
                      </w:rPr>
                    </w:pPr>
                  </w:p>
                </w:txbxContent>
              </v:textbox>
            </v:shape>
          </v:group>
        </w:pict>
      </w:r>
      <w:r>
        <w:rPr>
          <w:sz w:val="44"/>
        </w:rPr>
        <w:pict>
          <v:group id="_x0000_s1134" o:spid="_x0000_s1134" o:spt="203" style="position:absolute;left:0pt;margin-left:-0.55pt;margin-top:29.3pt;height:43.95pt;width:301.85pt;mso-position-horizontal-relative:page;mso-position-vertical-relative:page;z-index:251681792;mso-width-relative:page;mso-height-relative:page;" coordorigin="4551,52615" coordsize="8546,1398203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wvFHAyUDAADu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BJ+ys7bAAAACwEAAA8AAAAAAAAAAQAgAAAA&#10;IgAAAGRycy9kb3ducmV2LnhtbFBLAQIUABQAAAAIAIdO4kDC8UcDJQMAAO4IAAAOAAAAAAAAAAEA&#10;IAAAACoBAABkcnMvZTJvRG9jLnhtbFBLBQYAAAAABgAGAFkBAADBBgAAAAA=&#10;">
            <o:lock v:ext="edit"/>
            <v:rect id="矩形 13" o:spid="_x0000_s1135" o:spt="1" style="position:absolute;left:4551;top:52615;height:1175;width:8546;v-text-anchor:middle;" fillcolor="#D9D9D9" filled="t" stroked="f" coordsize="21600,21600" o:gfxdata="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9/0EL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136" o:spt="1" style="position:absolute;left:4577;top:52890;height:1123;width:8324;v-text-anchor:middle;" fillcolor="#AD002D" filled="t" stroked="t" coordsize="21600,21600" o:gfxdata="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mpC5RugAAANsA&#10;AAAPAAAAAAAAAAEAIAAAACIAAABkcnMvZG93bnJldi54bWxQSwECFAAUAAAACACHTuJAMy8FnjsA&#10;AAA5AAAAEAAAAAAAAAABACAAAAAJAQAAZHJzL3NoYXBleG1sLnhtbFBLBQYAAAAABgAGAFsBAACz&#10;Aw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仿宋_GB2312" w:eastAsia="仿宋_GB2312" w:cs="DengXian-Regular"/>
          <w:sz w:val="28"/>
          <w:szCs w:val="28"/>
        </w:rPr>
        <w:t>）</w:t>
      </w:r>
    </w:p>
    <w:p>
      <w:pPr>
        <w:pStyle w:val="3"/>
        <w:numPr>
          <w:ilvl w:val="0"/>
          <w:numId w:val="1"/>
        </w:numPr>
        <w:spacing w:before="0" w:after="0" w:line="580" w:lineRule="exact"/>
        <w:rPr>
          <w:rFonts w:ascii="黑体" w:eastAsia="黑体"/>
          <w:b w:val="0"/>
          <w:bCs w:val="0"/>
        </w:rPr>
      </w:pP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pStyle w:val="33"/>
        <w:numPr>
          <w:ilvl w:val="0"/>
          <w:numId w:val="2"/>
        </w:numPr>
        <w:spacing w:after="0" w:line="580" w:lineRule="exact"/>
        <w:ind w:firstLineChars="0"/>
        <w:rPr>
          <w:rFonts w:ascii="楷体_GB2312" w:eastAsia="楷体_GB2312" w:cs="DengXian-Bold"/>
          <w:b/>
          <w:bCs/>
          <w:sz w:val="32"/>
          <w:szCs w:val="32"/>
        </w:rPr>
      </w:pPr>
      <w:r>
        <w:rPr>
          <w:rFonts w:hint="eastAsia" w:ascii="楷体_GB2312" w:eastAsia="楷体_GB2312" w:cs="DengXian-Bold"/>
          <w:b/>
          <w:bCs/>
          <w:sz w:val="32"/>
          <w:szCs w:val="32"/>
        </w:rPr>
        <w:t>财政拨款收支与</w:t>
      </w:r>
      <w:r>
        <w:rPr>
          <w:rFonts w:hint="eastAsia" w:ascii="宋体" w:hAnsi="宋体" w:cs="宋体"/>
          <w:b/>
          <w:bCs/>
          <w:sz w:val="32"/>
          <w:szCs w:val="32"/>
        </w:rPr>
        <w:t>2</w:t>
      </w:r>
      <w:r>
        <w:rPr>
          <w:rFonts w:hint="eastAsia" w:ascii="楷体_GB2312" w:eastAsia="楷体_GB2312" w:cs="DengXian-Bold"/>
          <w:b/>
          <w:bCs/>
          <w:sz w:val="32"/>
          <w:szCs w:val="32"/>
        </w:rPr>
        <w:t>01</w:t>
      </w:r>
      <w:r>
        <w:rPr>
          <w:rFonts w:hint="eastAsia" w:ascii="宋体" w:hAnsi="宋体" w:cs="宋体"/>
          <w:b/>
          <w:bCs/>
          <w:sz w:val="32"/>
          <w:szCs w:val="32"/>
        </w:rPr>
        <w:t>8</w:t>
      </w:r>
      <w:r>
        <w:rPr>
          <w:rFonts w:hint="eastAsia" w:ascii="楷体_GB2312" w:eastAsia="楷体_GB2312" w:cs="DengXian-Bold"/>
          <w:b/>
          <w:bCs/>
          <w:sz w:val="32"/>
          <w:szCs w:val="32"/>
        </w:rPr>
        <w:t>年</w:t>
      </w:r>
      <w:r>
        <w:rPr>
          <w:rFonts w:hint="eastAsia" w:ascii="宋体" w:hAnsi="宋体" w:cs="宋体"/>
          <w:b/>
          <w:bCs/>
          <w:sz w:val="32"/>
          <w:szCs w:val="32"/>
        </w:rPr>
        <w:t>度</w:t>
      </w:r>
      <w:r>
        <w:rPr>
          <w:rFonts w:hint="eastAsia" w:ascii="___WRD_EMBED_SUB_39" w:hAnsi="___WRD_EMBED_SUB_39" w:eastAsia="___WRD_EMBED_SUB_39" w:cs="___WRD_EMBED_SUB_39"/>
          <w:b/>
          <w:bCs/>
          <w:sz w:val="32"/>
          <w:szCs w:val="32"/>
        </w:rPr>
        <w:t>决算对比情</w:t>
      </w:r>
      <w:r>
        <w:rPr>
          <w:rFonts w:hint="eastAsia" w:ascii="楷体_GB2312" w:eastAsia="楷体_GB2312" w:cs="DengXian-Bold"/>
          <w:b/>
          <w:bCs/>
          <w:sz w:val="32"/>
          <w:szCs w:val="32"/>
        </w:rPr>
        <w:t>况</w:t>
      </w:r>
    </w:p>
    <w:p>
      <w:pPr>
        <w:adjustRightInd w:val="0"/>
        <w:snapToGrid w:val="0"/>
        <w:spacing w:line="580" w:lineRule="exact"/>
        <w:ind w:firstLine="800" w:firstLineChars="250"/>
        <w:rPr>
          <w:rFonts w:ascii="仿宋_GB2312" w:eastAsia="仿宋_GB2312" w:cs="DengXian-Regular"/>
          <w:sz w:val="32"/>
          <w:szCs w:val="32"/>
        </w:rPr>
      </w:pPr>
      <w:r>
        <w:rPr>
          <w:rFonts w:hint="eastAsia" w:ascii="仿宋_GB2312" w:eastAsia="仿宋_GB2312" w:cs="DengXian-Regular"/>
          <w:sz w:val="32"/>
          <w:szCs w:val="32"/>
        </w:rPr>
        <w:t>本部门2019年度</w:t>
      </w:r>
      <w:r>
        <w:rPr>
          <w:rFonts w:hint="eastAsia" w:ascii="宋体" w:hAnsi="宋体" w:cs="宋体"/>
          <w:sz w:val="32"/>
          <w:szCs w:val="32"/>
        </w:rPr>
        <w:t>形</w:t>
      </w:r>
      <w:r>
        <w:rPr>
          <w:rFonts w:hint="eastAsia" w:ascii="仿宋" w:hAnsi="仿宋" w:eastAsia="仿宋" w:cs="___WRD_EMBED_SUB_41"/>
          <w:sz w:val="32"/>
          <w:szCs w:val="32"/>
        </w:rPr>
        <w:t>成的财政拨款收支</w:t>
      </w:r>
      <w:r>
        <w:rPr>
          <w:rFonts w:hint="eastAsia" w:ascii="仿宋" w:hAnsi="仿宋" w:eastAsia="仿宋" w:cs="宋体"/>
          <w:sz w:val="32"/>
          <w:szCs w:val="32"/>
        </w:rPr>
        <w:t>均</w:t>
      </w:r>
      <w:r>
        <w:rPr>
          <w:rFonts w:hint="eastAsia" w:ascii="仿宋" w:hAnsi="仿宋" w:eastAsia="仿宋" w:cs="___WRD_EMBED_SUB_41"/>
          <w:sz w:val="32"/>
          <w:szCs w:val="32"/>
        </w:rPr>
        <w:t>为一般公共预算财政拨款，其中本年收入</w:t>
      </w:r>
      <w:r>
        <w:rPr>
          <w:rFonts w:hint="eastAsia" w:ascii="仿宋" w:hAnsi="仿宋" w:eastAsia="仿宋" w:cs="DengXian-Regular"/>
          <w:sz w:val="32"/>
          <w:szCs w:val="32"/>
        </w:rPr>
        <w:t>1934.9万元,比2018年度减少165.7万元，降低7.89%，主要是</w:t>
      </w:r>
      <w:r>
        <w:rPr>
          <w:rFonts w:hint="eastAsia" w:ascii="仿宋" w:hAnsi="仿宋" w:eastAsia="仿宋" w:cs="宋体"/>
          <w:sz w:val="32"/>
          <w:szCs w:val="32"/>
        </w:rPr>
        <w:t>调</w:t>
      </w:r>
      <w:r>
        <w:rPr>
          <w:rFonts w:hint="eastAsia" w:ascii="仿宋" w:hAnsi="仿宋" w:eastAsia="仿宋" w:cs="仿宋"/>
          <w:sz w:val="32"/>
          <w:szCs w:val="32"/>
        </w:rPr>
        <w:t>整工资，人员工资福利支出减</w:t>
      </w:r>
      <w:r>
        <w:rPr>
          <w:rFonts w:hint="eastAsia" w:ascii="仿宋_GB2312" w:hAnsi="仿宋_GB2312" w:eastAsia="仿宋_GB2312" w:cs="仿宋"/>
          <w:sz w:val="32"/>
          <w:szCs w:val="32"/>
        </w:rPr>
        <w:t>少，评审项目委托评</w:t>
      </w:r>
      <w:r>
        <w:rPr>
          <w:rFonts w:hint="eastAsia" w:ascii="宋体" w:hAnsi="宋体" w:cs="宋体"/>
          <w:sz w:val="32"/>
          <w:szCs w:val="32"/>
        </w:rPr>
        <w:t>审</w:t>
      </w:r>
      <w:r>
        <w:rPr>
          <w:rFonts w:hint="eastAsia" w:ascii="仿宋_GB2312" w:hAnsi="仿宋_GB2312" w:eastAsia="仿宋_GB2312" w:cs="仿宋"/>
          <w:sz w:val="32"/>
          <w:szCs w:val="32"/>
        </w:rPr>
        <w:t>费减少</w:t>
      </w:r>
      <w:r>
        <w:rPr>
          <w:rFonts w:hint="eastAsia" w:ascii="仿宋_GB2312" w:eastAsia="仿宋_GB2312" w:cs="DengXian-Regular"/>
          <w:sz w:val="32"/>
          <w:szCs w:val="32"/>
        </w:rPr>
        <w:t>；本年支出1947.85万元，减少62.09万元，降低3.1%，主要是</w:t>
      </w:r>
      <w:r>
        <w:rPr>
          <w:rFonts w:hint="eastAsia" w:ascii="宋体" w:hAnsi="宋体" w:cs="宋体"/>
          <w:sz w:val="32"/>
          <w:szCs w:val="32"/>
        </w:rPr>
        <w:t>调</w:t>
      </w:r>
      <w:r>
        <w:rPr>
          <w:rFonts w:hint="eastAsia" w:ascii="仿宋_GB2312" w:hAnsi="仿宋_GB2312" w:eastAsia="仿宋_GB2312" w:cs="仿宋"/>
          <w:sz w:val="32"/>
          <w:szCs w:val="32"/>
        </w:rPr>
        <w:t>整工资，人员工资福利支出减少，评审项目委托评</w:t>
      </w:r>
      <w:r>
        <w:rPr>
          <w:rFonts w:hint="eastAsia" w:ascii="宋体" w:hAnsi="宋体" w:cs="宋体"/>
          <w:sz w:val="32"/>
          <w:szCs w:val="32"/>
        </w:rPr>
        <w:t>审</w:t>
      </w:r>
      <w:r>
        <w:rPr>
          <w:rFonts w:hint="eastAsia" w:ascii="仿宋_GB2312" w:hAnsi="仿宋_GB2312" w:eastAsia="仿宋_GB2312" w:cs="仿宋"/>
          <w:sz w:val="32"/>
          <w:szCs w:val="32"/>
        </w:rPr>
        <w:t>费减少</w:t>
      </w:r>
      <w:r>
        <w:rPr>
          <w:rFonts w:hint="eastAsia" w:ascii="仿宋_GB2312" w:eastAsia="仿宋_GB2312" w:cs="DengXian-Regular"/>
          <w:sz w:val="32"/>
          <w:szCs w:val="32"/>
        </w:rPr>
        <w:t>。</w:t>
      </w:r>
    </w:p>
    <w:p>
      <w:pPr>
        <w:adjustRightInd w:val="0"/>
        <w:snapToGrid w:val="0"/>
        <w:spacing w:after="0" w:line="580" w:lineRule="exact"/>
        <w:ind w:firstLine="960" w:firstLineChars="3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drawing>
          <wp:anchor distT="0" distB="0" distL="114300" distR="114300" simplePos="0" relativeHeight="251694080" behindDoc="0" locked="0" layoutInCell="1" allowOverlap="1">
            <wp:simplePos x="0" y="0"/>
            <wp:positionH relativeFrom="column">
              <wp:posOffset>363220</wp:posOffset>
            </wp:positionH>
            <wp:positionV relativeFrom="paragraph">
              <wp:posOffset>169545</wp:posOffset>
            </wp:positionV>
            <wp:extent cx="4524375" cy="2638425"/>
            <wp:effectExtent l="19050" t="0" r="9525" b="0"/>
            <wp:wrapTopAndBottom/>
            <wp:docPr id="8"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r>
        <w:pict>
          <v:group id="_x0000_s1158" o:spid="_x0000_s1158" o:spt="203" style="position:absolute;left:0pt;margin-left:51.25pt;margin-top:13.45pt;height:210.05pt;width:331.1pt;z-index:-251626496;mso-width-relative:page;mso-height-relative:page;" coordorigin="6151,199960" coordsize="6345,-246764093" o:gfxdata="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">
            <o:lock v:ext="edit"/>
            <v:shape id="图片 3" o:spid="_x0000_s1159" o:spt="75" type="#_x0000_t75" style="position:absolute;left:6532;top:199960;height:3271;width:5714;" filled="f" o:preferrelative="t" stroked="f" coordsize="21600,21600" o:gfxdata="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3LpERvQAA&#10;ANsAAAAPAAAAAAAAAAEAIAAAACIAAABkcnMvZG93bnJldi54bWxQSwECFAAUAAAACACHTuJAMy8F&#10;njsAAAA5AAAAEAAAAAAAAAABACAAAAAMAQAAZHJzL3NoYXBleG1sLnhtbFBLBQYAAAAABgAGAFsB&#10;AAC2AwAAAAA=&#10;">
              <v:path/>
              <v:fill on="f" focussize="0,0"/>
              <v:stroke on="f" joinstyle="miter"/>
              <v:imagedata r:id="rId10" o:title=""/>
              <o:lock v:ext="edit" aspectratio="t"/>
            </v:shape>
            <v:shape id="_x0000_s1160" o:spid="_x0000_s1160" o:spt="202" type="#_x0000_t202" style="position:absolute;left:6151;top:203196;height:812;width:6345;" stroked="f" coordsize="21600,21600" o:gfxdata="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MT5CS5AAAA2wAA&#10;AA8AAAAAAAAAAQAgAAAAIgAAAGRycy9kb3ducmV2LnhtbFBLAQIUABQAAAAIAIdO4kAzLwWeOwAA&#10;ADkAAAAQAAAAAAAAAAEAIAAAAAgBAABkcnMvc2hhcGV4bWwueG1sUEsFBgAAAAAGAAYAWwEAALID&#10;AAAAAA==&#10;">
              <v:path/>
              <v:fill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图3：2017-2018年财政拨款收支情况</w:t>
                    </w:r>
                  </w:p>
                  <w:p>
                    <w:pPr>
                      <w:rPr>
                        <w:sz w:val="20"/>
                        <w:szCs w:val="22"/>
                      </w:rPr>
                    </w:pPr>
                  </w:p>
                </w:txbxContent>
              </v:textbox>
            </v:shape>
          </v:group>
        </w:pict>
      </w:r>
      <w:r>
        <w:rPr>
          <w:rFonts w:hint="eastAsia" w:ascii="仿宋_GB2312" w:eastAsia="仿宋_GB2312" w:cs="DengXian-Regular"/>
          <w:sz w:val="28"/>
          <w:szCs w:val="28"/>
        </w:rPr>
        <w:t xml:space="preserve">       图3：2018-2019年财政拨款收支情况</w:t>
      </w:r>
    </w:p>
    <w:p>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2019年度一般公共预算财政拨款收入1934.9万元，完成年初预算的95.3%,比年初预算减少94.86万元，决算数小于预算数主要原因是调整社保缴费支出，本年支出1716.96万元，完成年初预算的84.5%,比年初预算减少312.8万元，决算数小于</w:t>
      </w:r>
      <w:r>
        <w:rPr>
          <w:sz w:val="44"/>
        </w:rPr>
        <w:pict>
          <v:group id="_x0000_s1137" o:spid="_x0000_s1137" o:spt="203" style="position:absolute;left:0pt;margin-left:-0.55pt;margin-top:29.3pt;height:43.95pt;width:301.85pt;mso-position-horizontal-relative:page;mso-position-vertical-relative:page;z-index:251682816;mso-width-relative:page;mso-height-relative:page;" coordorigin="4551,52615" coordsize="8546,1398203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En7KztsAAAALAQAADwAAAAAAAAAB&#10;ACAAAAAiAAAAZHJzL2Rvd25yZXYueG1sUEsBAhQAFAAAAAgAh07iQHsbYhEqAwAA7ggAAA4AAAAA&#10;AAAAAQAgAAAAKgEAAGRycy9lMm9Eb2MueG1sUEsFBgAAAAAGAAYAWQEAAMYGAAAAAA==&#10;">
            <o:lock v:ext="edit"/>
            <v:rect id="矩形 13" o:spid="_x0000_s1138" o:spt="1" style="position:absolute;left:4551;top:52615;height:1175;width:8546;v-text-anchor:middle;" fillcolor="#D9D9D9" filled="t" stroked="f" coordsize="21600,21600" o:gfxdata="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esn/vQAA&#10;ANsAAAAPAAAAAAAAAAEAIAAAACIAAABkcnMvZG93bnJldi54bWxQSwECFAAUAAAACACHTuJAMy8F&#10;njsAAAA5AAAAEAAAAAAAAAABACAAAAAMAQAAZHJzL3NoYXBleG1sLnhtbFBLBQYAAAAABgAGAFsB&#10;AAC2AwAAAAA=&#10;">
              <v:path/>
              <v:fill on="t" focussize="0,0"/>
              <v:stroke on="f" weight="2pt"/>
              <v:imagedata o:title=""/>
              <o:lock v:ext="edit"/>
            </v:rect>
            <v:rect id="矩形 14" o:spid="_x0000_s1139" o:spt="1" style="position:absolute;left:4577;top:52890;height:1123;width:8324;v-text-anchor:middle;" fillcolor="#AD002D" filled="t" stroked="t" coordsize="21600,21600" o:gfxdata="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EdMGbu2AAAA2wAAAA8A&#10;AAAAAAAAAQAgAAAAIgAAAGRycy9kb3ducmV2LnhtbFBLAQIUABQAAAAIAIdO4kAzLwWeOwAAADkA&#10;AAAQAAAAAAAAAAEAIAAAAAUBAABkcnMvc2hhcGV4bWwueG1sUEsFBgAAAAAGAAYAWwEAAK8DAAAA&#10;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仿宋_GB2312" w:eastAsia="仿宋_GB2312" w:cs="DengXian-Regular"/>
          <w:sz w:val="32"/>
          <w:szCs w:val="32"/>
        </w:rPr>
        <w:t>预算数主要原因是调整社保缴费支出。</w:t>
      </w: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1120" w:firstLineChars="400"/>
        <w:rPr>
          <w:rFonts w:ascii="仿宋_GB2312" w:eastAsia="仿宋_GB2312" w:cs="DengXian-Regular"/>
          <w:sz w:val="28"/>
          <w:szCs w:val="28"/>
        </w:rPr>
      </w:pPr>
      <w:r>
        <w:rPr>
          <w:rFonts w:ascii="仿宋_GB2312" w:eastAsia="仿宋_GB2312" w:cs="DengXian-Regular"/>
          <w:sz w:val="28"/>
          <w:szCs w:val="28"/>
        </w:rPr>
        <w:drawing>
          <wp:anchor distT="0" distB="0" distL="114300" distR="114300" simplePos="0" relativeHeight="251695104" behindDoc="0" locked="0" layoutInCell="1" allowOverlap="1">
            <wp:simplePos x="0" y="0"/>
            <wp:positionH relativeFrom="column">
              <wp:posOffset>248920</wp:posOffset>
            </wp:positionH>
            <wp:positionV relativeFrom="paragraph">
              <wp:posOffset>271145</wp:posOffset>
            </wp:positionV>
            <wp:extent cx="4581525" cy="2800350"/>
            <wp:effectExtent l="19050" t="0" r="9525" b="0"/>
            <wp:wrapTopAndBottom/>
            <wp:docPr id="9"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r>
        <w:rPr>
          <w:sz w:val="28"/>
          <w:szCs w:val="28"/>
        </w:rPr>
        <w:pict>
          <v:group id="_x0000_s1161" o:spid="_x0000_s1161" o:spt="203" style="position:absolute;left:0pt;margin-left:45.95pt;margin-top:0.4pt;height:208.2pt;width:343.1pt;z-index:-251625472;mso-width-relative:page;mso-height-relative:page;" coordorigin="5233,225704" coordsize="6344,-444764093" o:gfxdata="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">
            <o:lock v:ext="edit"/>
            <v:shape id="图片 6" o:spid="_x0000_s1162" o:spt="75" type="#_x0000_t75" style="position:absolute;left:5470;top:225704;height:3353;width:5870;" filled="f" o:preferrelative="t" stroked="f" coordsize="21600,21600" o:gfxdata="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tpifeugAAANsA&#10;AAAPAAAAAAAAAAEAIAAAACIAAABkcnMvZG93bnJldi54bWxQSwECFAAUAAAACACHTuJAMy8FnjsA&#10;AAA5AAAAEAAAAAAAAAABACAAAAAJAQAAZHJzL3NoYXBleG1sLnhtbFBLBQYAAAAABgAGAFsBAACz&#10;AwAAAAA=&#10;">
              <v:path/>
              <v:fill on="f" focussize="0,0"/>
              <v:stroke on="f" joinstyle="miter"/>
              <v:imagedata r:id="rId12" o:title=""/>
              <o:lock v:ext="edit" aspectratio="t"/>
            </v:shape>
            <v:shape id="文本框 28" o:spid="_x0000_s1163" o:spt="202" type="#_x0000_t202" style="position:absolute;left:5233;top:228834;height:720;width:6345;" stroked="f" coordsize="21600,21600" o:gfxdata="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xuorsAAADb&#10;AAAADwAAAAAAAAABACAAAAAiAAAAZHJzL2Rvd25yZXYueG1sUEsBAhQAFAAAAAgAh07iQDMvBZ47&#10;AAAAOQAAABAAAAAAAAAAAQAgAAAACgEAAGRycy9zaGFwZXhtbC54bWxQSwUGAAAAAAYABgBbAQAA&#10;tAMAAAAA&#10;">
              <v:path/>
              <v:fill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4"/>
                      </w:rPr>
                    </w:pPr>
                    <w:r>
                      <w:rPr>
                        <w:rFonts w:hint="eastAsia" w:ascii="仿宋_GB2312" w:eastAsia="仿宋_GB2312" w:cs="DengXian-Regular"/>
                        <w:sz w:val="24"/>
                      </w:rPr>
                      <w:t>图4：财政拨款收支预决算对比情况</w:t>
                    </w:r>
                  </w:p>
                  <w:p>
                    <w:pPr>
                      <w:rPr>
                        <w:sz w:val="18"/>
                        <w:szCs w:val="21"/>
                      </w:rPr>
                    </w:pPr>
                  </w:p>
                </w:txbxContent>
              </v:textbox>
            </v:shape>
          </v:group>
        </w:pict>
      </w:r>
      <w:r>
        <w:rPr>
          <w:rFonts w:hint="eastAsia" w:ascii="仿宋_GB2312" w:eastAsia="仿宋_GB2312" w:cs="DengXian-Regular"/>
          <w:sz w:val="28"/>
          <w:szCs w:val="28"/>
        </w:rPr>
        <w:t>图4：财政拨款收支预决算对比情况</w:t>
      </w:r>
    </w:p>
    <w:p>
      <w:pPr>
        <w:numPr>
          <w:ilvl w:val="0"/>
          <w:numId w:val="3"/>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2019 年度财政拨款支出1947.85万元，主要用于以下方面一般公共服务（类）支出1699.48万元，占87.25%；社会保障和就业（类）支出 105.95万元，占5.43%；卫生</w:t>
      </w:r>
      <w:r>
        <w:rPr>
          <w:rFonts w:hint="eastAsia" w:ascii="宋体" w:hAnsi="宋体" w:cs="宋体"/>
          <w:sz w:val="32"/>
          <w:szCs w:val="32"/>
        </w:rPr>
        <w:t>健康</w:t>
      </w:r>
      <w:r>
        <w:rPr>
          <w:rFonts w:hint="eastAsia" w:ascii="仿宋_GB2312" w:eastAsia="仿宋_GB2312" w:cs="DengXian-Regular"/>
          <w:sz w:val="32"/>
          <w:szCs w:val="32"/>
        </w:rPr>
        <w:t>支出72.8万元，占3.76%：农林水支出11.4</w:t>
      </w:r>
      <w:r>
        <w:rPr>
          <w:rFonts w:hint="eastAsia" w:ascii="宋体" w:hAnsi="宋体" w:cs="宋体"/>
          <w:sz w:val="32"/>
          <w:szCs w:val="32"/>
        </w:rPr>
        <w:t>万元，占0.58 %；</w:t>
      </w:r>
      <w:r>
        <w:rPr>
          <w:rFonts w:hint="eastAsia" w:ascii="仿宋_GB2312" w:eastAsia="仿宋_GB2312" w:cs="DengXian-Regular"/>
          <w:sz w:val="32"/>
          <w:szCs w:val="32"/>
        </w:rPr>
        <w:t>住房保障（类）支出58.21万元，占 2.98%。</w:t>
      </w:r>
    </w:p>
    <w:p>
      <w:pPr>
        <w:adjustRightInd w:val="0"/>
        <w:snapToGrid w:val="0"/>
        <w:spacing w:after="0" w:line="580" w:lineRule="exact"/>
        <w:rPr>
          <w:rFonts w:ascii="楷体_GB2312" w:eastAsia="楷体_GB2312" w:cs="DengXian-Bold"/>
          <w:b/>
          <w:bCs/>
          <w:sz w:val="32"/>
          <w:szCs w:val="32"/>
        </w:rPr>
      </w:pPr>
      <w:r>
        <w:pict>
          <v:group id="_x0000_s1155" o:spid="_x0000_s1155" o:spt="203" style="position:absolute;left:0pt;margin-left:86.35pt;margin-top:15.9pt;height:195.05pt;width:296.35pt;z-index:-251627520;mso-width-relative:page;mso-height-relative:page;" coordorigin="6921,180284" coordsize="5331,-408764093" o:gfxdata="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">
            <o:lock v:ext="edit"/>
            <v:shape id="图片 1" o:spid="_x0000_s1156" o:spt="75" type="#_x0000_t75" style="position:absolute;left:7157;top:180284;height:2988;width:4586;" filled="f" o:preferrelative="t" stroked="f" coordsize="21600,21600" o:gfxdata="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YZZeQtwAAANoAAAAP&#10;AAAAAAAAAAEAIAAAACIAAABkcnMvZG93bnJldi54bWxQSwECFAAUAAAACACHTuJAMy8FnjsAAAA5&#10;AAAAEAAAAAAAAAABACAAAAAGAQAAZHJzL3NoYXBleG1sLnhtbFBLBQYAAAAABgAGAFsBAACwAwAA&#10;AAA=&#10;">
              <v:path/>
              <v:fill on="f" focussize="0,0"/>
              <v:stroke on="f" joinstyle="miter"/>
              <v:imagedata r:id="rId7" cropleft="2131f" croptop="1490f" cropright="1218f" cropbottom="5217f" o:title=""/>
              <o:lock v:ext="edit" aspectratio="t"/>
            </v:shape>
            <v:shape id="_x0000_s1157" o:spid="_x0000_s1157" o:spt="202" type="#_x0000_t202" style="position:absolute;left:6921;top:183134;height:1036;width:5331;" stroked="f" coordsize="21600,21600" o:gfxdata="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XQv35twAAANoAAAAP&#10;AAAAAAAAAAEAIAAAACIAAABkcnMvZG93bnJldi54bWxQSwECFAAUAAAACACHTuJAMy8FnjsAAAA5&#10;AAAAEAAAAAAAAAABACAAAAAGAQAAZHJzL3NoYXBleG1sLnhtbFBLBQYAAAAABgAGAFsBAACwAwAA&#10;AAA=&#10;">
              <v:path/>
              <v:fill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图5：财政拨款支出决算结构（按功能分类）</w:t>
                    </w:r>
                  </w:p>
                  <w:p>
                    <w:pPr>
                      <w:rPr>
                        <w:sz w:val="20"/>
                        <w:szCs w:val="22"/>
                      </w:rPr>
                    </w:pPr>
                  </w:p>
                </w:txbxContent>
              </v:textbox>
            </v:shape>
          </v:group>
        </w:pict>
      </w:r>
    </w:p>
    <w:p>
      <w:pPr>
        <w:adjustRightInd w:val="0"/>
        <w:snapToGrid w:val="0"/>
        <w:spacing w:after="0" w:line="580" w:lineRule="exact"/>
        <w:ind w:firstLine="840" w:firstLineChars="300"/>
        <w:rPr>
          <w:rFonts w:ascii="仿宋" w:hAnsi="仿宋" w:eastAsia="仿宋" w:cs="宋体"/>
          <w:bCs/>
          <w:sz w:val="28"/>
          <w:szCs w:val="28"/>
        </w:rPr>
      </w:pPr>
      <w:r>
        <w:rPr>
          <w:rFonts w:ascii="仿宋" w:hAnsi="仿宋" w:eastAsia="仿宋" w:cs="DengXian-Bold"/>
          <w:bCs/>
          <w:sz w:val="28"/>
          <w:szCs w:val="28"/>
        </w:rPr>
        <w:drawing>
          <wp:anchor distT="0" distB="0" distL="114300" distR="114300" simplePos="0" relativeHeight="251696128" behindDoc="0" locked="0" layoutInCell="1" allowOverlap="1">
            <wp:simplePos x="0" y="0"/>
            <wp:positionH relativeFrom="column">
              <wp:posOffset>-37465</wp:posOffset>
            </wp:positionH>
            <wp:positionV relativeFrom="paragraph">
              <wp:posOffset>-417830</wp:posOffset>
            </wp:positionV>
            <wp:extent cx="5362575" cy="2876550"/>
            <wp:effectExtent l="19050" t="0" r="9525" b="0"/>
            <wp:wrapTopAndBottom/>
            <wp:docPr id="10"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r>
        <w:rPr>
          <w:rFonts w:hint="eastAsia" w:ascii="仿宋" w:hAnsi="仿宋" w:eastAsia="仿宋" w:cs="宋体"/>
          <w:bCs/>
          <w:sz w:val="28"/>
          <w:szCs w:val="28"/>
        </w:rPr>
        <w:t>图5：财政拨款支出决算结构（按功能分类）</w:t>
      </w:r>
    </w:p>
    <w:p>
      <w:pPr>
        <w:adjustRightInd w:val="0"/>
        <w:snapToGrid w:val="0"/>
        <w:spacing w:after="0" w:line="580" w:lineRule="exact"/>
        <w:ind w:left="420" w:leftChars="200"/>
        <w:rPr>
          <w:rFonts w:ascii="楷体_GB2312" w:eastAsia="楷体_GB2312" w:cs="DengXian-Bold"/>
          <w:b/>
          <w:bCs/>
          <w:sz w:val="32"/>
          <w:szCs w:val="32"/>
        </w:rPr>
      </w:pPr>
      <w:r>
        <w:rPr>
          <w:sz w:val="44"/>
        </w:rPr>
        <w:pict>
          <v:group id="_x0000_s1140" o:spid="_x0000_s1140" o:spt="203" style="position:absolute;left:0pt;margin-left:-0.55pt;margin-top:29.3pt;height:43.95pt;width:301.85pt;mso-position-horizontal-relative:page;mso-position-vertical-relative:page;z-index:251683840;mso-width-relative:page;mso-height-relative:page;" coordorigin="4551,52615" coordsize="8546,1398203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wwEkficDAADu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MMBJH4nAwAA7ggAAA4AAAAAAAAA&#10;AQAgAAAAKgEAAGRycy9lMm9Eb2MueG1sUEsFBgAAAAAGAAYAWQEAAMMGAAAAAA==&#10;">
            <o:lock v:ext="edit"/>
            <v:rect id="矩形 13" o:spid="_x0000_s1141" o:spt="1" style="position:absolute;left:4551;top:52615;height:1175;width:8546;v-text-anchor:middle;" fillcolor="#D9D9D9" filled="t" stroked="f" coordsize="21600,21600" o:gfxdata="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FRiGsugAAANsA&#10;AAAPAAAAAAAAAAEAIAAAACIAAABkcnMvZG93bnJldi54bWxQSwECFAAUAAAACACHTuJAMy8FnjsA&#10;AAA5AAAAEAAAAAAAAAABACAAAAAJAQAAZHJzL3NoYXBleG1sLnhtbFBLBQYAAAAABgAGAFsBAACz&#10;AwAAAAA=&#10;">
              <v:path/>
              <v:fill on="t" focussize="0,0"/>
              <v:stroke on="f" weight="2pt"/>
              <v:imagedata o:title=""/>
              <o:lock v:ext="edit"/>
            </v:rect>
            <v:rect id="矩形 14" o:spid="_x0000_s1142" o:spt="1" style="position:absolute;left:4577;top:52890;height:1123;width:8324;v-text-anchor:middle;" fillcolor="#AD002D" filled="t" stroked="t" coordsize="21600,21600" o:gfxdata="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OjwAG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2019 年度一般公共预算财政拨款基本支出1476.41万元，其中：人员经费 1250.9万元，主要包括基本工资、津贴补贴、奖金、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225.51万元，主要包括办公费、印刷费、咨询费、手续费、水费、电费、邮电费、取暖费、物业管理费、差旅费、维修（护）费、公务接待费、劳务费、委托业务费、工会经费、福利费、公务用车运行维护费、其他交通费用、其他商品和服务支出、办公设备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本部门2019年度“三公”经费支出共计10.26万元，完成预算的84.58%,较</w:t>
      </w:r>
      <w:r>
        <w:rPr>
          <w:rFonts w:hint="eastAsia" w:ascii="仿宋_GB2312" w:eastAsia="仿宋_GB2312" w:cs="DengXian-Regular"/>
          <w:sz w:val="32"/>
          <w:szCs w:val="32"/>
          <w:lang w:eastAsia="zh-CN"/>
        </w:rPr>
        <w:t>年初</w:t>
      </w:r>
      <w:r>
        <w:rPr>
          <w:rFonts w:hint="eastAsia" w:ascii="仿宋_GB2312" w:eastAsia="仿宋_GB2312" w:cs="DengXian-Regular"/>
          <w:sz w:val="32"/>
          <w:szCs w:val="32"/>
        </w:rPr>
        <w:t>预算减少1.87万元，降低15.42%，主要是认真贯彻落实中央八项规定精神和厉行节约要求，从严控制“三公”经费开支，全年实际支出比预算有所节约；较2018年度减少6.25万元，降低37.86%，主要是认真贯彻落实中央八项规定精神和厉行节约要求，从严控制“三公”经费开支，全年实际支出比预算有所节约。具体情况如下：</w:t>
      </w:r>
    </w:p>
    <w:p>
      <w:pPr>
        <w:adjustRightInd w:val="0"/>
        <w:snapToGrid w:val="0"/>
        <w:spacing w:after="0" w:line="580" w:lineRule="exact"/>
        <w:ind w:firstLine="643" w:firstLineChars="200"/>
        <w:rPr>
          <w:rFonts w:hint="default" w:ascii="仿宋_GB2312" w:eastAsia="仿宋_GB2312" w:cs="DengXian-Regular"/>
          <w:sz w:val="32"/>
          <w:szCs w:val="32"/>
          <w:lang w:val="en-US" w:eastAsia="zh-CN"/>
        </w:rPr>
      </w:pPr>
      <w:r>
        <w:rPr>
          <w:rFonts w:hint="eastAsia" w:ascii="楷体_GB2312" w:eastAsia="楷体_GB2312" w:cs="DengXian-Bold"/>
          <w:b/>
          <w:bCs/>
          <w:sz w:val="32"/>
          <w:szCs w:val="32"/>
        </w:rPr>
        <w:t>（</w:t>
      </w:r>
      <w:r>
        <w:rPr>
          <w:sz w:val="44"/>
        </w:rPr>
        <w:pict>
          <v:group id="_x0000_s1143" o:spid="_x0000_s1143" o:spt="203" style="position:absolute;left:0pt;margin-left:-0.55pt;margin-top:29.3pt;height:43.95pt;width:301.85pt;mso-position-horizontal-relative:page;mso-position-vertical-relative:page;z-index:251684864;mso-width-relative:page;mso-height-relative:page;" coordorigin="4551,52615" coordsize="8546,1398203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">
            <o:lock v:ext="edit"/>
            <v:rect id="矩形 13" o:spid="_x0000_s1144" o:spt="1" style="position:absolute;left:4551;top:52615;height:1175;width:8546;v-text-anchor:middle;" fillcolor="#D9D9D9" filled="t" stroked="f" coordsize="21600,21600" o:gfxdata="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ZS/27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145" o:spt="1" style="position:absolute;left:4577;top:52890;height:1123;width:8324;v-text-anchor:middle;" fillcolor="#AD002D" filled="t" stroked="t" coordsize="21600,21600" o:gfxdata="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9Rjmb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2019年度因公出国（境）团组0个、共0人/参加其他单位组织的因公出国（境）团组0个、共0人/无本单位组织的出国（境）团组。因公出国（境）费支出较年初预算增加（减少）0万元，增长（降低）0%，与年初预算持平，主要是当年没有因公出国的工作任务</w:t>
      </w:r>
      <w:r>
        <w:rPr>
          <w:rFonts w:hint="eastAsia" w:ascii="仿宋_GB2312" w:eastAsia="仿宋_GB2312" w:cs="DengXian-Regular"/>
          <w:sz w:val="32"/>
          <w:szCs w:val="32"/>
          <w:lang w:eastAsia="zh-CN"/>
        </w:rPr>
        <w:t>；较上年增加（减少）</w:t>
      </w:r>
      <w:r>
        <w:rPr>
          <w:rFonts w:hint="eastAsia" w:ascii="仿宋_GB2312" w:eastAsia="仿宋_GB2312" w:cs="DengXian-Regular"/>
          <w:sz w:val="32"/>
          <w:szCs w:val="32"/>
          <w:lang w:val="en-US" w:eastAsia="zh-CN"/>
        </w:rPr>
        <w:t>0万元，</w:t>
      </w:r>
      <w:r>
        <w:rPr>
          <w:rFonts w:hint="eastAsia" w:ascii="仿宋_GB2312" w:eastAsia="仿宋_GB2312" w:cs="DengXian-Regular"/>
          <w:sz w:val="32"/>
          <w:szCs w:val="32"/>
        </w:rPr>
        <w:t>增长（降低）0%，与</w:t>
      </w:r>
      <w:r>
        <w:rPr>
          <w:rFonts w:hint="eastAsia" w:ascii="仿宋_GB2312" w:eastAsia="仿宋_GB2312" w:cs="DengXian-Regular"/>
          <w:sz w:val="32"/>
          <w:szCs w:val="32"/>
          <w:lang w:val="en-US" w:eastAsia="zh-CN"/>
        </w:rPr>
        <w:t>2018年度决算支出</w:t>
      </w:r>
      <w:r>
        <w:rPr>
          <w:rFonts w:hint="eastAsia" w:ascii="仿宋_GB2312" w:eastAsia="仿宋_GB2312" w:cs="DengXian-Regular"/>
          <w:sz w:val="32"/>
          <w:szCs w:val="32"/>
        </w:rPr>
        <w:t>持平，主要是当年没有因公出国的工作任务。</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（二）公务用车购置及运行维护费支出10</w:t>
      </w:r>
      <w:r>
        <w:rPr>
          <w:rFonts w:hint="eastAsia" w:ascii="宋体" w:hAnsi="宋体" w:cs="宋体"/>
          <w:b/>
          <w:bCs/>
          <w:sz w:val="32"/>
          <w:szCs w:val="32"/>
        </w:rPr>
        <w:t>.12</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本部门2019年度公务用车购置及运行维护费较年初预算减少0.01万元，降低0.10%,主要是按照区委区政府有关政策，加强了公务用车管理，节约了开支</w:t>
      </w:r>
      <w:r>
        <w:rPr>
          <w:rFonts w:hint="eastAsia" w:ascii="仿宋_GB2312" w:eastAsia="仿宋_GB2312" w:cs="DengXian-Regular"/>
          <w:sz w:val="32"/>
          <w:szCs w:val="32"/>
          <w:lang w:eastAsia="zh-CN"/>
        </w:rPr>
        <w:t>；较上年减少</w:t>
      </w:r>
      <w:r>
        <w:rPr>
          <w:rFonts w:hint="eastAsia" w:ascii="仿宋_GB2312" w:eastAsia="仿宋_GB2312" w:cs="DengXian-Regular"/>
          <w:sz w:val="32"/>
          <w:szCs w:val="32"/>
          <w:lang w:val="en-US" w:eastAsia="zh-CN"/>
        </w:rPr>
        <w:t>6.07万元，降低37.49% ，主要是</w:t>
      </w:r>
      <w:r>
        <w:rPr>
          <w:rFonts w:hint="eastAsia" w:ascii="仿宋_GB2312" w:eastAsia="仿宋_GB2312" w:cs="DengXian-Regular"/>
          <w:sz w:val="32"/>
          <w:szCs w:val="32"/>
        </w:rPr>
        <w:t>按照区委区政府有关政策，加强了公务用车管理，节约了开支。</w:t>
      </w:r>
      <w:r>
        <w:rPr>
          <w:rFonts w:hint="eastAsia" w:ascii="仿宋_GB2312" w:eastAsia="仿宋_GB2312" w:cs="DengXian-Bold"/>
          <w:b/>
          <w:bCs/>
          <w:sz w:val="32"/>
          <w:szCs w:val="32"/>
        </w:rPr>
        <w:t>其中：</w:t>
      </w:r>
    </w:p>
    <w:p>
      <w:pPr>
        <w:adjustRightInd w:val="0"/>
        <w:snapToGrid w:val="0"/>
        <w:spacing w:after="0" w:line="580" w:lineRule="exact"/>
        <w:ind w:firstLine="643" w:firstLineChars="200"/>
        <w:rPr>
          <w:rFonts w:hint="eastAsia" w:ascii="仿宋_GB2312" w:eastAsia="仿宋_GB2312" w:cs="DengXian-Regular"/>
          <w:sz w:val="32"/>
          <w:szCs w:val="32"/>
          <w:lang w:eastAsia="zh-CN"/>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本部门2019年度公务用车购置量0辆，发生“公务用车购置”经费支出0万元。公务用车购置费支出较年初预算增加（减少）0万元，增长（降低）0%,与年初预算持平，主要是当年没有公车购置的安排</w:t>
      </w:r>
      <w:r>
        <w:rPr>
          <w:rFonts w:hint="eastAsia" w:ascii="仿宋_GB2312" w:eastAsia="仿宋_GB2312" w:cs="DengXian-Regular"/>
          <w:sz w:val="32"/>
          <w:szCs w:val="32"/>
          <w:lang w:eastAsia="zh-CN"/>
        </w:rPr>
        <w:t>；较上年</w:t>
      </w:r>
      <w:r>
        <w:rPr>
          <w:rFonts w:hint="eastAsia" w:ascii="仿宋_GB2312" w:eastAsia="仿宋_GB2312" w:cs="DengXian-Regular"/>
          <w:sz w:val="32"/>
          <w:szCs w:val="32"/>
        </w:rPr>
        <w:t>增加（减少）0万元，增长（降低）0%,与</w:t>
      </w:r>
      <w:r>
        <w:rPr>
          <w:rFonts w:hint="eastAsia" w:ascii="仿宋_GB2312" w:eastAsia="仿宋_GB2312" w:cs="DengXian-Regular"/>
          <w:sz w:val="32"/>
          <w:szCs w:val="32"/>
          <w:lang w:val="en-US" w:eastAsia="zh-CN"/>
        </w:rPr>
        <w:t>2018年度决算支出</w:t>
      </w:r>
      <w:r>
        <w:rPr>
          <w:rFonts w:hint="eastAsia" w:ascii="仿宋_GB2312" w:eastAsia="仿宋_GB2312" w:cs="DengXian-Regular"/>
          <w:sz w:val="32"/>
          <w:szCs w:val="32"/>
        </w:rPr>
        <w:t>持平，主要是当年没有公车购置的安排。</w:t>
      </w:r>
    </w:p>
    <w:p>
      <w:pPr>
        <w:adjustRightInd w:val="0"/>
        <w:snapToGrid w:val="0"/>
        <w:spacing w:after="0" w:line="580" w:lineRule="exact"/>
        <w:ind w:firstLine="643" w:firstLineChars="200"/>
        <w:rPr>
          <w:rFonts w:hint="default" w:ascii="仿宋_GB2312" w:eastAsia="仿宋_GB2312" w:cs="DengXian-Regular"/>
          <w:sz w:val="32"/>
          <w:szCs w:val="32"/>
          <w:lang w:val="en-US" w:eastAsia="zh-CN"/>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本部门2019年度单位公务用车保有量3辆。公车运行维护费支出较年初预算减少0.01万元，降低0.10%,主要是按照区委区政府有关政策，加强了公务用车管理，节约了开支</w:t>
      </w:r>
      <w:r>
        <w:rPr>
          <w:rFonts w:hint="eastAsia" w:ascii="仿宋_GB2312" w:eastAsia="仿宋_GB2312" w:cs="DengXian-Regular"/>
          <w:sz w:val="32"/>
          <w:szCs w:val="32"/>
          <w:lang w:eastAsia="zh-CN"/>
        </w:rPr>
        <w:t>；较上年减少</w:t>
      </w:r>
      <w:r>
        <w:rPr>
          <w:rFonts w:hint="eastAsia" w:ascii="仿宋_GB2312" w:eastAsia="仿宋_GB2312" w:cs="DengXian-Regular"/>
          <w:sz w:val="32"/>
          <w:szCs w:val="32"/>
          <w:lang w:val="en-US" w:eastAsia="zh-CN"/>
        </w:rPr>
        <w:t>6.07万元，降低37.49%，</w:t>
      </w:r>
      <w:r>
        <w:rPr>
          <w:rFonts w:hint="eastAsia" w:ascii="仿宋_GB2312" w:eastAsia="仿宋_GB2312" w:cs="DengXian-Regular"/>
          <w:sz w:val="32"/>
          <w:szCs w:val="32"/>
        </w:rPr>
        <w:t>主要是按照区委区政府有关政策，加强了公务用车管理，节约了开支。</w:t>
      </w:r>
    </w:p>
    <w:p>
      <w:pPr>
        <w:adjustRightInd w:val="0"/>
        <w:snapToGrid w:val="0"/>
        <w:spacing w:after="0" w:line="580" w:lineRule="exact"/>
        <w:ind w:firstLine="643" w:firstLineChars="200"/>
        <w:rPr>
          <w:rFonts w:hint="eastAsia" w:ascii="仿宋_GB2312" w:eastAsia="仿宋_GB2312" w:cs="DengXian-Regular"/>
          <w:sz w:val="32"/>
          <w:szCs w:val="32"/>
          <w:lang w:val="en-US" w:eastAsia="zh-CN"/>
        </w:rPr>
      </w:pPr>
      <w:r>
        <w:rPr>
          <w:rFonts w:hint="eastAsia" w:ascii="楷体_GB2312" w:eastAsia="楷体_GB2312" w:cs="DengXian-Bold"/>
          <w:b/>
          <w:bCs/>
          <w:sz w:val="32"/>
          <w:szCs w:val="32"/>
        </w:rPr>
        <w:t>（三）公务接待费支出0</w:t>
      </w:r>
      <w:r>
        <w:rPr>
          <w:rFonts w:hint="eastAsia" w:ascii="宋体" w:hAnsi="宋体" w:cs="宋体"/>
          <w:b/>
          <w:bCs/>
          <w:sz w:val="32"/>
          <w:szCs w:val="32"/>
        </w:rPr>
        <w:t>.14</w:t>
      </w:r>
      <w:r>
        <w:rPr>
          <w:rFonts w:hint="eastAsia" w:ascii="楷体_GB2312" w:eastAsia="楷体_GB2312" w:cs="DengXian-Bold"/>
          <w:b/>
          <w:bCs/>
          <w:sz w:val="32"/>
          <w:szCs w:val="32"/>
        </w:rPr>
        <w:t>万元。</w:t>
      </w:r>
      <w:r>
        <w:rPr>
          <w:sz w:val="44"/>
        </w:rPr>
        <w:pict>
          <v:group id="_x0000_s1146" o:spid="_x0000_s1146" o:spt="203" style="position:absolute;left:0pt;margin-left:-0.55pt;margin-top:29.3pt;height:43.95pt;width:301.85pt;mso-position-horizontal-relative:page;mso-position-vertical-relative:page;z-index:251685888;mso-width-relative:page;mso-height-relative:page;" coordorigin="4551,52615" coordsize="8546,1398203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CosVcQnAwAA7ggAAA4AAAAAAAAA&#10;AQAgAAAAKgEAAGRycy9lMm9Eb2MueG1sUEsFBgAAAAAGAAYAWQEAAMMGAAAAAA==&#10;">
            <o:lock v:ext="edit"/>
            <v:rect id="矩形 13" o:spid="_x0000_s1147" o:spt="1" style="position:absolute;left:4551;top:52615;height:1175;width:8546;v-text-anchor:middle;" fillcolor="#D9D9D9" filled="t" stroked="f" coordsize="21600,21600" o:gfxdata="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eMcQ7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148" o:spt="1" style="position:absolute;left:4577;top:52890;height:1123;width:8324;v-text-anchor:middle;" fillcolor="#AD002D" filled="t" stroked="t" coordsize="21600,21600" o:gfxdata="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MG/e6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仿宋_GB2312" w:eastAsia="仿宋_GB2312" w:cs="DengXian-Regular"/>
          <w:sz w:val="32"/>
          <w:szCs w:val="32"/>
        </w:rPr>
        <w:t>本部门201</w:t>
      </w:r>
      <w:r>
        <w:rPr>
          <w:rFonts w:hint="eastAsia" w:ascii="仿宋_GB2312" w:eastAsia="仿宋_GB2312" w:cs="DengXian-Regular"/>
          <w:sz w:val="32"/>
          <w:szCs w:val="32"/>
          <w:lang w:val="en-US" w:eastAsia="zh-CN"/>
        </w:rPr>
        <w:t>9</w:t>
      </w:r>
      <w:r>
        <w:rPr>
          <w:rFonts w:hint="eastAsia" w:ascii="仿宋_GB2312" w:eastAsia="仿宋_GB2312" w:cs="DengXian-Regular"/>
          <w:sz w:val="32"/>
          <w:szCs w:val="32"/>
        </w:rPr>
        <w:t>年度公务接待共 2批次、37人次。公务接待费支出较年初预算减少1.86万元，降低93%,主要是认真贯彻落实中央八项规定精神和厉行节约要求</w:t>
      </w:r>
      <w:r>
        <w:rPr>
          <w:rFonts w:hint="eastAsia" w:ascii="仿宋_GB2312" w:eastAsia="仿宋_GB2312" w:cs="DengXian-Regular"/>
          <w:sz w:val="32"/>
          <w:szCs w:val="32"/>
          <w:lang w:eastAsia="zh-CN"/>
        </w:rPr>
        <w:t>；较上年</w:t>
      </w:r>
      <w:r>
        <w:rPr>
          <w:rFonts w:hint="eastAsia" w:ascii="仿宋_GB2312" w:eastAsia="仿宋_GB2312" w:cs="DengXian-Regular"/>
          <w:sz w:val="32"/>
          <w:szCs w:val="32"/>
        </w:rPr>
        <w:t>减少</w:t>
      </w:r>
      <w:r>
        <w:rPr>
          <w:rFonts w:hint="eastAsia" w:ascii="仿宋_GB2312" w:eastAsia="仿宋_GB2312" w:cs="DengXian-Regular"/>
          <w:sz w:val="32"/>
          <w:szCs w:val="32"/>
          <w:lang w:val="en-US" w:eastAsia="zh-CN"/>
        </w:rPr>
        <w:t>0.18</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56.25</w:t>
      </w:r>
      <w:r>
        <w:rPr>
          <w:rFonts w:hint="eastAsia" w:ascii="仿宋_GB2312" w:eastAsia="仿宋_GB2312" w:cs="DengXian-Regular"/>
          <w:sz w:val="32"/>
          <w:szCs w:val="32"/>
        </w:rPr>
        <w:t>%,主要是认真贯彻落实中央八项规定精神和厉行节约要求</w:t>
      </w:r>
      <w:r>
        <w:rPr>
          <w:rFonts w:hint="eastAsia" w:ascii="仿宋_GB2312" w:eastAsia="仿宋_GB2312" w:cs="DengXian-Regular"/>
          <w:sz w:val="32"/>
          <w:szCs w:val="32"/>
          <w:lang w:eastAsia="zh-CN"/>
        </w:rPr>
        <w:t>。</w:t>
      </w:r>
    </w:p>
    <w:p>
      <w:pPr>
        <w:pStyle w:val="3"/>
        <w:spacing w:before="0" w:after="0" w:line="500" w:lineRule="exact"/>
        <w:ind w:firstLine="643" w:firstLineChars="200"/>
        <w:rPr>
          <w:rFonts w:ascii="黑体" w:eastAsia="黑体" w:cs="Times New Roman"/>
          <w:shd w:val="pct10" w:color="auto" w:fill="FFFFFF"/>
        </w:rPr>
      </w:pPr>
      <w:r>
        <w:rPr>
          <w:rFonts w:hint="eastAsia" w:ascii="黑体" w:eastAsia="黑体"/>
          <w:szCs w:val="40"/>
        </w:rPr>
        <w:t>六、</w:t>
      </w:r>
      <w:r>
        <w:rPr>
          <w:rFonts w:hint="eastAsia" w:ascii="黑体" w:hAnsi="Times New Roman" w:eastAsia="黑体" w:cs="Times New Roman"/>
          <w:szCs w:val="40"/>
        </w:rPr>
        <w:t>预算绩效情况说明</w:t>
      </w:r>
    </w:p>
    <w:p>
      <w:pPr>
        <w:adjustRightInd w:val="0"/>
        <w:snapToGrid w:val="0"/>
        <w:spacing w:after="0" w:line="50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after="0" w:line="500" w:lineRule="exact"/>
        <w:ind w:firstLine="640" w:firstLineChars="200"/>
        <w:rPr>
          <w:rFonts w:ascii="仿宋_GB2312" w:eastAsia="仿宋_GB2312" w:cs="DengXian-Regular"/>
          <w:color w:val="FF0000"/>
          <w:sz w:val="32"/>
          <w:szCs w:val="32"/>
          <w:shd w:val="pct10" w:color="auto" w:fill="FFFFFF"/>
        </w:rPr>
      </w:pPr>
      <w:r>
        <w:rPr>
          <w:rFonts w:hint="eastAsia" w:ascii="仿宋_GB2312" w:eastAsia="仿宋_GB2312" w:cs="DengXian-Regular"/>
          <w:sz w:val="32"/>
          <w:szCs w:val="32"/>
          <w:shd w:val="pct10" w:color="auto" w:fill="FFFFFF"/>
        </w:rPr>
        <w:t>根据《关于开展2018年度财政专项资金部门绩效自评价工作的通知》（石财绩</w:t>
      </w:r>
      <w:r>
        <w:rPr>
          <w:rFonts w:hint="eastAsia" w:ascii="宋体" w:hAnsi="宋体" w:cs="宋体"/>
          <w:sz w:val="32"/>
          <w:szCs w:val="32"/>
          <w:shd w:val="pct10" w:color="auto" w:fill="FFFFFF"/>
        </w:rPr>
        <w:t>[2019]</w:t>
      </w:r>
      <w:r>
        <w:rPr>
          <w:rFonts w:hint="eastAsia" w:ascii="仿宋_GB2312" w:eastAsia="仿宋_GB2312" w:cs="DengXian-Regular"/>
          <w:sz w:val="32"/>
          <w:szCs w:val="32"/>
          <w:shd w:val="pct10" w:color="auto" w:fill="FFFFFF"/>
        </w:rPr>
        <w:t>1号），本单位认真开展了预算绩效管理改革开展情况自查，对部门全面规范绩效预算编制、严格预算执行管理、推进绩效评价工作等方面进行了自评，共组织对 12个项目进行了自评，涉及一般公共预算支出 535.96 万元，考核结果为优秀。</w:t>
      </w:r>
      <w:r>
        <w:rPr>
          <w:rFonts w:hint="eastAsia" w:ascii="仿宋_GB2312" w:eastAsia="仿宋_GB2312" w:cs="DengXian-Regular"/>
          <w:sz w:val="32"/>
          <w:szCs w:val="32"/>
          <w:shd w:val="pct10" w:color="auto" w:fill="FFFFFF"/>
          <w:lang w:eastAsia="zh-CN"/>
        </w:rPr>
        <w:t>无绩效自评表。</w:t>
      </w:r>
    </w:p>
    <w:p>
      <w:pPr>
        <w:adjustRightInd w:val="0"/>
        <w:snapToGrid w:val="0"/>
        <w:spacing w:after="0" w:line="50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w:t>
      </w:r>
      <w:r>
        <w:rPr>
          <w:rFonts w:hint="eastAsia" w:ascii="宋体" w:hAnsi="宋体" w:cs="宋体"/>
          <w:sz w:val="32"/>
          <w:szCs w:val="32"/>
        </w:rPr>
        <w:t>今</w:t>
      </w:r>
      <w:r>
        <w:rPr>
          <w:rFonts w:hint="eastAsia" w:ascii="仿宋_GB2312" w:hAnsi="仿宋_GB2312" w:eastAsia="仿宋_GB2312" w:cs="仿宋_GB2312"/>
          <w:sz w:val="32"/>
          <w:szCs w:val="32"/>
        </w:rPr>
        <w:t>年部门决算公开中反映</w:t>
      </w:r>
      <w:r>
        <w:rPr>
          <w:rFonts w:hint="eastAsia" w:ascii="仿宋" w:hAnsi="仿宋" w:eastAsia="仿宋" w:cs="黑体"/>
          <w:bCs/>
          <w:sz w:val="32"/>
          <w:szCs w:val="32"/>
        </w:rPr>
        <w:t>非税收入光纤租赁费</w:t>
      </w:r>
      <w:r>
        <w:rPr>
          <w:rFonts w:hint="eastAsia" w:ascii="仿宋_GB2312" w:hAnsi="仿宋_GB2312" w:eastAsia="仿宋_GB2312" w:cs="仿宋_GB2312"/>
          <w:sz w:val="32"/>
          <w:szCs w:val="32"/>
        </w:rPr>
        <w:t>项目及国有资产评估费项目等12个项目绩效自评结果。</w:t>
      </w:r>
    </w:p>
    <w:p>
      <w:pPr>
        <w:spacing w:line="600" w:lineRule="exact"/>
        <w:ind w:firstLine="640" w:firstLineChars="200"/>
        <w:rPr>
          <w:rFonts w:ascii="仿宋" w:hAnsi="仿宋" w:eastAsia="仿宋" w:cs="仿宋"/>
          <w:sz w:val="32"/>
          <w:szCs w:val="32"/>
        </w:rPr>
      </w:pPr>
      <w:r>
        <w:rPr>
          <w:rFonts w:hint="eastAsia" w:ascii="仿宋_GB2312" w:hAnsi="仿宋_GB2312" w:eastAsia="仿宋_GB2312" w:cs="仿宋_GB2312"/>
          <w:sz w:val="32"/>
          <w:szCs w:val="32"/>
        </w:rPr>
        <w:t>（1）非税收入</w:t>
      </w:r>
      <w:r>
        <w:rPr>
          <w:rFonts w:hint="eastAsia" w:ascii="宋体" w:hAnsi="宋体" w:cs="宋体"/>
          <w:sz w:val="32"/>
          <w:szCs w:val="32"/>
        </w:rPr>
        <w:t>光纤租赁费、国有资产评估费、国库集中支付业务费等12个</w:t>
      </w:r>
      <w:r>
        <w:rPr>
          <w:rFonts w:hint="eastAsia" w:ascii="仿宋_GB2312" w:hAnsi="仿宋_GB2312" w:eastAsia="仿宋_GB2312" w:cs="仿宋_GB2312"/>
          <w:sz w:val="32"/>
          <w:szCs w:val="32"/>
        </w:rPr>
        <w:t>项目自评综述：根据年初设定的绩效目标，项目绩效自评得分为100分。全年预算数为535.96万元，执行数为415.65万元，完成预算的77.55%。项目绩效目标完成情况：一是</w:t>
      </w:r>
      <w:r>
        <w:rPr>
          <w:rFonts w:hint="eastAsia" w:ascii="仿宋" w:hAnsi="仿宋" w:eastAsia="仿宋" w:cs="仿宋"/>
          <w:sz w:val="32"/>
          <w:szCs w:val="32"/>
        </w:rPr>
        <w:t>经费使用符合国家有关制度的规定</w:t>
      </w:r>
      <w:r>
        <w:rPr>
          <w:rFonts w:hint="eastAsia" w:ascii="仿宋_GB2312" w:hAnsi="仿宋_GB2312" w:eastAsia="仿宋_GB2312" w:cs="仿宋_GB2312"/>
          <w:sz w:val="32"/>
          <w:szCs w:val="32"/>
        </w:rPr>
        <w:t>；二是</w:t>
      </w:r>
      <w:r>
        <w:rPr>
          <w:rFonts w:hint="eastAsia" w:ascii="仿宋" w:hAnsi="仿宋" w:eastAsia="仿宋" w:cs="仿宋"/>
          <w:sz w:val="32"/>
          <w:szCs w:val="32"/>
        </w:rPr>
        <w:t>拨付有完整的审批程序和手续，且已支出到位。</w:t>
      </w:r>
    </w:p>
    <w:p>
      <w:pPr>
        <w:adjustRightInd w:val="0"/>
        <w:snapToGrid w:val="0"/>
        <w:spacing w:after="0" w:line="580" w:lineRule="exact"/>
        <w:ind w:firstLine="480" w:firstLineChars="150"/>
        <w:rPr>
          <w:rFonts w:ascii="仿宋_GB2312" w:hAnsi="仿宋_GB2312" w:eastAsia="仿宋_GB2312" w:cs="仿宋_GB2312"/>
          <w:sz w:val="32"/>
          <w:szCs w:val="32"/>
        </w:rPr>
      </w:pPr>
      <w:r>
        <w:rPr>
          <w:rFonts w:hint="eastAsia" w:ascii="仿宋_GB2312" w:hAnsi="仿宋_GB2312" w:eastAsia="仿宋_GB2312" w:cs="仿宋_GB2312"/>
          <w:sz w:val="32"/>
          <w:szCs w:val="32"/>
        </w:rPr>
        <w:t>（2）非税收入</w:t>
      </w:r>
      <w:r>
        <w:rPr>
          <w:rFonts w:hint="eastAsia" w:ascii="宋体" w:hAnsi="宋体" w:cs="宋体"/>
          <w:sz w:val="32"/>
          <w:szCs w:val="32"/>
        </w:rPr>
        <w:t>光纤租赁费、国有资产评估费、国库集中支付业务费等12个</w:t>
      </w:r>
      <w:r>
        <w:rPr>
          <w:rFonts w:hint="eastAsia" w:ascii="仿宋_GB2312" w:hAnsi="仿宋_GB2312" w:eastAsia="仿宋_GB2312" w:cs="仿宋_GB2312"/>
          <w:sz w:val="32"/>
          <w:szCs w:val="32"/>
        </w:rPr>
        <w:t>项目绩效自评综述：</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2019年度我局项目经费投入合理、资金落实到位、使用规范透明、监督及时有效。从总体上看，我局专项资金绩效评价总体得分为100分，为优秀等次。</w:t>
      </w:r>
    </w:p>
    <w:p>
      <w:pPr>
        <w:adjustRightInd w:val="0"/>
        <w:snapToGrid w:val="0"/>
        <w:spacing w:line="580" w:lineRule="exact"/>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3.财政评价项目绩效评价结果</w:t>
      </w:r>
    </w:p>
    <w:p>
      <w:pPr>
        <w:spacing w:line="600" w:lineRule="exact"/>
        <w:ind w:firstLine="480" w:firstLineChars="150"/>
        <w:rPr>
          <w:rFonts w:ascii="仿宋" w:hAnsi="仿宋" w:eastAsia="仿宋" w:cs="仿宋"/>
          <w:sz w:val="32"/>
          <w:szCs w:val="32"/>
        </w:rPr>
      </w:pPr>
      <w:r>
        <w:rPr>
          <w:rFonts w:hint="eastAsia" w:ascii="仿宋" w:hAnsi="仿宋" w:eastAsia="仿宋" w:cs="仿宋"/>
          <w:sz w:val="32"/>
          <w:szCs w:val="32"/>
        </w:rPr>
        <w:t>（1）资金到位，使用合规。资金拨付程序从申请、审核、审查、审批到最后发放都按照中央、省、市相关财政政策实施，使用符合财务管理规定。</w:t>
      </w:r>
    </w:p>
    <w:p>
      <w:pPr>
        <w:spacing w:line="600" w:lineRule="exact"/>
        <w:ind w:firstLine="480" w:firstLineChars="150"/>
        <w:rPr>
          <w:rFonts w:ascii="仿宋" w:hAnsi="仿宋" w:eastAsia="仿宋" w:cs="仿宋"/>
          <w:sz w:val="32"/>
          <w:szCs w:val="32"/>
        </w:rPr>
      </w:pPr>
      <w:r>
        <w:rPr>
          <w:rFonts w:hint="eastAsia" w:ascii="仿宋" w:hAnsi="仿宋" w:eastAsia="仿宋" w:cs="仿宋"/>
          <w:sz w:val="32"/>
          <w:szCs w:val="32"/>
        </w:rPr>
        <w:t>（2）管理规范，监督有效。为进一步规范财务管理，我局制定并印发《财政局财务管理规定》，严格资金使用程序，健全资金管理制度，定期对资金使用情况进行检查，严格确保项目质量。</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hint="eastAsia" w:ascii="仿宋_GB2312" w:eastAsia="仿宋_GB2312" w:cs="DengXian-Regular"/>
          <w:sz w:val="32"/>
          <w:szCs w:val="32"/>
          <w:lang w:eastAsia="zh-CN"/>
        </w:rPr>
      </w:pPr>
      <w:r>
        <w:rPr>
          <w:rFonts w:hint="eastAsia" w:ascii="仿宋_GB2312" w:eastAsia="仿宋_GB2312" w:cs="DengXian-Regular"/>
          <w:sz w:val="32"/>
          <w:szCs w:val="32"/>
        </w:rPr>
        <w:t>本部门2019年度机关运行经费支出225.5万元，比</w:t>
      </w:r>
      <w:r>
        <w:rPr>
          <w:rFonts w:hint="eastAsia" w:ascii="仿宋_GB2312" w:eastAsia="仿宋_GB2312" w:cs="DengXian-Regular"/>
          <w:sz w:val="32"/>
          <w:szCs w:val="32"/>
          <w:lang w:val="en-US" w:eastAsia="zh-CN"/>
        </w:rPr>
        <w:t>2018年决算数减少1.32</w:t>
      </w:r>
      <w:bookmarkStart w:id="0" w:name="_GoBack"/>
      <w:bookmarkEnd w:id="0"/>
      <w:r>
        <w:rPr>
          <w:rFonts w:hint="eastAsia" w:ascii="仿宋_GB2312" w:eastAsia="仿宋_GB2312" w:cs="DengXian-Regular"/>
          <w:sz w:val="32"/>
          <w:szCs w:val="32"/>
        </w:rPr>
        <w:t>万元，</w:t>
      </w:r>
      <w:r>
        <w:rPr>
          <w:rFonts w:hint="eastAsia" w:ascii="仿宋_GB2312" w:eastAsia="仿宋_GB2312" w:cs="DengXian-Regular"/>
          <w:sz w:val="32"/>
          <w:szCs w:val="32"/>
          <w:lang w:eastAsia="zh-CN"/>
        </w:rPr>
        <w:t>减少</w:t>
      </w:r>
      <w:r>
        <w:rPr>
          <w:rFonts w:hint="eastAsia" w:ascii="仿宋_GB2312" w:eastAsia="仿宋_GB2312" w:cs="DengXian-Regular"/>
          <w:sz w:val="32"/>
          <w:szCs w:val="32"/>
          <w:lang w:val="en-US" w:eastAsia="zh-CN"/>
        </w:rPr>
        <w:t>0.58</w:t>
      </w:r>
      <w:r>
        <w:rPr>
          <w:rFonts w:hint="eastAsia" w:ascii="仿宋_GB2312" w:eastAsia="仿宋_GB2312" w:cs="DengXian-Regular"/>
          <w:sz w:val="32"/>
          <w:szCs w:val="32"/>
        </w:rPr>
        <w:t>%</w:t>
      </w:r>
      <w:r>
        <w:rPr>
          <w:rFonts w:hint="eastAsia" w:ascii="仿宋_GB2312" w:eastAsia="仿宋_GB2312" w:cs="DengXian-Regular"/>
          <w:sz w:val="32"/>
          <w:szCs w:val="32"/>
          <w:lang w:eastAsia="zh-CN"/>
        </w:rPr>
        <w:t>。</w:t>
      </w:r>
      <w:r>
        <w:rPr>
          <w:rFonts w:hint="eastAsia" w:ascii="仿宋_GB2312" w:eastAsia="仿宋_GB2312" w:cs="DengXian-Regular"/>
          <w:sz w:val="32"/>
          <w:szCs w:val="32"/>
        </w:rPr>
        <w:t>主要原因是</w:t>
      </w:r>
      <w:r>
        <w:rPr>
          <w:rFonts w:hint="eastAsia" w:ascii="仿宋_GB2312" w:eastAsia="仿宋_GB2312" w:cs="DengXian-Regular"/>
          <w:sz w:val="32"/>
          <w:szCs w:val="32"/>
          <w:lang w:eastAsia="zh-CN"/>
        </w:rPr>
        <w:t>人员减少，机关运行经费相应减少，另外严格控制办公消耗，减少不必要开支，节约公用经费支出。</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本部门2019年度政府采购支出总额81.5万元，从采购类型来看，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72.4</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万元、政府采购服务支出 </w:t>
      </w:r>
      <w:r>
        <w:rPr>
          <w:rFonts w:hint="eastAsia" w:ascii="仿宋_GB2312" w:hAnsi="仿宋_GB2312" w:eastAsia="仿宋_GB2312" w:cs="仿宋_GB2312"/>
          <w:color w:val="000000"/>
          <w:kern w:val="0"/>
          <w:sz w:val="32"/>
          <w:szCs w:val="32"/>
        </w:rPr>
        <w:t>9.16</w:t>
      </w:r>
      <w:r>
        <w:rPr>
          <w:rFonts w:ascii="仿宋_GB2312" w:hAnsi="仿宋_GB2312" w:eastAsia="仿宋_GB2312" w:cs="仿宋_GB2312"/>
          <w:color w:val="000000"/>
          <w:kern w:val="0"/>
          <w:sz w:val="32"/>
          <w:szCs w:val="32"/>
        </w:rPr>
        <w:t>万元。</w:t>
      </w:r>
      <w:r>
        <w:rPr>
          <w:rFonts w:hint="eastAsia" w:ascii="仿宋_GB2312" w:hAnsi="仿宋_GB2312" w:eastAsia="仿宋_GB2312" w:cs="仿宋_GB2312"/>
          <w:color w:val="000000"/>
          <w:kern w:val="0"/>
          <w:sz w:val="32"/>
          <w:szCs w:val="32"/>
          <w:lang w:eastAsia="zh-CN"/>
        </w:rPr>
        <w:t>授予中小企业合同金额</w:t>
      </w:r>
      <w:r>
        <w:rPr>
          <w:rFonts w:hint="eastAsia" w:ascii="仿宋_GB2312" w:hAnsi="仿宋_GB2312" w:eastAsia="仿宋_GB2312" w:cs="仿宋_GB2312"/>
          <w:color w:val="000000"/>
          <w:kern w:val="0"/>
          <w:sz w:val="32"/>
          <w:szCs w:val="32"/>
          <w:lang w:val="en-US" w:eastAsia="zh-CN"/>
        </w:rPr>
        <w:t>75.68万元，占政府采购支出总额的92.86%，其中授予小微企业合同金额70.66万元，占政府采购支出总额的86.70%。</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截至2019年12月31日，本部门共有车辆3辆，</w:t>
      </w:r>
      <w:r>
        <w:rPr>
          <w:rFonts w:hint="eastAsia" w:ascii="仿宋_GB2312" w:eastAsia="仿宋_GB2312" w:cs="DengXian-Regular"/>
          <w:sz w:val="32"/>
          <w:szCs w:val="32"/>
          <w:lang w:eastAsia="zh-CN"/>
        </w:rPr>
        <w:t>较上年减少</w:t>
      </w:r>
      <w:r>
        <w:rPr>
          <w:rFonts w:hint="eastAsia" w:ascii="仿宋_GB2312" w:eastAsia="仿宋_GB2312" w:cs="DengXian-Regular"/>
          <w:sz w:val="32"/>
          <w:szCs w:val="32"/>
          <w:lang w:val="en-US" w:eastAsia="zh-CN"/>
        </w:rPr>
        <w:t>3辆</w:t>
      </w:r>
      <w:r>
        <w:rPr>
          <w:rFonts w:hint="eastAsia" w:ascii="仿宋_GB2312" w:eastAsia="仿宋_GB2312" w:cs="DengXian-Regular"/>
          <w:sz w:val="32"/>
          <w:szCs w:val="32"/>
        </w:rPr>
        <w:t>。其中一般公务用车用车3辆。2019年年初固定资产2624万元，年末固定资产2675.6万元。其中：房屋2262万元；车辆42</w:t>
      </w:r>
      <w:r>
        <w:rPr>
          <w:rFonts w:hint="eastAsia" w:ascii="宋体" w:hAnsi="宋体" w:cs="宋体"/>
          <w:sz w:val="32"/>
          <w:szCs w:val="32"/>
        </w:rPr>
        <w:t>万元；其他固定资产371.6万元。固定资产新增51.6万元。</w:t>
      </w:r>
      <w:r>
        <w:rPr>
          <w:rFonts w:hint="eastAsia" w:ascii="仿宋_GB2312"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万元以上通用设备0台（套），与上年持平，单位价值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万元以上专用设备0台（套）,与上年持平。</w:t>
      </w:r>
    </w:p>
    <w:p>
      <w:pPr>
        <w:spacing w:line="600" w:lineRule="exact"/>
        <w:ind w:firstLine="1110" w:firstLineChars="347"/>
        <w:jc w:val="center"/>
        <w:outlineLvl w:val="0"/>
        <w:rPr>
          <w:rFonts w:ascii="仿宋_GB2312" w:hAnsi="仿宋_GB2312" w:eastAsia="仿宋_GB2312"/>
          <w:sz w:val="32"/>
          <w:szCs w:val="32"/>
        </w:rPr>
      </w:pPr>
    </w:p>
    <w:p>
      <w:pPr>
        <w:spacing w:line="600" w:lineRule="exact"/>
        <w:ind w:firstLine="1110" w:firstLineChars="347"/>
        <w:jc w:val="center"/>
        <w:outlineLvl w:val="0"/>
        <w:rPr>
          <w:rFonts w:ascii="仿宋_GB2312" w:hAnsi="仿宋_GB2312" w:eastAsia="仿宋_GB2312"/>
          <w:sz w:val="32"/>
          <w:szCs w:val="32"/>
        </w:rPr>
      </w:pPr>
    </w:p>
    <w:p>
      <w:pPr>
        <w:spacing w:line="600" w:lineRule="exact"/>
        <w:ind w:firstLine="1110" w:firstLineChars="347"/>
        <w:jc w:val="center"/>
        <w:outlineLvl w:val="0"/>
        <w:rPr>
          <w:rFonts w:ascii="仿宋_GB2312" w:hAnsi="仿宋_GB2312" w:eastAsia="仿宋_GB2312"/>
          <w:sz w:val="32"/>
          <w:szCs w:val="32"/>
        </w:rPr>
      </w:pPr>
    </w:p>
    <w:p>
      <w:pPr>
        <w:spacing w:line="600" w:lineRule="exact"/>
        <w:ind w:firstLine="1110" w:firstLineChars="347"/>
        <w:jc w:val="center"/>
        <w:outlineLvl w:val="0"/>
        <w:rPr>
          <w:rFonts w:ascii="仿宋_GB2312" w:hAnsi="仿宋_GB2312" w:eastAsia="仿宋_GB2312"/>
          <w:sz w:val="32"/>
          <w:szCs w:val="32"/>
        </w:rPr>
      </w:pPr>
    </w:p>
    <w:p>
      <w:pPr>
        <w:spacing w:line="600" w:lineRule="exact"/>
        <w:ind w:firstLine="1110" w:firstLineChars="347"/>
        <w:jc w:val="center"/>
        <w:outlineLvl w:val="0"/>
        <w:rPr>
          <w:rFonts w:hint="eastAsia" w:ascii="仿宋_GB2312" w:hAnsi="仿宋_GB2312" w:eastAsia="仿宋_GB2312"/>
          <w:sz w:val="32"/>
          <w:szCs w:val="32"/>
        </w:rPr>
      </w:pPr>
    </w:p>
    <w:p>
      <w:pPr>
        <w:spacing w:line="600" w:lineRule="exact"/>
        <w:ind w:firstLine="1110" w:firstLineChars="347"/>
        <w:jc w:val="center"/>
        <w:outlineLvl w:val="0"/>
        <w:rPr>
          <w:rFonts w:hint="eastAsia" w:ascii="仿宋_GB2312" w:hAnsi="仿宋_GB2312" w:eastAsia="仿宋_GB2312"/>
          <w:sz w:val="32"/>
          <w:szCs w:val="32"/>
        </w:rPr>
      </w:pPr>
    </w:p>
    <w:p>
      <w:pPr>
        <w:spacing w:line="600" w:lineRule="exact"/>
        <w:ind w:firstLine="1110" w:firstLineChars="347"/>
        <w:jc w:val="center"/>
        <w:outlineLvl w:val="0"/>
        <w:rPr>
          <w:rFonts w:hint="eastAsia" w:ascii="仿宋_GB2312" w:hAnsi="仿宋_GB2312" w:eastAsia="仿宋_GB2312"/>
          <w:sz w:val="32"/>
          <w:szCs w:val="32"/>
        </w:rPr>
      </w:pPr>
    </w:p>
    <w:p>
      <w:pPr>
        <w:spacing w:line="600" w:lineRule="exact"/>
        <w:ind w:firstLine="1110" w:firstLineChars="347"/>
        <w:jc w:val="center"/>
        <w:outlineLvl w:val="0"/>
        <w:rPr>
          <w:rFonts w:ascii="仿宋_GB2312" w:hAnsi="仿宋_GB2312" w:eastAsia="仿宋_GB2312"/>
          <w:sz w:val="32"/>
          <w:szCs w:val="32"/>
        </w:rPr>
      </w:pPr>
      <w:r>
        <w:rPr>
          <w:rFonts w:hint="eastAsia" w:ascii="仿宋_GB2312" w:hAnsi="仿宋_GB2312" w:eastAsia="仿宋_GB2312"/>
          <w:sz w:val="32"/>
          <w:szCs w:val="32"/>
        </w:rPr>
        <w:t>财政局固定资产占用情况表</w:t>
      </w:r>
    </w:p>
    <w:p>
      <w:pPr>
        <w:spacing w:line="600" w:lineRule="exact"/>
        <w:outlineLvl w:val="0"/>
        <w:rPr>
          <w:rFonts w:ascii="仿宋_GB2312" w:hAnsi="仿宋_GB2312" w:eastAsia="仿宋_GB2312"/>
          <w:sz w:val="28"/>
          <w:szCs w:val="28"/>
        </w:rPr>
      </w:pPr>
    </w:p>
    <w:tbl>
      <w:tblPr>
        <w:tblStyle w:val="12"/>
        <w:tblW w:w="10429" w:type="dxa"/>
        <w:tblInd w:w="-105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783"/>
        <w:gridCol w:w="3323"/>
        <w:gridCol w:w="33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83" w:type="dxa"/>
          </w:tcPr>
          <w:p>
            <w:pPr>
              <w:widowControl/>
              <w:spacing w:line="580" w:lineRule="atLeast"/>
              <w:ind w:firstLine="640" w:firstLineChars="200"/>
              <w:jc w:val="center"/>
              <w:rPr>
                <w:rFonts w:ascii="仿宋_GB2312" w:hAnsi="仿宋_GB2312" w:eastAsia="仿宋_GB2312" w:cs="宋体"/>
                <w:sz w:val="32"/>
                <w:szCs w:val="32"/>
              </w:rPr>
            </w:pPr>
            <w:r>
              <w:rPr>
                <w:rFonts w:hint="eastAsia" w:ascii="仿宋_GB2312" w:hAnsi="仿宋_GB2312" w:eastAsia="仿宋_GB2312" w:cs="宋体"/>
                <w:sz w:val="32"/>
                <w:szCs w:val="32"/>
              </w:rPr>
              <w:t>项目</w:t>
            </w:r>
          </w:p>
        </w:tc>
        <w:tc>
          <w:tcPr>
            <w:tcW w:w="3323" w:type="dxa"/>
          </w:tcPr>
          <w:p>
            <w:pPr>
              <w:widowControl/>
              <w:spacing w:line="580" w:lineRule="atLeast"/>
              <w:ind w:firstLine="640" w:firstLineChars="200"/>
              <w:jc w:val="center"/>
              <w:rPr>
                <w:rFonts w:ascii="仿宋_GB2312" w:hAnsi="仿宋_GB2312" w:eastAsia="仿宋_GB2312" w:cs="宋体"/>
                <w:sz w:val="32"/>
                <w:szCs w:val="32"/>
              </w:rPr>
            </w:pPr>
            <w:r>
              <w:rPr>
                <w:rFonts w:hint="eastAsia" w:ascii="仿宋_GB2312" w:hAnsi="仿宋_GB2312" w:eastAsia="仿宋_GB2312" w:cs="宋体"/>
                <w:sz w:val="32"/>
                <w:szCs w:val="32"/>
              </w:rPr>
              <w:t>数量</w:t>
            </w:r>
          </w:p>
        </w:tc>
        <w:tc>
          <w:tcPr>
            <w:tcW w:w="3323" w:type="dxa"/>
          </w:tcPr>
          <w:p>
            <w:pPr>
              <w:widowControl/>
              <w:spacing w:line="580" w:lineRule="atLeast"/>
              <w:rPr>
                <w:rFonts w:ascii="仿宋_GB2312" w:hAnsi="仿宋_GB2312" w:eastAsia="仿宋_GB2312" w:cs="宋体"/>
                <w:sz w:val="32"/>
                <w:szCs w:val="32"/>
              </w:rPr>
            </w:pPr>
            <w:r>
              <w:rPr>
                <w:rFonts w:hint="eastAsia" w:ascii="仿宋_GB2312" w:hAnsi="仿宋_GB2312" w:eastAsia="仿宋_GB2312" w:cs="宋体"/>
                <w:sz w:val="32"/>
                <w:szCs w:val="32"/>
              </w:rPr>
              <w:t>价值(  金额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83" w:type="dxa"/>
          </w:tcPr>
          <w:p>
            <w:pPr>
              <w:widowControl/>
              <w:spacing w:line="580" w:lineRule="atLeast"/>
              <w:ind w:firstLine="640" w:firstLineChars="200"/>
              <w:jc w:val="left"/>
              <w:rPr>
                <w:rFonts w:ascii="仿宋_GB2312" w:hAnsi="仿宋_GB2312" w:eastAsia="仿宋_GB2312" w:cs="宋体"/>
                <w:sz w:val="32"/>
                <w:szCs w:val="32"/>
              </w:rPr>
            </w:pPr>
            <w:r>
              <w:rPr>
                <w:rFonts w:hint="eastAsia" w:ascii="仿宋_GB2312" w:hAnsi="仿宋_GB2312" w:eastAsia="仿宋_GB2312" w:cs="宋体"/>
                <w:sz w:val="32"/>
                <w:szCs w:val="32"/>
              </w:rPr>
              <w:t>资产总额</w:t>
            </w:r>
          </w:p>
        </w:tc>
        <w:tc>
          <w:tcPr>
            <w:tcW w:w="3323" w:type="dxa"/>
          </w:tcPr>
          <w:p>
            <w:pPr>
              <w:widowControl/>
              <w:spacing w:line="580" w:lineRule="atLeast"/>
              <w:ind w:firstLine="640" w:firstLineChars="200"/>
              <w:jc w:val="center"/>
              <w:rPr>
                <w:rFonts w:ascii="仿宋_GB2312" w:hAnsi="仿宋_GB2312" w:eastAsia="仿宋_GB2312" w:cs="宋体"/>
                <w:sz w:val="32"/>
                <w:szCs w:val="32"/>
              </w:rPr>
            </w:pPr>
            <w:r>
              <w:rPr>
                <w:rFonts w:hint="eastAsia" w:ascii="仿宋_GB2312" w:hAnsi="仿宋_GB2312" w:eastAsia="仿宋_GB2312" w:cs="宋体"/>
                <w:sz w:val="32"/>
                <w:szCs w:val="32"/>
              </w:rPr>
              <w:t>—</w:t>
            </w:r>
          </w:p>
        </w:tc>
        <w:tc>
          <w:tcPr>
            <w:tcW w:w="3323" w:type="dxa"/>
          </w:tcPr>
          <w:p>
            <w:pPr>
              <w:widowControl/>
              <w:spacing w:line="580" w:lineRule="atLeast"/>
              <w:ind w:firstLine="640" w:firstLineChars="200"/>
              <w:jc w:val="center"/>
              <w:rPr>
                <w:rFonts w:ascii="仿宋_GB2312" w:hAnsi="仿宋_GB2312" w:eastAsia="仿宋_GB2312" w:cs="宋体"/>
                <w:sz w:val="32"/>
                <w:szCs w:val="32"/>
              </w:rPr>
            </w:pPr>
            <w:r>
              <w:rPr>
                <w:rFonts w:hint="eastAsia" w:ascii="仿宋_GB2312" w:hAnsi="仿宋_GB2312" w:eastAsia="仿宋_GB2312" w:cs="宋体"/>
                <w:sz w:val="32"/>
                <w:szCs w:val="32"/>
              </w:rPr>
              <w:t>2870.10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83" w:type="dxa"/>
          </w:tcPr>
          <w:p>
            <w:pPr>
              <w:widowControl/>
              <w:spacing w:line="580" w:lineRule="atLeast"/>
              <w:ind w:firstLine="640" w:firstLineChars="200"/>
              <w:jc w:val="left"/>
              <w:rPr>
                <w:rFonts w:ascii="仿宋_GB2312" w:hAnsi="仿宋_GB2312" w:eastAsia="仿宋_GB2312" w:cs="宋体"/>
                <w:sz w:val="32"/>
                <w:szCs w:val="32"/>
              </w:rPr>
            </w:pPr>
            <w:r>
              <w:rPr>
                <w:rFonts w:hint="eastAsia" w:ascii="仿宋_GB2312" w:hAnsi="仿宋_GB2312" w:eastAsia="仿宋_GB2312" w:cs="宋体"/>
                <w:sz w:val="32"/>
                <w:szCs w:val="32"/>
              </w:rPr>
              <w:t>1、房屋（平方米）</w:t>
            </w:r>
          </w:p>
        </w:tc>
        <w:tc>
          <w:tcPr>
            <w:tcW w:w="3323" w:type="dxa"/>
          </w:tcPr>
          <w:p>
            <w:pPr>
              <w:widowControl/>
              <w:spacing w:line="580" w:lineRule="atLeast"/>
              <w:ind w:firstLine="640" w:firstLineChars="200"/>
              <w:jc w:val="center"/>
              <w:rPr>
                <w:rFonts w:ascii="宋体" w:hAnsi="宋体" w:cs="宋体"/>
                <w:sz w:val="32"/>
                <w:szCs w:val="32"/>
              </w:rPr>
            </w:pPr>
            <w:r>
              <w:rPr>
                <w:rFonts w:hint="eastAsia" w:ascii="仿宋_GB2312" w:hAnsi="仿宋_GB2312" w:eastAsia="仿宋_GB2312" w:cs="宋体"/>
                <w:sz w:val="32"/>
                <w:szCs w:val="32"/>
              </w:rPr>
              <w:t>7068.4</w:t>
            </w:r>
            <w:r>
              <w:rPr>
                <w:rFonts w:hint="eastAsia" w:ascii="宋体" w:hAnsi="宋体" w:cs="宋体"/>
                <w:sz w:val="32"/>
                <w:szCs w:val="32"/>
              </w:rPr>
              <w:t>9</w:t>
            </w:r>
          </w:p>
        </w:tc>
        <w:tc>
          <w:tcPr>
            <w:tcW w:w="3323" w:type="dxa"/>
          </w:tcPr>
          <w:p>
            <w:pPr>
              <w:widowControl/>
              <w:spacing w:line="580" w:lineRule="atLeast"/>
              <w:ind w:firstLine="640" w:firstLineChars="200"/>
              <w:jc w:val="center"/>
              <w:rPr>
                <w:rFonts w:ascii="仿宋_GB2312" w:hAnsi="仿宋_GB2312" w:eastAsia="仿宋_GB2312" w:cs="宋体"/>
                <w:sz w:val="32"/>
                <w:szCs w:val="32"/>
              </w:rPr>
            </w:pPr>
            <w:r>
              <w:rPr>
                <w:rFonts w:hint="eastAsia" w:ascii="仿宋_GB2312" w:hAnsi="仿宋_GB2312" w:eastAsia="仿宋_GB2312" w:cs="宋体"/>
                <w:sz w:val="32"/>
                <w:szCs w:val="32"/>
              </w:rPr>
              <w:t>2262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83" w:type="dxa"/>
          </w:tcPr>
          <w:p>
            <w:pPr>
              <w:widowControl/>
              <w:spacing w:line="580" w:lineRule="atLeast"/>
              <w:ind w:firstLine="640" w:firstLineChars="200"/>
              <w:jc w:val="left"/>
              <w:rPr>
                <w:rFonts w:ascii="仿宋_GB2312" w:hAnsi="仿宋_GB2312" w:eastAsia="仿宋_GB2312" w:cs="宋体"/>
                <w:sz w:val="32"/>
                <w:szCs w:val="32"/>
              </w:rPr>
            </w:pPr>
            <w:r>
              <w:rPr>
                <w:rFonts w:hint="eastAsia" w:ascii="仿宋_GB2312" w:hAnsi="仿宋_GB2312" w:eastAsia="仿宋_GB2312" w:cs="宋体"/>
                <w:sz w:val="32"/>
                <w:szCs w:val="32"/>
              </w:rPr>
              <w:t>其中：办公用房（平方米）</w:t>
            </w:r>
          </w:p>
        </w:tc>
        <w:tc>
          <w:tcPr>
            <w:tcW w:w="3323" w:type="dxa"/>
          </w:tcPr>
          <w:p>
            <w:pPr>
              <w:widowControl/>
              <w:spacing w:line="580" w:lineRule="atLeast"/>
              <w:ind w:firstLine="640" w:firstLineChars="200"/>
              <w:jc w:val="center"/>
              <w:rPr>
                <w:rFonts w:ascii="宋体" w:hAnsi="宋体" w:cs="宋体"/>
                <w:sz w:val="32"/>
                <w:szCs w:val="32"/>
              </w:rPr>
            </w:pPr>
            <w:r>
              <w:rPr>
                <w:rFonts w:hint="eastAsia" w:ascii="仿宋_GB2312" w:hAnsi="仿宋_GB2312" w:eastAsia="仿宋_GB2312" w:cs="宋体"/>
                <w:sz w:val="32"/>
                <w:szCs w:val="32"/>
              </w:rPr>
              <w:t>7068.4</w:t>
            </w:r>
            <w:r>
              <w:rPr>
                <w:rFonts w:hint="eastAsia" w:ascii="宋体" w:hAnsi="宋体" w:cs="宋体"/>
                <w:sz w:val="32"/>
                <w:szCs w:val="32"/>
              </w:rPr>
              <w:t>9</w:t>
            </w:r>
          </w:p>
        </w:tc>
        <w:tc>
          <w:tcPr>
            <w:tcW w:w="3323" w:type="dxa"/>
          </w:tcPr>
          <w:p>
            <w:pPr>
              <w:widowControl/>
              <w:spacing w:line="580" w:lineRule="atLeast"/>
              <w:ind w:firstLine="640" w:firstLineChars="200"/>
              <w:jc w:val="center"/>
              <w:rPr>
                <w:rFonts w:ascii="仿宋_GB2312" w:hAnsi="仿宋_GB2312" w:eastAsia="仿宋_GB2312" w:cs="宋体"/>
                <w:sz w:val="32"/>
                <w:szCs w:val="32"/>
              </w:rPr>
            </w:pPr>
            <w:r>
              <w:rPr>
                <w:rFonts w:hint="eastAsia" w:ascii="仿宋_GB2312" w:hAnsi="仿宋_GB2312" w:eastAsia="仿宋_GB2312" w:cs="宋体"/>
                <w:sz w:val="32"/>
                <w:szCs w:val="32"/>
              </w:rPr>
              <w:t>2262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83" w:type="dxa"/>
          </w:tcPr>
          <w:p>
            <w:pPr>
              <w:widowControl/>
              <w:spacing w:line="580" w:lineRule="atLeast"/>
              <w:ind w:firstLine="640" w:firstLineChars="200"/>
              <w:jc w:val="left"/>
              <w:rPr>
                <w:rFonts w:ascii="仿宋_GB2312" w:hAnsi="仿宋_GB2312" w:eastAsia="仿宋_GB2312" w:cs="宋体"/>
                <w:sz w:val="32"/>
                <w:szCs w:val="32"/>
              </w:rPr>
            </w:pPr>
            <w:r>
              <w:rPr>
                <w:rFonts w:hint="eastAsia" w:ascii="仿宋_GB2312" w:hAnsi="仿宋_GB2312" w:eastAsia="仿宋_GB2312" w:cs="宋体"/>
                <w:sz w:val="32"/>
                <w:szCs w:val="32"/>
              </w:rPr>
              <w:t>2、车辆（台、辆）</w:t>
            </w:r>
          </w:p>
        </w:tc>
        <w:tc>
          <w:tcPr>
            <w:tcW w:w="3323" w:type="dxa"/>
          </w:tcPr>
          <w:p>
            <w:pPr>
              <w:widowControl/>
              <w:spacing w:line="580" w:lineRule="atLeast"/>
              <w:ind w:firstLine="640" w:firstLineChars="200"/>
              <w:jc w:val="center"/>
              <w:rPr>
                <w:rFonts w:ascii="仿宋_GB2312" w:hAnsi="仿宋_GB2312" w:eastAsia="仿宋_GB2312" w:cs="宋体"/>
                <w:sz w:val="32"/>
                <w:szCs w:val="32"/>
              </w:rPr>
            </w:pPr>
            <w:r>
              <w:rPr>
                <w:rFonts w:hint="eastAsia" w:ascii="仿宋_GB2312" w:hAnsi="仿宋_GB2312" w:eastAsia="仿宋_GB2312" w:cs="宋体"/>
                <w:sz w:val="32"/>
                <w:szCs w:val="32"/>
              </w:rPr>
              <w:t>3</w:t>
            </w:r>
          </w:p>
        </w:tc>
        <w:tc>
          <w:tcPr>
            <w:tcW w:w="3323" w:type="dxa"/>
          </w:tcPr>
          <w:p>
            <w:pPr>
              <w:widowControl/>
              <w:spacing w:line="580" w:lineRule="atLeast"/>
              <w:ind w:firstLine="640" w:firstLineChars="200"/>
              <w:jc w:val="center"/>
              <w:rPr>
                <w:rFonts w:ascii="宋体" w:hAnsi="宋体" w:cs="宋体"/>
                <w:sz w:val="32"/>
                <w:szCs w:val="32"/>
              </w:rPr>
            </w:pPr>
            <w:r>
              <w:rPr>
                <w:rFonts w:hint="eastAsia" w:ascii="仿宋_GB2312" w:hAnsi="仿宋_GB2312" w:eastAsia="仿宋_GB2312" w:cs="宋体"/>
                <w:sz w:val="32"/>
                <w:szCs w:val="32"/>
              </w:rPr>
              <w:t>42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83" w:type="dxa"/>
          </w:tcPr>
          <w:p>
            <w:pPr>
              <w:widowControl/>
              <w:spacing w:line="580" w:lineRule="atLeast"/>
              <w:ind w:firstLine="640" w:firstLineChars="200"/>
              <w:jc w:val="left"/>
              <w:rPr>
                <w:rFonts w:ascii="仿宋_GB2312" w:hAnsi="仿宋_GB2312" w:eastAsia="仿宋_GB2312" w:cs="宋体"/>
                <w:sz w:val="32"/>
                <w:szCs w:val="32"/>
              </w:rPr>
            </w:pPr>
            <w:r>
              <w:rPr>
                <w:rFonts w:hint="eastAsia" w:ascii="仿宋_GB2312" w:hAnsi="仿宋_GB2312" w:eastAsia="仿宋_GB2312" w:cs="宋体"/>
                <w:sz w:val="32"/>
                <w:szCs w:val="32"/>
              </w:rPr>
              <w:t>3、单价在50万元以上的设备</w:t>
            </w:r>
          </w:p>
        </w:tc>
        <w:tc>
          <w:tcPr>
            <w:tcW w:w="3323" w:type="dxa"/>
          </w:tcPr>
          <w:p>
            <w:pPr>
              <w:widowControl/>
              <w:spacing w:line="580" w:lineRule="atLeast"/>
              <w:ind w:firstLine="640" w:firstLineChars="200"/>
              <w:jc w:val="center"/>
              <w:rPr>
                <w:rFonts w:ascii="仿宋_GB2312" w:hAnsi="仿宋_GB2312" w:eastAsia="仿宋_GB2312" w:cs="宋体"/>
                <w:sz w:val="32"/>
                <w:szCs w:val="32"/>
              </w:rPr>
            </w:pPr>
            <w:r>
              <w:rPr>
                <w:rFonts w:hint="eastAsia" w:ascii="仿宋_GB2312" w:hAnsi="仿宋_GB2312" w:eastAsia="仿宋_GB2312" w:cs="宋体"/>
                <w:sz w:val="32"/>
                <w:szCs w:val="32"/>
              </w:rPr>
              <w:t>—</w:t>
            </w:r>
          </w:p>
        </w:tc>
        <w:tc>
          <w:tcPr>
            <w:tcW w:w="3323" w:type="dxa"/>
          </w:tcPr>
          <w:p>
            <w:pPr>
              <w:widowControl/>
              <w:spacing w:line="580" w:lineRule="atLeast"/>
              <w:ind w:firstLine="640" w:firstLineChars="200"/>
              <w:jc w:val="center"/>
              <w:rPr>
                <w:rFonts w:ascii="仿宋_GB2312" w:hAnsi="仿宋_GB2312" w:eastAsia="仿宋_GB2312" w:cs="宋体"/>
                <w:sz w:val="32"/>
                <w:szCs w:val="32"/>
              </w:rPr>
            </w:pPr>
            <w:r>
              <w:rPr>
                <w:rFonts w:hint="eastAsia" w:ascii="仿宋_GB2312" w:hAnsi="仿宋_GB2312" w:eastAsia="仿宋_GB2312" w:cs="宋体"/>
                <w:sz w:val="32"/>
                <w:szCs w:val="32"/>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83" w:type="dxa"/>
          </w:tcPr>
          <w:p>
            <w:pPr>
              <w:widowControl/>
              <w:spacing w:line="580" w:lineRule="atLeast"/>
              <w:ind w:firstLine="640" w:firstLineChars="200"/>
              <w:jc w:val="left"/>
              <w:rPr>
                <w:rFonts w:ascii="仿宋_GB2312" w:hAnsi="仿宋_GB2312" w:eastAsia="仿宋_GB2312" w:cs="宋体"/>
                <w:sz w:val="32"/>
                <w:szCs w:val="32"/>
              </w:rPr>
            </w:pPr>
            <w:r>
              <w:rPr>
                <w:rFonts w:hint="eastAsia" w:ascii="仿宋_GB2312" w:hAnsi="仿宋_GB2312" w:eastAsia="仿宋_GB2312" w:cs="宋体"/>
                <w:sz w:val="32"/>
                <w:szCs w:val="32"/>
              </w:rPr>
              <w:t>4、其他固定资产</w:t>
            </w:r>
          </w:p>
        </w:tc>
        <w:tc>
          <w:tcPr>
            <w:tcW w:w="3323" w:type="dxa"/>
          </w:tcPr>
          <w:p>
            <w:pPr>
              <w:widowControl/>
              <w:spacing w:line="580" w:lineRule="atLeast"/>
              <w:ind w:firstLine="640" w:firstLineChars="200"/>
              <w:jc w:val="center"/>
              <w:rPr>
                <w:rFonts w:ascii="仿宋_GB2312" w:hAnsi="仿宋_GB2312" w:eastAsia="仿宋_GB2312" w:cs="宋体"/>
                <w:sz w:val="32"/>
                <w:szCs w:val="32"/>
              </w:rPr>
            </w:pPr>
            <w:r>
              <w:rPr>
                <w:rFonts w:hint="eastAsia" w:ascii="仿宋_GB2312" w:hAnsi="仿宋_GB2312" w:eastAsia="仿宋_GB2312" w:cs="宋体"/>
                <w:sz w:val="32"/>
                <w:szCs w:val="32"/>
              </w:rPr>
              <w:t>—</w:t>
            </w:r>
          </w:p>
        </w:tc>
        <w:tc>
          <w:tcPr>
            <w:tcW w:w="3323" w:type="dxa"/>
          </w:tcPr>
          <w:p>
            <w:pPr>
              <w:widowControl/>
              <w:spacing w:line="580" w:lineRule="atLeast"/>
              <w:ind w:firstLine="640" w:firstLineChars="200"/>
              <w:jc w:val="center"/>
              <w:rPr>
                <w:rFonts w:ascii="仿宋_GB2312" w:hAnsi="仿宋_GB2312" w:eastAsia="仿宋_GB2312" w:cs="宋体"/>
                <w:sz w:val="32"/>
                <w:szCs w:val="32"/>
              </w:rPr>
            </w:pPr>
            <w:r>
              <w:rPr>
                <w:rFonts w:hint="eastAsia" w:ascii="仿宋_GB2312" w:hAnsi="仿宋_GB2312" w:eastAsia="仿宋_GB2312" w:cs="宋体"/>
                <w:sz w:val="32"/>
                <w:szCs w:val="32"/>
              </w:rPr>
              <w:t>371.6</w:t>
            </w:r>
          </w:p>
        </w:tc>
      </w:tr>
    </w:tbl>
    <w:p>
      <w:pPr>
        <w:pStyle w:val="4"/>
        <w:spacing w:before="0" w:after="0" w:line="580" w:lineRule="exact"/>
        <w:rPr>
          <w:rFonts w:ascii="楷体_GB2312" w:eastAsia="楷体_GB2312" w:cs="DengXian-Bold"/>
        </w:rPr>
      </w:pPr>
      <w:r>
        <w:rPr>
          <w:rFonts w:hint="eastAsia" w:ascii="楷体_GB2312" w:eastAsia="楷体_GB2312" w:cs="DengXian-Bold"/>
        </w:rPr>
        <w:t>（四）其他需要说明的情况</w:t>
      </w:r>
    </w:p>
    <w:p>
      <w:pPr>
        <w:spacing w:line="600" w:lineRule="exact"/>
        <w:ind w:firstLine="640" w:firstLineChars="200"/>
        <w:rPr>
          <w:rFonts w:ascii="宋体" w:hAnsi="宋体" w:cs="宋体"/>
          <w:sz w:val="32"/>
          <w:szCs w:val="32"/>
        </w:rPr>
      </w:pPr>
      <w:r>
        <w:rPr>
          <w:rFonts w:hint="eastAsia" w:ascii="仿宋_GB2312" w:eastAsia="仿宋_GB2312" w:cs="DengXian-Regular"/>
          <w:sz w:val="32"/>
          <w:szCs w:val="32"/>
        </w:rPr>
        <w:t>1、</w:t>
      </w:r>
      <w:r>
        <w:rPr>
          <w:rFonts w:hint="eastAsia" w:ascii="仿宋_GB2312" w:hAnsi="仿宋_GB2312" w:eastAsia="仿宋_GB2312"/>
          <w:sz w:val="32"/>
          <w:szCs w:val="32"/>
        </w:rPr>
        <w:t>2019年政府采购情况表是代编采购办数据。财政</w:t>
      </w:r>
      <w:r>
        <w:rPr>
          <w:rFonts w:hint="eastAsia" w:ascii="宋体" w:hAnsi="宋体" w:cs="宋体"/>
          <w:sz w:val="32"/>
          <w:szCs w:val="32"/>
        </w:rPr>
        <w:t>局</w:t>
      </w:r>
      <w:r>
        <w:rPr>
          <w:rFonts w:hint="eastAsia" w:ascii="仿宋_GB2312" w:hAnsi="仿宋_GB2312" w:eastAsia="仿宋_GB2312"/>
          <w:sz w:val="32"/>
          <w:szCs w:val="32"/>
        </w:rPr>
        <w:t>没有国有资本经营收入，故0</w:t>
      </w:r>
      <w:r>
        <w:rPr>
          <w:rFonts w:hint="eastAsia" w:ascii="宋体" w:hAnsi="宋体" w:cs="宋体"/>
          <w:sz w:val="32"/>
          <w:szCs w:val="32"/>
        </w:rPr>
        <w:t>9表以空表列示。</w:t>
      </w:r>
    </w:p>
    <w:p>
      <w:pPr>
        <w:adjustRightInd w:val="0"/>
        <w:snapToGrid w:val="0"/>
        <w:spacing w:after="0" w:line="580" w:lineRule="exact"/>
        <w:ind w:firstLine="640" w:firstLineChars="200"/>
      </w:pPr>
      <w:r>
        <w:rPr>
          <w:rFonts w:hint="eastAsia" w:ascii="仿宋_GB2312" w:eastAsia="仿宋_GB2312" w:cs="DengXian-Regular"/>
          <w:sz w:val="32"/>
          <w:szCs w:val="32"/>
        </w:rPr>
        <w:t>2、由于决算公开表格中金额数值应当保留两位小数，公开数据为四舍五入计算结</w:t>
      </w:r>
      <w:r>
        <w:rPr>
          <w:sz w:val="44"/>
        </w:rPr>
        <w:pict>
          <v:group id="_x0000_s1149" o:spid="_x0000_s1149" o:spt="203" style="position:absolute;left:0pt;margin-left:-0.55pt;margin-top:29.3pt;height:43.95pt;width:301.85pt;mso-position-horizontal-relative:page;mso-position-vertical-relative:page;z-index:251686912;mso-width-relative:page;mso-height-relative:page;" coordorigin="4551,52615" coordsize="8546,1398203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">
            <o:lock v:ext="edit"/>
            <v:rect id="矩形 13" o:spid="_x0000_s1150" o:spt="1" style="position:absolute;left:4551;top:52615;height:1175;width:8546;v-text-anchor:middle;" fillcolor="#D9D9D9" filled="t" stroked="f" coordsize="21600,21600" o:gfxdata="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wGMnb4A&#10;AADbAAAADwAAAAAAAAABACAAAAAiAAAAZHJzL2Rvd25yZXYueG1sUEsBAhQAFAAAAAgAh07iQDMv&#10;BZ47AAAAOQAAABAAAAAAAAAAAQAgAAAADQEAAGRycy9zaGFwZXhtbC54bWxQSwUGAAAAAAYABgBb&#10;AQAAtwMAAAAA&#10;">
              <v:path/>
              <v:fill on="t" focussize="0,0"/>
              <v:stroke on="f" weight="2pt"/>
              <v:imagedata o:title=""/>
              <o:lock v:ext="edit"/>
            </v:rect>
            <v:rect id="_x0000_s1151" o:spid="_x0000_s1151" o:spt="1" style="position:absolute;left:4577;top:52890;height:1123;width:8324;v-text-anchor:middle;" fillcolor="#AD002D" filled="t" stroked="t" coordsize="21600,21600" o:gfxdata="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55G0wvQAA&#10;ANsAAAAPAAAAAAAAAAEAIAAAACIAAABkcnMvZG93bnJldi54bWxQSwECFAAUAAAACACHTuJAMy8F&#10;njsAAAA5AAAAEAAAAAAAAAABACAAAAAMAQAAZHJzL3NoYXBleG1sLnhtbFBLBQYAAAAABgAGAFsB&#10;AAC2Aw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仿宋_GB2312" w:eastAsia="仿宋_GB2312" w:cs="DengXian-Regular"/>
          <w:sz w:val="32"/>
          <w:szCs w:val="32"/>
        </w:rPr>
        <w:t>果，个别数据合计项与分项之和存在小数点后差额，特此说明。</w:t>
      </w:r>
      <w:r>
        <w:br w:type="page"/>
      </w:r>
    </w:p>
    <w:p>
      <w:pPr>
        <w:widowControl/>
        <w:spacing w:after="0" w:line="240" w:lineRule="auto"/>
        <w:jc w:val="left"/>
      </w:pPr>
      <w:r>
        <w:pict>
          <v:shape id="_x0000_s1166" o:spid="_x0000_s1166" o:spt="202" type="#_x0000_t202" style="position:absolute;left:0pt;margin-left:-66.7pt;margin-top:244.8pt;height:159.1pt;width:596.2pt;z-index:251700224;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DZZp6M3gAAAA0BAAAPAAAAAAAAAAEAIAAAACIAAABkcnMvZG93bnJldi54bWxQSwECFAAUAAAA&#10;CACHTuJAal9dpSECAAAbBAAADgAAAAAAAAABACAAAAAtAQAAZHJzL2Uyb0RvYy54bWxQSwUGAAAA&#10;AAYABgBZAQAAwA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w:r>
      <w:r>
        <w:rPr>
          <w:rFonts w:hint="eastAsia"/>
        </w:rPr>
        <w:drawing>
          <wp:anchor distT="0" distB="0" distL="114300" distR="114300" simplePos="0" relativeHeight="251699200" behindDoc="1" locked="0" layoutInCell="1" allowOverlap="1">
            <wp:simplePos x="0" y="0"/>
            <wp:positionH relativeFrom="column">
              <wp:posOffset>-855980</wp:posOffset>
            </wp:positionH>
            <wp:positionV relativeFrom="paragraph">
              <wp:posOffset>-1187450</wp:posOffset>
            </wp:positionV>
            <wp:extent cx="7553960" cy="10683875"/>
            <wp:effectExtent l="0" t="0" r="12700" b="6985"/>
            <wp:wrapNone/>
            <wp:docPr id="3"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1" descr="2"/>
                    <pic:cNvPicPr>
                      <a:picLocks noChangeAspect="1"/>
                    </pic:cNvPicPr>
                  </pic:nvPicPr>
                  <pic:blipFill>
                    <a:blip r:embed="rId5"/>
                    <a:stretch>
                      <a:fillRect/>
                    </a:stretch>
                  </pic:blipFill>
                  <pic:spPr>
                    <a:xfrm>
                      <a:off x="0" y="0"/>
                      <a:ext cx="7550150" cy="10680065"/>
                    </a:xfrm>
                    <a:prstGeom prst="rect">
                      <a:avLst/>
                    </a:prstGeom>
                  </pic:spPr>
                </pic:pic>
              </a:graphicData>
            </a:graphic>
          </wp:anchor>
        </w:drawing>
      </w:r>
      <w:r>
        <w:br w:type="page"/>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w:t>
      </w:r>
      <w:r>
        <w:rPr>
          <w:rFonts w:ascii="仿宋_GB2312" w:eastAsia="仿宋_GB2312" w:hAnsiTheme="majorEastAsia"/>
          <w:b/>
          <w:bCs/>
          <w:color w:val="000000"/>
          <w:kern w:val="0"/>
          <w:sz w:val="32"/>
          <w:szCs w:val="32"/>
        </w:rPr>
        <w:pict>
          <v:group id="_x0000_s1167" o:spid="_x0000_s1167" o:spt="203" style="position:absolute;left:0pt;margin-left:-81.05pt;margin-top:39.65pt;height:43.95pt;width:264.85pt;mso-position-vertical-relative:page;z-index:251701248;mso-width-relative:page;mso-height-relative:page;" coordorigin="4551,52615" coordsize="8546,1398203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Xj0xGigDAADy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IWM/JvbAAAACwEAAA8AAAAAAAAAAQAg&#10;AAAAIgAAAGRycy9kb3ducmV2LnhtbFBLAQIUABQAAAAIAIdO4kBePTEaKAMAAPIIAAAOAAAAAAAA&#10;AAEAIAAAACoBAABkcnMvZTJvRG9jLnhtbFBLBQYAAAAABgAGAFkBAADEBgAAAAA=&#10;">
            <o:lock v:ext="edit"/>
            <v:rect id="矩形 13" o:spid="_x0000_s1168" o:spt="1" style="position:absolute;left:4551;top:52615;height:1175;width:8546;v-text-anchor:middle;" fillcolor="#D9D9D9" filled="t" stroked="f" coordsize="21600,21600" o:gfxdata="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kBhEG/&#10;AAAA3AAAAA8AAAAAAAAAAQAgAAAAIgAAAGRycy9kb3ducmV2LnhtbFBLAQIUABQAAAAIAIdO4kAz&#10;LwWeOwAAADkAAAAQAAAAAAAAAAEAIAAAAA4BAABkcnMvc2hhcGV4bWwueG1sUEsFBgAAAAAGAAYA&#10;WwEAALgDAAAAAA==&#10;">
              <v:path/>
              <v:fill on="t" focussize="0,0"/>
              <v:stroke on="f" weight="2pt"/>
              <v:imagedata o:title=""/>
              <o:lock v:ext="edit"/>
            </v:rect>
            <v:rect id="矩形 14" o:spid="_x0000_s1169" o:spt="1" style="position:absolute;left:4577;top:52890;height:1123;width:8324;v-text-anchor:middle;" fillcolor="#AD002D" filled="t" stroked="t" coordsize="21600,21600" o:gfxdata="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syc065AAAA3A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w:r>
      <w:r>
        <w:rPr>
          <w:rFonts w:hint="eastAsia" w:ascii="仿宋_GB2312" w:eastAsia="仿宋_GB2312" w:hAnsiTheme="majorEastAsia"/>
          <w:b/>
          <w:bCs/>
          <w:color w:val="000000"/>
          <w:kern w:val="0"/>
          <w:sz w:val="32"/>
          <w:szCs w:val="32"/>
        </w:rPr>
        <w:t>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rPr>
          <w:rFonts w:ascii="仿宋_GB2312" w:eastAsia="仿宋_GB2312" w:hAnsiTheme="majorEastAsia"/>
          <w:b/>
          <w:bCs/>
          <w:color w:val="000000"/>
          <w:kern w:val="0"/>
          <w:sz w:val="32"/>
          <w:szCs w:val="32"/>
        </w:rPr>
        <w:pict>
          <v:group id="_x0000_s1170" o:spid="_x0000_s1170" o:spt="203" style="position:absolute;left:0pt;margin-left:-81.05pt;margin-top:39.65pt;height:43.95pt;width:264.85pt;mso-position-vertical-relative:page;z-index:251702272;mso-width-relative:page;mso-height-relative:page;" coordorigin="4551,52615" coordsize="8546,1398203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hYz8m9sAAAALAQAADwAAAAAAAAAB&#10;ACAAAAAiAAAAZHJzL2Rvd25yZXYueG1sUEsBAhQAFAAAAAgAh07iQCVSPPoqAwAA7ggAAA4AAAAA&#10;AAAAAQAgAAAAKgEAAGRycy9lMm9Eb2MueG1sUEsFBgAAAAAGAAYAWQEAAMYGAAAAAA==&#10;">
            <o:lock v:ext="edit"/>
            <v:rect id="矩形 13" o:spid="_x0000_s1171" o:spt="1" style="position:absolute;left:4551;top:52615;height:1175;width:8546;v-text-anchor:middle;" fillcolor="#D9D9D9" filled="t" stroked="f" coordsize="21600,21600" o:gfxdata="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6BTpvQAA&#10;ANsAAAAPAAAAAAAAAAEAIAAAACIAAABkcnMvZG93bnJldi54bWxQSwECFAAUAAAACACHTuJAMy8F&#10;njsAAAA5AAAAEAAAAAAAAAABACAAAAAMAQAAZHJzL3NoYXBleG1sLnhtbFBLBQYAAAAABgAGAFsB&#10;AAC2AwAAAAA=&#10;">
              <v:path/>
              <v:fill on="t" focussize="0,0"/>
              <v:stroke on="f" weight="2pt"/>
              <v:imagedata o:title=""/>
              <o:lock v:ext="edit"/>
            </v:rect>
            <v:rect id="矩形 14" o:spid="_x0000_s1172" o:spt="1" style="position:absolute;left:4577;top:52890;height:1123;width:8324;v-text-anchor:middle;" fillcolor="#AD002D" filled="t" stroked="t" coordsize="21600,21600" o:gfxdata="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ZPOqL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w:r>
      <w:r>
        <w:rPr>
          <w:rFonts w:hint="eastAsia" w:ascii="仿宋_GB2312" w:eastAsia="仿宋_GB2312" w:hAnsiTheme="majorEastAsia"/>
          <w:color w:val="000000"/>
          <w:kern w:val="0"/>
          <w:sz w:val="32"/>
          <w:szCs w:val="32"/>
        </w:rPr>
        <w:t>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w:t>
      </w:r>
      <w:r>
        <w:rPr>
          <w:rFonts w:ascii="仿宋_GB2312" w:eastAsia="仿宋_GB2312" w:hAnsiTheme="majorEastAsia"/>
          <w:b/>
          <w:bCs/>
          <w:color w:val="000000"/>
          <w:kern w:val="0"/>
          <w:sz w:val="32"/>
          <w:szCs w:val="32"/>
        </w:rPr>
        <w:pict>
          <v:group id="_x0000_s1173" o:spid="_x0000_s1173" o:spt="203" style="position:absolute;left:0pt;margin-left:-81.05pt;margin-top:39.65pt;height:43.95pt;width:264.85pt;mso-position-vertical-relative:page;z-index:251703296;mso-width-relative:page;mso-height-relative:page;" coordorigin="4551,52615" coordsize="8546,1398203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hYz8m9sAAAALAQAADwAAAAAAAAABACAA&#10;AAAiAAAAZHJzL2Rvd25yZXYueG1sUEsBAhQAFAAAAAgAh07iQOLTqwMnAwAA7ggAAA4AAAAAAAAA&#10;AQAgAAAAKgEAAGRycy9lMm9Eb2MueG1sUEsFBgAAAAAGAAYAWQEAAMMGAAAAAA==&#10;">
            <o:lock v:ext="edit"/>
            <v:rect id="矩形 13" o:spid="_x0000_s1174" o:spt="1" style="position:absolute;left:4551;top:52615;height:1175;width:8546;v-text-anchor:middle;" fillcolor="#D9D9D9" filled="t" stroked="f" coordsize="21600,21600" o:gfxdata="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6bt3ugAAANsA&#10;AAAPAAAAAAAAAAEAIAAAACIAAABkcnMvZG93bnJldi54bWxQSwECFAAUAAAACACHTuJAMy8FnjsA&#10;AAA5AAAAEAAAAAAAAAABACAAAAAJAQAAZHJzL3NoYXBleG1sLnhtbFBLBQYAAAAABgAGAFsBAACz&#10;AwAAAAA=&#10;">
              <v:path/>
              <v:fill on="t" focussize="0,0"/>
              <v:stroke on="f" weight="2pt"/>
              <v:imagedata o:title=""/>
              <o:lock v:ext="edit"/>
            </v:rect>
            <v:rect id="矩形 14" o:spid="_x0000_s1175" o:spt="1" style="position:absolute;left:4577;top:52890;height:1123;width:8324;v-text-anchor:middle;" fillcolor="#AD002D" filled="t" stroked="t" coordsize="21600,21600" o:gfxdata="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Axa2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w:r>
      <w:r>
        <w:rPr>
          <w:rFonts w:hint="eastAsia" w:ascii="仿宋_GB2312" w:eastAsia="仿宋_GB2312" w:hAnsiTheme="majorEastAsia"/>
          <w:b/>
          <w:bCs/>
          <w:color w:val="000000"/>
          <w:kern w:val="0"/>
          <w:sz w:val="32"/>
          <w:szCs w:val="32"/>
        </w:rPr>
        <w:t>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adjustRightInd w:val="0"/>
        <w:snapToGrid w:val="0"/>
        <w:spacing w:after="0" w:line="580" w:lineRule="exact"/>
        <w:ind w:firstLine="643" w:firstLineChars="200"/>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240" w:lineRule="auto"/>
        <w:jc w:val="left"/>
      </w:pPr>
      <w:r>
        <w:br w:type="page"/>
      </w:r>
    </w:p>
    <w:p>
      <w:pPr>
        <w:adjustRightInd w:val="0"/>
        <w:snapToGrid w:val="0"/>
        <w:spacing w:after="0" w:line="580" w:lineRule="exact"/>
        <w:ind w:firstLine="420" w:firstLineChars="200"/>
      </w:pPr>
    </w:p>
    <w:p>
      <w:pPr>
        <w:widowControl/>
        <w:spacing w:after="0" w:line="240" w:lineRule="auto"/>
        <w:jc w:val="left"/>
      </w:pPr>
      <w:r>
        <w:rPr>
          <w:rFonts w:hint="eastAsia"/>
        </w:rPr>
        <w:drawing>
          <wp:anchor distT="0" distB="0" distL="114300" distR="114300" simplePos="0" relativeHeight="251697152" behindDoc="1" locked="0" layoutInCell="1" allowOverlap="1">
            <wp:simplePos x="0" y="0"/>
            <wp:positionH relativeFrom="column">
              <wp:posOffset>-1065530</wp:posOffset>
            </wp:positionH>
            <wp:positionV relativeFrom="paragraph">
              <wp:posOffset>-821690</wp:posOffset>
            </wp:positionV>
            <wp:extent cx="7570470" cy="10683240"/>
            <wp:effectExtent l="19050" t="0" r="0" b="0"/>
            <wp:wrapNone/>
            <wp:docPr id="2"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6" descr="2"/>
                    <pic:cNvPicPr>
                      <a:picLocks noChangeAspect="1"/>
                    </pic:cNvPicPr>
                  </pic:nvPicPr>
                  <pic:blipFill>
                    <a:blip r:embed="rId5"/>
                    <a:stretch>
                      <a:fillRect/>
                    </a:stretch>
                  </pic:blipFill>
                  <pic:spPr>
                    <a:xfrm>
                      <a:off x="0" y="0"/>
                      <a:ext cx="7570470" cy="10683240"/>
                    </a:xfrm>
                    <a:prstGeom prst="rect">
                      <a:avLst/>
                    </a:prstGeom>
                  </pic:spPr>
                </pic:pic>
              </a:graphicData>
            </a:graphic>
          </wp:anchor>
        </w:drawing>
      </w:r>
      <w:r>
        <w:pict>
          <v:shape id="_x0000_s1165" o:spid="_x0000_s1165" o:spt="202" type="#_x0000_t202" style="position:absolute;left:0pt;margin-left:-72.8pt;margin-top:244.3pt;height:215.4pt;width:596.2pt;z-index:251698176;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O&#10;az3Q3AAAAA0BAAAPAAAAAAAAAAEAIAAAACIAAABkcnMvZG93bnJldi54bWxQSwECFAAUAAAACACH&#10;TuJAX0LKzCACAAAbBAAADgAAAAAAAAABACAAAAArAQAAZHJzL2Uyb0RvYy54bWxQSwUGAAAAAAYA&#10;BgBZAQAAvQ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2019年度部门决算报表</w:t>
                  </w:r>
                </w:p>
              </w:txbxContent>
            </v:textbox>
          </v:shape>
        </w:pict>
      </w:r>
      <w:r>
        <w:br w:type="page"/>
      </w:r>
    </w:p>
    <w:p>
      <w:pPr>
        <w:adjustRightInd w:val="0"/>
        <w:snapToGrid w:val="0"/>
        <w:spacing w:after="0" w:line="580" w:lineRule="exact"/>
        <w:ind w:firstLine="420" w:firstLineChars="200"/>
      </w:pPr>
    </w:p>
    <w:p>
      <w:pPr>
        <w:adjustRightInd w:val="0"/>
        <w:snapToGrid w:val="0"/>
        <w:spacing w:after="0" w:line="580" w:lineRule="exact"/>
        <w:ind w:firstLine="640" w:firstLineChars="200"/>
        <w:rPr>
          <w:rFonts w:ascii="仿宋_GB2312" w:eastAsia="仿宋_GB2312" w:cs="DengXian-Regular"/>
          <w:sz w:val="32"/>
          <w:szCs w:val="32"/>
        </w:rPr>
      </w:pPr>
    </w:p>
    <w:tbl>
      <w:tblPr>
        <w:tblStyle w:val="12"/>
        <w:tblW w:w="9442" w:type="dxa"/>
        <w:jc w:val="center"/>
        <w:tblLayout w:type="fixed"/>
        <w:tblCellMar>
          <w:top w:w="0" w:type="dxa"/>
          <w:left w:w="0" w:type="dxa"/>
          <w:bottom w:w="0" w:type="dxa"/>
          <w:right w:w="0" w:type="dxa"/>
        </w:tblCellMar>
      </w:tblPr>
      <w:tblGrid>
        <w:gridCol w:w="2700"/>
        <w:gridCol w:w="567"/>
        <w:gridCol w:w="1336"/>
        <w:gridCol w:w="2700"/>
        <w:gridCol w:w="567"/>
        <w:gridCol w:w="1572"/>
      </w:tblGrid>
      <w:tr>
        <w:tblPrEx>
          <w:tblCellMar>
            <w:top w:w="0" w:type="dxa"/>
            <w:left w:w="0" w:type="dxa"/>
            <w:bottom w:w="0" w:type="dxa"/>
            <w:right w:w="0" w:type="dxa"/>
          </w:tblCellMar>
        </w:tblPrEx>
        <w:trPr>
          <w:trHeight w:val="567" w:hRule="atLeast"/>
          <w:jc w:val="center"/>
        </w:trPr>
        <w:tc>
          <w:tcPr>
            <w:tcW w:w="9442"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sz w:val="44"/>
              </w:rPr>
              <w:pict>
                <v:group id="_x0000_s1110" o:spid="_x0000_s1110" o:spt="203" style="position:absolute;left:0pt;margin-left:-70.25pt;margin-top:-81.85pt;height:41.2pt;width:243.2pt;mso-position-vertical-relative:page;z-index:251668480;mso-width-relative:page;mso-height-relative:page;" coordorigin="4551,52615" coordsize="8546,1398203203" o:gfxdata="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OCvFSPcAAAADQEAAA8AAAAAAAAAAQAgAAAA&#10;IgAAAGRycy9kb3ducmV2LnhtbFBLAQIUABQAAAAIAIdO4kAubploJAMAAO4IAAAOAAAAAAAAAAEA&#10;IAAAACsBAABkcnMvZTJvRG9jLnhtbFBLBQYAAAAABgAGAFkBAADBBgAAAAA=&#10;">
                  <o:lock v:ext="edit"/>
                  <v:rect id="矩形 13" o:spid="_x0000_s1112" o:spt="1" style="position:absolute;left:4551;top:52615;height:1175;width:8546;v-text-anchor:middle;" fillcolor="#D9D9D9" filled="t" stroked="f" coordsize="21600,21600" o:gfxdata="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gARsLsAAADb&#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111" o:spt="1" style="position:absolute;left:4577;top:52890;height:1123;width:8324;v-text-anchor:middle;" fillcolor="#AD002D" filled="t" stroked="t" coordsize="21600,21600" o:gfxdata="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iwHT7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style="mso-next-textbox:#矩形 14;">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收入支出决算总表</w:t>
            </w:r>
          </w:p>
        </w:tc>
      </w:tr>
      <w:tr>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tblPrEx>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r>
              <w:rPr>
                <w:rFonts w:hint="eastAsia" w:ascii="宋体" w:hAnsi="宋体" w:cs="宋体"/>
                <w:color w:val="000000"/>
                <w:kern w:val="0"/>
                <w:sz w:val="20"/>
                <w:szCs w:val="20"/>
                <w:lang w:eastAsia="zh-CN"/>
              </w:rPr>
              <w:t>鹿泉区财政局</w:t>
            </w: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收入</w:t>
            </w:r>
          </w:p>
        </w:tc>
        <w:tc>
          <w:tcPr>
            <w:tcW w:w="4839"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5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5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r>
      <w:tr>
        <w:tblPrEx>
          <w:tblCellMar>
            <w:top w:w="0" w:type="dxa"/>
            <w:left w:w="0" w:type="dxa"/>
            <w:bottom w:w="0" w:type="dxa"/>
            <w:right w:w="0" w:type="dxa"/>
          </w:tblCellMar>
        </w:tblPrEx>
        <w:trPr>
          <w:trHeight w:val="526"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right="440"/>
              <w:rPr>
                <w:rFonts w:ascii="宋体" w:hAnsi="宋体" w:cs="Arial"/>
                <w:color w:val="000000"/>
                <w:sz w:val="22"/>
                <w:szCs w:val="22"/>
              </w:rPr>
            </w:pPr>
            <w:r>
              <w:rPr>
                <w:rFonts w:ascii="宋体" w:hAnsi="宋体" w:cs="Arial"/>
                <w:color w:val="000000"/>
                <w:sz w:val="22"/>
                <w:szCs w:val="22"/>
              </w:rPr>
              <w:t>1934.9</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15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ascii="宋体" w:hAnsi="宋体" w:cs="宋体"/>
                <w:color w:val="000000"/>
                <w:sz w:val="20"/>
                <w:szCs w:val="20"/>
              </w:rPr>
              <w:t>1716.96</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15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5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15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5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ascii="宋体" w:hAnsi="宋体" w:cs="宋体"/>
                <w:color w:val="000000"/>
                <w:sz w:val="20"/>
                <w:szCs w:val="20"/>
              </w:rPr>
              <w:t>17.43</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15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15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15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ascii="宋体" w:hAnsi="宋体" w:cs="宋体"/>
                <w:color w:val="000000"/>
                <w:sz w:val="20"/>
                <w:szCs w:val="20"/>
              </w:rPr>
              <w:t>105.95</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15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72.8</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15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15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5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ascii="宋体" w:hAnsi="宋体" w:cs="宋体"/>
                <w:color w:val="000000"/>
                <w:sz w:val="20"/>
                <w:szCs w:val="20"/>
              </w:rPr>
              <w:t>11.4</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5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15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15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15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15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15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15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58.21</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15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15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15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5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ind w:right="200"/>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ascii="宋体" w:hAnsi="宋体" w:cs="宋体"/>
                <w:color w:val="000000"/>
                <w:sz w:val="18"/>
                <w:szCs w:val="18"/>
              </w:rPr>
              <w:t>1952.32</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15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ascii="宋体" w:hAnsi="宋体" w:cs="宋体"/>
                <w:color w:val="000000"/>
                <w:sz w:val="20"/>
                <w:szCs w:val="20"/>
              </w:rPr>
              <w:t>1965.33</w:t>
            </w:r>
          </w:p>
        </w:tc>
      </w:tr>
      <w:tr>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15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ascii="宋体" w:hAnsi="宋体" w:cs="宋体"/>
                <w:color w:val="000000"/>
                <w:sz w:val="18"/>
                <w:szCs w:val="18"/>
              </w:rPr>
              <w:t>106.91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15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93.91</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ascii="宋体" w:hAnsi="宋体" w:cs="宋体"/>
                <w:color w:val="000000"/>
                <w:sz w:val="18"/>
                <w:szCs w:val="18"/>
              </w:rPr>
              <w:t>2059.23</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15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2059.23</w:t>
            </w:r>
          </w:p>
        </w:tc>
      </w:tr>
      <w:tr>
        <w:tblPrEx>
          <w:tblCellMar>
            <w:top w:w="0" w:type="dxa"/>
            <w:left w:w="0" w:type="dxa"/>
            <w:bottom w:w="0" w:type="dxa"/>
            <w:right w:w="0" w:type="dxa"/>
          </w:tblCellMar>
        </w:tblPrEx>
        <w:trPr>
          <w:trHeight w:val="417" w:hRule="atLeast"/>
          <w:jc w:val="center"/>
        </w:trPr>
        <w:tc>
          <w:tcPr>
            <w:tcW w:w="9442"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rPr>
              <w:t>注：本表反映部门本年度的总收支和年末结转结余情况。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335"/>
        <w:gridCol w:w="179"/>
        <w:gridCol w:w="520"/>
        <w:gridCol w:w="1318"/>
        <w:gridCol w:w="533"/>
        <w:gridCol w:w="260"/>
        <w:gridCol w:w="127"/>
        <w:gridCol w:w="688"/>
        <w:gridCol w:w="232"/>
        <w:gridCol w:w="584"/>
        <w:gridCol w:w="337"/>
        <w:gridCol w:w="478"/>
        <w:gridCol w:w="442"/>
        <w:gridCol w:w="373"/>
        <w:gridCol w:w="548"/>
        <w:gridCol w:w="920"/>
        <w:gridCol w:w="926"/>
      </w:tblGrid>
      <w:tr>
        <w:tblPrEx>
          <w:tblCellMar>
            <w:top w:w="0" w:type="dxa"/>
            <w:left w:w="0" w:type="dxa"/>
            <w:bottom w:w="0" w:type="dxa"/>
            <w:right w:w="0" w:type="dxa"/>
          </w:tblCellMar>
        </w:tblPrEx>
        <w:trPr>
          <w:trHeight w:val="770" w:hRule="atLeast"/>
          <w:jc w:val="center"/>
        </w:trPr>
        <w:tc>
          <w:tcPr>
            <w:tcW w:w="8800" w:type="dxa"/>
            <w:gridSpan w:val="17"/>
            <w:tcBorders>
              <w:top w:val="nil"/>
              <w:left w:val="nil"/>
              <w:bottom w:val="nil"/>
              <w:right w:val="nil"/>
            </w:tcBorders>
            <w:shd w:val="clear" w:color="auto" w:fill="auto"/>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w:t>
            </w:r>
            <w:r>
              <w:rPr>
                <w:sz w:val="44"/>
              </w:rPr>
              <w:pict>
                <v:group id="_x0000_s1107" o:spid="_x0000_s1107" o:spt="203" style="position:absolute;left:0pt;margin-left:-82.75pt;margin-top:-81.1pt;height:41.2pt;width:243.2pt;mso-position-vertical-relative:page;z-index:251669504;mso-width-relative:page;mso-height-relative:page;" coordorigin="4551,52615" coordsize="8546,1398203203" o:gfxdata="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">
                  <o:lock v:ext="edit"/>
                  <v:rect id="矩形 13" o:spid="_x0000_s1109" o:spt="1" style="position:absolute;left:4551;top:52615;height:1175;width:8546;v-text-anchor:middle;" fillcolor="#D9D9D9" filled="t" stroked="f" coordsize="21600,21600" o:gfxdata="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o5L07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108" o:spt="1" style="position:absolute;left:4577;top:52890;height:1123;width:8324;v-text-anchor:middle;" fillcolor="#AD002D" filled="t" stroked="t" coordsize="21600,21600" o:gfxdata="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WRk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rPr>
                            <w:t>2018年度部门决算☞目 录</w:t>
                          </w:r>
                        </w:p>
                        <w:p>
                          <w:pPr>
                            <w:jc w:val="center"/>
                          </w:pPr>
                        </w:p>
                      </w:txbxContent>
                    </v:textbox>
                  </v:rect>
                  <w10:anchorlock/>
                </v:group>
              </w:pict>
            </w:r>
            <w:r>
              <w:rPr>
                <w:rFonts w:hint="eastAsia" w:ascii="黑体" w:hAnsi="宋体" w:eastAsia="黑体" w:cs="黑体"/>
                <w:color w:val="000000"/>
                <w:kern w:val="0"/>
                <w:sz w:val="40"/>
                <w:szCs w:val="40"/>
              </w:rPr>
              <w:t>算表</w:t>
            </w:r>
          </w:p>
        </w:tc>
      </w:tr>
      <w:tr>
        <w:tblPrEx>
          <w:tblCellMar>
            <w:top w:w="0" w:type="dxa"/>
            <w:left w:w="0" w:type="dxa"/>
            <w:bottom w:w="0" w:type="dxa"/>
            <w:right w:w="0" w:type="dxa"/>
          </w:tblCellMar>
        </w:tblPrEx>
        <w:trPr>
          <w:trHeight w:val="362" w:hRule="atLeast"/>
          <w:jc w:val="center"/>
        </w:trPr>
        <w:tc>
          <w:tcPr>
            <w:tcW w:w="33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7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52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31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53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公开02表</w:t>
            </w:r>
          </w:p>
        </w:tc>
      </w:tr>
      <w:tr>
        <w:tblPrEx>
          <w:tblCellMar>
            <w:top w:w="0" w:type="dxa"/>
            <w:left w:w="0" w:type="dxa"/>
            <w:bottom w:w="0" w:type="dxa"/>
            <w:right w:w="0" w:type="dxa"/>
          </w:tblCellMar>
        </w:tblPrEx>
        <w:trPr>
          <w:trHeight w:val="362" w:hRule="atLeast"/>
          <w:jc w:val="center"/>
        </w:trPr>
        <w:tc>
          <w:tcPr>
            <w:tcW w:w="2885"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 w:val="20"/>
                <w:szCs w:val="20"/>
                <w:lang w:eastAsia="zh-CN"/>
              </w:rPr>
              <w:t>鹿泉区财政局</w:t>
            </w:r>
          </w:p>
        </w:tc>
        <w:tc>
          <w:tcPr>
            <w:tcW w:w="2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5" w:hRule="atLeast"/>
          <w:jc w:val="center"/>
        </w:trPr>
        <w:tc>
          <w:tcPr>
            <w:tcW w:w="2352" w:type="dxa"/>
            <w:gridSpan w:val="4"/>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920" w:type="dxa"/>
            <w:gridSpan w:val="3"/>
            <w:vMerge w:val="restart"/>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财政拨款收入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上级补助收入</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事业收入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经营收入</w:t>
            </w:r>
          </w:p>
        </w:tc>
        <w:tc>
          <w:tcPr>
            <w:tcW w:w="920"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附属单位上缴收入</w:t>
            </w:r>
          </w:p>
        </w:tc>
        <w:tc>
          <w:tcPr>
            <w:tcW w:w="926" w:type="dxa"/>
            <w:vMerge w:val="restart"/>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其他收入</w:t>
            </w:r>
          </w:p>
        </w:tc>
      </w:tr>
      <w:tr>
        <w:tblPrEx>
          <w:tblCellMar>
            <w:top w:w="0" w:type="dxa"/>
            <w:left w:w="0" w:type="dxa"/>
            <w:bottom w:w="0" w:type="dxa"/>
            <w:right w:w="0" w:type="dxa"/>
          </w:tblCellMar>
        </w:tblPrEx>
        <w:trPr>
          <w:trHeight w:val="626"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1318"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920" w:type="dxa"/>
            <w:gridSpan w:val="3"/>
            <w:vMerge w:val="continue"/>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6" w:type="dxa"/>
            <w:vMerge w:val="continue"/>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trHeight w:val="391"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92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9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r>
      <w:tr>
        <w:tblPrEx>
          <w:tblCellMar>
            <w:top w:w="0" w:type="dxa"/>
            <w:left w:w="0" w:type="dxa"/>
            <w:bottom w:w="0" w:type="dxa"/>
            <w:right w:w="0" w:type="dxa"/>
          </w:tblCellMar>
        </w:tblPrEx>
        <w:trPr>
          <w:trHeight w:val="90"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92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1952.32</w:t>
            </w:r>
          </w:p>
        </w:tc>
        <w:tc>
          <w:tcPr>
            <w:tcW w:w="92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right="180"/>
              <w:jc w:val="right"/>
              <w:rPr>
                <w:rFonts w:ascii="宋体" w:hAnsi="宋体" w:cs="宋体"/>
                <w:b/>
                <w:color w:val="000000"/>
                <w:sz w:val="18"/>
                <w:szCs w:val="18"/>
              </w:rPr>
            </w:pPr>
            <w:r>
              <w:rPr>
                <w:rFonts w:hint="eastAsia" w:ascii="宋体" w:hAnsi="宋体" w:cs="宋体"/>
                <w:b/>
                <w:color w:val="000000"/>
                <w:sz w:val="18"/>
                <w:szCs w:val="18"/>
              </w:rPr>
              <w:t>1934.9</w:t>
            </w:r>
          </w:p>
        </w:tc>
        <w:tc>
          <w:tcPr>
            <w:tcW w:w="921"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1"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17.43</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1688.53</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1671.11</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17.43</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20106</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财政事务 </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1688.53</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1671.11</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right="210"/>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17.43</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2010601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1219.61</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1219.61</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right="420"/>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3.78</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2010602</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一般行政管理事务</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144.73</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141.51</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3.22</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2010604</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预算改革业务</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2010605</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财政国库业务</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24.21</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24.21</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14.21</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2010608</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财政委托业务支出             </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279.99</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279.99</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120.35</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120.35</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行政事业单位离退休</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120.35</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120.35</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2080505</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机关事业单位基本养老保险缴费支出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120.35</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120.35</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卫生健康支出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73.90</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73.90</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21011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行政事业单位医疗</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73.90</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73.90</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2101101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行政单位医疗</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73.90</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73.90</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农林水支出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11.33</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11.33</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农业</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3.33</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3.33</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2130199</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其他农业支出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3.33</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3.33</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21307</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农村综合改革</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2130701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对村级一事一议的补助</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住房保障支出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58.21</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58.21</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22102</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住房改革支出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58.21</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tcPr>
          <w:p>
            <w:r>
              <w:rPr>
                <w:rFonts w:hint="eastAsia" w:ascii="宋体" w:hAnsi="宋体" w:cs="宋体"/>
                <w:color w:val="000000"/>
                <w:szCs w:val="21"/>
              </w:rPr>
              <w:t>58.21</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2210201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住房公积金</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58.21</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tcPr>
          <w:p>
            <w:r>
              <w:rPr>
                <w:rFonts w:hint="eastAsia" w:ascii="宋体" w:hAnsi="宋体" w:cs="宋体"/>
                <w:color w:val="000000"/>
                <w:szCs w:val="21"/>
              </w:rPr>
              <w:t>58.21</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81" w:hRule="atLeast"/>
          <w:jc w:val="center"/>
        </w:trPr>
        <w:tc>
          <w:tcPr>
            <w:tcW w:w="8800" w:type="dxa"/>
            <w:gridSpan w:val="17"/>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注：本表反映部门本年度取得的各项收入情况。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10338" w:type="dxa"/>
        <w:tblInd w:w="0" w:type="dxa"/>
        <w:tblLayout w:type="fixed"/>
        <w:tblCellMar>
          <w:top w:w="0" w:type="dxa"/>
          <w:left w:w="0" w:type="dxa"/>
          <w:bottom w:w="0" w:type="dxa"/>
          <w:right w:w="0" w:type="dxa"/>
        </w:tblCellMar>
      </w:tblPr>
      <w:tblGrid>
        <w:gridCol w:w="290"/>
        <w:gridCol w:w="289"/>
        <w:gridCol w:w="803"/>
        <w:gridCol w:w="1117"/>
        <w:gridCol w:w="647"/>
        <w:gridCol w:w="456"/>
        <w:gridCol w:w="682"/>
        <w:gridCol w:w="402"/>
        <w:gridCol w:w="718"/>
        <w:gridCol w:w="365"/>
        <w:gridCol w:w="753"/>
        <w:gridCol w:w="331"/>
        <w:gridCol w:w="789"/>
        <w:gridCol w:w="294"/>
        <w:gridCol w:w="1084"/>
        <w:gridCol w:w="1318"/>
      </w:tblGrid>
      <w:tr>
        <w:tblPrEx>
          <w:tblCellMar>
            <w:top w:w="0" w:type="dxa"/>
            <w:left w:w="0" w:type="dxa"/>
            <w:bottom w:w="0" w:type="dxa"/>
            <w:right w:w="0" w:type="dxa"/>
          </w:tblCellMar>
        </w:tblPrEx>
        <w:trPr>
          <w:gridAfter w:val="1"/>
          <w:wAfter w:w="1318" w:type="dxa"/>
          <w:trHeight w:val="798" w:hRule="atLeast"/>
        </w:trPr>
        <w:tc>
          <w:tcPr>
            <w:tcW w:w="9020" w:type="dxa"/>
            <w:gridSpan w:val="1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w:t>
            </w:r>
            <w:r>
              <w:rPr>
                <w:sz w:val="44"/>
              </w:rPr>
              <w:pict>
                <v:group id="_x0000_s1104" o:spid="_x0000_s1104" o:spt="203" style="position:absolute;left:0pt;margin-left:-80.9pt;margin-top:-81.1pt;height:41.2pt;width:243.2pt;mso-position-vertical-relative:page;z-index:251670528;mso-width-relative:page;mso-height-relative:page;" coordorigin="4551,52615" coordsize="8546,1398203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AcmlLK3AAAAA0BAAAPAAAAAAAAAAEA&#10;IAAAACIAAABkcnMvZG93bnJldi54bWxQSwECFAAUAAAACACHTuJATKGUYCgDAADuCAAADgAAAAAA&#10;AAABACAAAAArAQAAZHJzL2Uyb0RvYy54bWxQSwUGAAAAAAYABgBZAQAAxQYAAAAA&#10;">
                  <o:lock v:ext="edit"/>
                  <v:rect id="矩形 13" o:spid="_x0000_s1106" o:spt="1" style="position:absolute;left:4551;top:52615;height:1175;width:8546;v-text-anchor:middle;" fillcolor="#D9D9D9" filled="t" stroked="f" coordsize="21600,21600" o:gfxdata="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8NB1r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105" o:spt="1" style="position:absolute;left:4577;top:52890;height:1123;width:8324;v-text-anchor:middle;" fillcolor="#AD002D" filled="t" stroked="t" coordsize="21600,21600" o:gfxdata="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HdW3wC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表</w:t>
            </w:r>
          </w:p>
        </w:tc>
      </w:tr>
      <w:tr>
        <w:tblPrEx>
          <w:tblCellMar>
            <w:top w:w="0" w:type="dxa"/>
            <w:left w:w="0" w:type="dxa"/>
            <w:bottom w:w="0" w:type="dxa"/>
            <w:right w:w="0" w:type="dxa"/>
          </w:tblCellMar>
        </w:tblPrEx>
        <w:trPr>
          <w:gridAfter w:val="1"/>
          <w:wAfter w:w="1318" w:type="dxa"/>
          <w:trHeight w:val="404" w:hRule="atLeast"/>
        </w:trPr>
        <w:tc>
          <w:tcPr>
            <w:tcW w:w="29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8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0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64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3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公开03表</w:t>
            </w:r>
          </w:p>
        </w:tc>
      </w:tr>
      <w:tr>
        <w:tblPrEx>
          <w:tblCellMar>
            <w:top w:w="0" w:type="dxa"/>
            <w:left w:w="0" w:type="dxa"/>
            <w:bottom w:w="0" w:type="dxa"/>
            <w:right w:w="0" w:type="dxa"/>
          </w:tblCellMar>
        </w:tblPrEx>
        <w:trPr>
          <w:gridAfter w:val="1"/>
          <w:wAfter w:w="1318" w:type="dxa"/>
          <w:trHeight w:val="380" w:hRule="atLeast"/>
        </w:trPr>
        <w:tc>
          <w:tcPr>
            <w:tcW w:w="3146"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 w:val="20"/>
                <w:szCs w:val="20"/>
                <w:lang w:eastAsia="zh-CN"/>
              </w:rPr>
              <w:t>鹿泉区财政局</w:t>
            </w:r>
          </w:p>
        </w:tc>
        <w:tc>
          <w:tcPr>
            <w:tcW w:w="113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498"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gridAfter w:val="1"/>
          <w:wAfter w:w="1318" w:type="dxa"/>
          <w:trHeight w:val="837" w:hRule="atLeast"/>
        </w:trPr>
        <w:tc>
          <w:tcPr>
            <w:tcW w:w="2499"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10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本年支出合计</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上缴上级支出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经营支出</w:t>
            </w:r>
          </w:p>
        </w:tc>
        <w:tc>
          <w:tcPr>
            <w:tcW w:w="1084"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对附属单位补助支出</w:t>
            </w:r>
          </w:p>
        </w:tc>
      </w:tr>
      <w:tr>
        <w:tblPrEx>
          <w:tblCellMar>
            <w:top w:w="0" w:type="dxa"/>
            <w:left w:w="0" w:type="dxa"/>
            <w:bottom w:w="0" w:type="dxa"/>
            <w:right w:w="0" w:type="dxa"/>
          </w:tblCellMar>
        </w:tblPrEx>
        <w:trPr>
          <w:gridAfter w:val="1"/>
          <w:wAfter w:w="1318" w:type="dxa"/>
          <w:trHeight w:val="782"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10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gridAfter w:val="1"/>
          <w:wAfter w:w="1318" w:type="dxa"/>
          <w:trHeight w:val="395" w:hRule="atLeast"/>
        </w:trPr>
        <w:tc>
          <w:tcPr>
            <w:tcW w:w="2499"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10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gridAfter w:val="1"/>
          <w:wAfter w:w="1318" w:type="dxa"/>
          <w:trHeight w:val="440" w:hRule="atLeast"/>
        </w:trPr>
        <w:tc>
          <w:tcPr>
            <w:tcW w:w="2499"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0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1965.33</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1476.41</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488.92</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r>
      <w:tr>
        <w:tblPrEx>
          <w:tblCellMar>
            <w:top w:w="0" w:type="dxa"/>
            <w:left w:w="0" w:type="dxa"/>
            <w:bottom w:w="0" w:type="dxa"/>
            <w:right w:w="0" w:type="dxa"/>
          </w:tblCellMar>
        </w:tblPrEx>
        <w:trPr>
          <w:gridAfter w:val="1"/>
          <w:wAfter w:w="1318" w:type="dxa"/>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110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1716.96</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1239.44</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477.52</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18" w:type="dxa"/>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20106</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财政事务 </w:t>
            </w:r>
          </w:p>
        </w:tc>
        <w:tc>
          <w:tcPr>
            <w:tcW w:w="110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1716.96</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1239.44</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477.52</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18" w:type="dxa"/>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2010601</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110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1239.44</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1239.44</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18" w:type="dxa"/>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2010602</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一般行政管理事务</w:t>
            </w:r>
          </w:p>
        </w:tc>
        <w:tc>
          <w:tcPr>
            <w:tcW w:w="110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159.57</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159.57</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18" w:type="dxa"/>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2010604</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预算改革业务</w:t>
            </w:r>
          </w:p>
        </w:tc>
        <w:tc>
          <w:tcPr>
            <w:tcW w:w="110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13.76</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13.76</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18" w:type="dxa"/>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2010605</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财政国库业务</w:t>
            </w:r>
          </w:p>
        </w:tc>
        <w:tc>
          <w:tcPr>
            <w:tcW w:w="110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24.21</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24.21</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18" w:type="dxa"/>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2010608</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财政委托业务支出</w:t>
            </w:r>
          </w:p>
        </w:tc>
        <w:tc>
          <w:tcPr>
            <w:tcW w:w="110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279.99</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279.99</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18" w:type="dxa"/>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110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105.95</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105.95</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18" w:type="dxa"/>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行政事业单位离退休</w:t>
            </w:r>
          </w:p>
        </w:tc>
        <w:tc>
          <w:tcPr>
            <w:tcW w:w="110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105.95</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105.95</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18" w:type="dxa"/>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2080505</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机关事业单位基本养老保险缴费支出</w:t>
            </w:r>
          </w:p>
        </w:tc>
        <w:tc>
          <w:tcPr>
            <w:tcW w:w="110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105.95</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105.95</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18" w:type="dxa"/>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医疗卫生与计划生育支出</w:t>
            </w:r>
          </w:p>
        </w:tc>
        <w:tc>
          <w:tcPr>
            <w:tcW w:w="110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72.8</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72.8</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18" w:type="dxa"/>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21011</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行政事业单位医疗</w:t>
            </w:r>
          </w:p>
        </w:tc>
        <w:tc>
          <w:tcPr>
            <w:tcW w:w="110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72.8</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72.8</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18" w:type="dxa"/>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2101101</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行政单位医疗</w:t>
            </w:r>
          </w:p>
        </w:tc>
        <w:tc>
          <w:tcPr>
            <w:tcW w:w="110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72.8</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72.8</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18" w:type="dxa"/>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农林水支出</w:t>
            </w:r>
          </w:p>
        </w:tc>
        <w:tc>
          <w:tcPr>
            <w:tcW w:w="110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11.40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11.40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18" w:type="dxa"/>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农业</w:t>
            </w:r>
          </w:p>
        </w:tc>
        <w:tc>
          <w:tcPr>
            <w:tcW w:w="110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right="105"/>
              <w:jc w:val="right"/>
              <w:rPr>
                <w:rFonts w:ascii="宋体" w:hAnsi="宋体" w:cs="宋体"/>
                <w:color w:val="000000"/>
                <w:szCs w:val="21"/>
              </w:rPr>
            </w:pPr>
            <w:r>
              <w:rPr>
                <w:rFonts w:hint="eastAsia" w:ascii="宋体" w:hAnsi="宋体" w:cs="宋体"/>
                <w:color w:val="000000"/>
                <w:szCs w:val="21"/>
              </w:rPr>
              <w:t>2.70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2.70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18" w:type="dxa"/>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2130199</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其他农业支出</w:t>
            </w:r>
          </w:p>
        </w:tc>
        <w:tc>
          <w:tcPr>
            <w:tcW w:w="110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right="105"/>
              <w:jc w:val="right"/>
              <w:rPr>
                <w:rFonts w:ascii="宋体" w:hAnsi="宋体" w:cs="宋体"/>
                <w:color w:val="000000"/>
                <w:szCs w:val="21"/>
              </w:rPr>
            </w:pPr>
            <w:r>
              <w:rPr>
                <w:rFonts w:hint="eastAsia" w:ascii="宋体" w:hAnsi="宋体" w:cs="宋体"/>
                <w:color w:val="000000"/>
                <w:szCs w:val="21"/>
              </w:rPr>
              <w:t>2.70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2.70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18" w:type="dxa"/>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21307</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农村综合改革</w:t>
            </w:r>
          </w:p>
        </w:tc>
        <w:tc>
          <w:tcPr>
            <w:tcW w:w="110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8.70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8.70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18" w:type="dxa"/>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2130701</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对村级一事一议的补助</w:t>
            </w:r>
          </w:p>
        </w:tc>
        <w:tc>
          <w:tcPr>
            <w:tcW w:w="110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8.70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8.70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18" w:type="dxa"/>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221</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住房保障支出</w:t>
            </w:r>
          </w:p>
        </w:tc>
        <w:tc>
          <w:tcPr>
            <w:tcW w:w="110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58.21</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58.21</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18" w:type="dxa"/>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22102</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住房改革支出</w:t>
            </w:r>
          </w:p>
        </w:tc>
        <w:tc>
          <w:tcPr>
            <w:tcW w:w="110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58.21</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58.21</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18" w:type="dxa"/>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2210201</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住房公积金</w:t>
            </w:r>
          </w:p>
        </w:tc>
        <w:tc>
          <w:tcPr>
            <w:tcW w:w="110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58.21</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58.21</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748" w:hRule="atLeast"/>
        </w:trPr>
        <w:tc>
          <w:tcPr>
            <w:tcW w:w="9020" w:type="dxa"/>
            <w:gridSpan w:val="1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318" w:type="dxa"/>
            <w:vAlign w:val="center"/>
          </w:tcPr>
          <w:p>
            <w:pPr>
              <w:widowControl/>
              <w:spacing w:after="0" w:line="240" w:lineRule="atLeast"/>
              <w:jc w:val="left"/>
              <w:rPr>
                <w:rFonts w:ascii="宋体" w:hAnsi="宋体" w:cs="宋体"/>
                <w:color w:val="000000"/>
                <w:szCs w:val="21"/>
              </w:rPr>
            </w:pPr>
          </w:p>
        </w:tc>
      </w:tr>
    </w:tbl>
    <w:p>
      <w:pPr>
        <w:widowControl/>
        <w:spacing w:after="0" w:line="560" w:lineRule="exact"/>
        <w:ind w:firstLine="562" w:firstLineChars="200"/>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717"/>
        <w:gridCol w:w="745"/>
        <w:gridCol w:w="325"/>
        <w:gridCol w:w="1197"/>
        <w:gridCol w:w="1777"/>
        <w:gridCol w:w="191"/>
        <w:gridCol w:w="360"/>
        <w:gridCol w:w="650"/>
        <w:gridCol w:w="226"/>
        <w:gridCol w:w="599"/>
        <w:gridCol w:w="277"/>
        <w:gridCol w:w="876"/>
      </w:tblGrid>
      <w:tr>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w:t>
            </w:r>
            <w:r>
              <w:rPr>
                <w:sz w:val="44"/>
              </w:rPr>
              <w:pict>
                <v:group id="_x0000_s1101" o:spid="_x0000_s1101" o:spt="203" style="position:absolute;left:0pt;margin-left:-80.9pt;margin-top:-81.1pt;height:41.2pt;width:243.2pt;mso-position-vertical-relative:page;z-index:251671552;mso-width-relative:page;mso-height-relative:page;" coordorigin="4551,52615" coordsize="8546,1398203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HJpSytwAAAANAQAADwAAAAAAAAAB&#10;ACAAAAAiAAAAZHJzL2Rvd25yZXYueG1sUEsBAhQAFAAAAAgAh07iQF5b3vwpAwAA7ggAAA4AAAAA&#10;AAAAAQAgAAAAKwEAAGRycy9lMm9Eb2MueG1sUEsFBgAAAAAGAAYAWQEAAMYGAAAAAA==&#10;">
                  <o:lock v:ext="edit"/>
                  <v:rect id="矩形 13" o:spid="_x0000_s1103" o:spt="1" style="position:absolute;left:4551;top:52615;height:1175;width:8546;v-text-anchor:middle;" fillcolor="#D9D9D9" filled="t" stroked="f" coordsize="21600,21600" o:gfxdata="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cSdNb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102" o:spt="1" style="position:absolute;left:4577;top:52890;height:1123;width:8324;v-text-anchor:middle;" fillcolor="#AD002D" filled="t" stroked="t" coordsize="21600,21600" o:gfxdata="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yF8mL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公开04表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r>
              <w:rPr>
                <w:rFonts w:hint="eastAsia" w:ascii="宋体" w:hAnsi="宋体" w:cs="宋体"/>
                <w:color w:val="000000"/>
                <w:kern w:val="0"/>
                <w:sz w:val="20"/>
                <w:szCs w:val="20"/>
                <w:lang w:eastAsia="zh-CN"/>
              </w:rPr>
              <w:t>鹿泉区财政局</w:t>
            </w:r>
          </w:p>
        </w:tc>
        <w:tc>
          <w:tcPr>
            <w:tcW w:w="65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收     入</w:t>
            </w:r>
          </w:p>
        </w:tc>
        <w:tc>
          <w:tcPr>
            <w:tcW w:w="6153" w:type="dxa"/>
            <w:gridSpan w:val="9"/>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支     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11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金额</w:t>
            </w:r>
          </w:p>
        </w:tc>
        <w:tc>
          <w:tcPr>
            <w:tcW w:w="196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11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196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11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1934.9</w:t>
            </w:r>
          </w:p>
        </w:tc>
        <w:tc>
          <w:tcPr>
            <w:tcW w:w="196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一、一般公共服务支出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1699.48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1699.48</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二、政府性基金预算财政拨款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11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96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二、外交支出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11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96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三、国防支出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11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96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四、公共安全支出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11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96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五、教育支出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11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96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六、科学技术支出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c>
          <w:tcPr>
            <w:tcW w:w="11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96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七、文化体育与传媒支出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11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96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八、社会保障和就业支出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105.95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105.95</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11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96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72.80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72.80</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10</w:t>
            </w:r>
          </w:p>
        </w:tc>
        <w:tc>
          <w:tcPr>
            <w:tcW w:w="11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96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十、节能环保支出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11</w:t>
            </w:r>
          </w:p>
        </w:tc>
        <w:tc>
          <w:tcPr>
            <w:tcW w:w="11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96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十一、城乡社区支出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11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96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十二、农林水支出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13</w:t>
            </w:r>
          </w:p>
        </w:tc>
        <w:tc>
          <w:tcPr>
            <w:tcW w:w="11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96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十三、交通运输支出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14</w:t>
            </w:r>
          </w:p>
        </w:tc>
        <w:tc>
          <w:tcPr>
            <w:tcW w:w="11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96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十四、资源勘探信息等支出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15</w:t>
            </w:r>
          </w:p>
        </w:tc>
        <w:tc>
          <w:tcPr>
            <w:tcW w:w="11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96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十五、商业服务业等支出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16</w:t>
            </w:r>
          </w:p>
        </w:tc>
        <w:tc>
          <w:tcPr>
            <w:tcW w:w="11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96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十六、金融支出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17</w:t>
            </w:r>
          </w:p>
        </w:tc>
        <w:tc>
          <w:tcPr>
            <w:tcW w:w="11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96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十七、援助其他地区支出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18</w:t>
            </w:r>
          </w:p>
        </w:tc>
        <w:tc>
          <w:tcPr>
            <w:tcW w:w="11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96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十八、国土海洋气象等支出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19</w:t>
            </w:r>
          </w:p>
        </w:tc>
        <w:tc>
          <w:tcPr>
            <w:tcW w:w="11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96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十九、住房保障支出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58.21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58.21</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11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96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二十、粮油物资储备支出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11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96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二十一、其他支出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11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96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二十二、债务还本支出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23</w:t>
            </w:r>
          </w:p>
        </w:tc>
        <w:tc>
          <w:tcPr>
            <w:tcW w:w="11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96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二十三、债务付息支出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541"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本年收入合计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24</w:t>
            </w:r>
          </w:p>
        </w:tc>
        <w:tc>
          <w:tcPr>
            <w:tcW w:w="11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1934.9</w:t>
            </w:r>
          </w:p>
        </w:tc>
        <w:tc>
          <w:tcPr>
            <w:tcW w:w="196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本年支出合计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1947.85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1947.85</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832"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年初财政拨款结转和结余</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11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99.83</w:t>
            </w:r>
          </w:p>
        </w:tc>
        <w:tc>
          <w:tcPr>
            <w:tcW w:w="196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年末财政拨款结转和结余</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86.88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86.88</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一般公共预算财政拨款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26</w:t>
            </w:r>
          </w:p>
        </w:tc>
        <w:tc>
          <w:tcPr>
            <w:tcW w:w="11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99.83</w:t>
            </w:r>
          </w:p>
        </w:tc>
        <w:tc>
          <w:tcPr>
            <w:tcW w:w="196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政府性基金预算财政拨款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27</w:t>
            </w:r>
          </w:p>
        </w:tc>
        <w:tc>
          <w:tcPr>
            <w:tcW w:w="11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96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28</w:t>
            </w:r>
          </w:p>
        </w:tc>
        <w:tc>
          <w:tcPr>
            <w:tcW w:w="11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2034.73</w:t>
            </w:r>
          </w:p>
        </w:tc>
        <w:tc>
          <w:tcPr>
            <w:tcW w:w="196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2034.73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2034.73</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1.08</w:t>
            </w:r>
          </w:p>
        </w:tc>
      </w:tr>
      <w:tr>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317"/>
        <w:gridCol w:w="319"/>
        <w:gridCol w:w="357"/>
        <w:gridCol w:w="2109"/>
        <w:gridCol w:w="745"/>
        <w:gridCol w:w="1174"/>
        <w:gridCol w:w="718"/>
        <w:gridCol w:w="1201"/>
        <w:gridCol w:w="1920"/>
      </w:tblGrid>
      <w:tr>
        <w:tblPrEx>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shd w:val="clear" w:color="auto" w:fill="auto"/>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w:t>
            </w:r>
            <w:r>
              <w:rPr>
                <w:sz w:val="44"/>
              </w:rPr>
              <w:pict>
                <v:group id="_x0000_s1098" o:spid="_x0000_s1098" o:spt="203" style="position:absolute;left:0pt;margin-left:-80.9pt;margin-top:-81.1pt;height:41.2pt;width:243.2pt;mso-position-vertical-relative:page;z-index:251672576;mso-width-relative:page;mso-height-relative:page;" coordorigin="4551,52615" coordsize="8546,1398203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HJpSytwAAAANAQAADwAAAAAAAAABACAA&#10;AAAiAAAAZHJzL2Rvd25yZXYueG1sUEsBAhQAFAAAAAgAh07iQLS7gBcmAwAA7ggAAA4AAAAAAAAA&#10;AQAgAAAAKwEAAGRycy9lMm9Eb2MueG1sUEsFBgAAAAAGAAYAWQEAAMMGAAAAAA==&#10;">
                  <o:lock v:ext="edit"/>
                  <v:rect id="矩形 13" o:spid="_x0000_s1100" o:spt="1" style="position:absolute;left:4551;top:52615;height:1175;width:8546;v-text-anchor:middle;" fillcolor="#D9D9D9" filled="t" stroked="f" coordsize="21600,21600" o:gfxdata="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RYDQr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99" o:spt="1" style="position:absolute;left:4577;top:52890;height:1123;width:8324;v-text-anchor:middle;" fillcolor="#AD002D" filled="t" stroked="t" coordsize="21600,21600" o:gfxdata="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Ikg0wa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款支出决算表</w:t>
            </w:r>
          </w:p>
        </w:tc>
      </w:tr>
      <w:tr>
        <w:tblPrEx>
          <w:tblCellMar>
            <w:top w:w="0" w:type="dxa"/>
            <w:left w:w="0" w:type="dxa"/>
            <w:bottom w:w="0" w:type="dxa"/>
            <w:right w:w="0" w:type="dxa"/>
          </w:tblCellMar>
        </w:tblPrEx>
        <w:trPr>
          <w:trHeight w:val="334" w:hRule="atLeast"/>
        </w:trPr>
        <w:tc>
          <w:tcPr>
            <w:tcW w:w="3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10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74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公开05表</w:t>
            </w:r>
          </w:p>
        </w:tc>
      </w:tr>
      <w:tr>
        <w:tblPrEx>
          <w:tblCellMar>
            <w:top w:w="0" w:type="dxa"/>
            <w:left w:w="0" w:type="dxa"/>
            <w:bottom w:w="0" w:type="dxa"/>
            <w:right w:w="0" w:type="dxa"/>
          </w:tblCellMar>
        </w:tblPrEx>
        <w:trPr>
          <w:trHeight w:val="334" w:hRule="atLeast"/>
        </w:trPr>
        <w:tc>
          <w:tcPr>
            <w:tcW w:w="3847"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 w:val="20"/>
                <w:szCs w:val="20"/>
                <w:lang w:eastAsia="zh-CN"/>
              </w:rPr>
              <w:t>鹿泉区财政局</w:t>
            </w:r>
          </w:p>
        </w:tc>
        <w:tc>
          <w:tcPr>
            <w:tcW w:w="1892"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51" w:hRule="atLeast"/>
        </w:trPr>
        <w:tc>
          <w:tcPr>
            <w:tcW w:w="3102"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5758"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w:t>
            </w:r>
          </w:p>
        </w:tc>
      </w:tr>
      <w:tr>
        <w:tblPrEx>
          <w:tblCellMar>
            <w:top w:w="0" w:type="dxa"/>
            <w:left w:w="0" w:type="dxa"/>
            <w:bottom w:w="0" w:type="dxa"/>
            <w:right w:w="0" w:type="dxa"/>
          </w:tblCellMar>
        </w:tblPrEx>
        <w:trPr>
          <w:trHeight w:val="334" w:hRule="atLeast"/>
        </w:trPr>
        <w:tc>
          <w:tcPr>
            <w:tcW w:w="993"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10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9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r>
      <w:tr>
        <w:tblPrEx>
          <w:tblCellMar>
            <w:top w:w="0" w:type="dxa"/>
            <w:left w:w="0" w:type="dxa"/>
            <w:bottom w:w="0" w:type="dxa"/>
            <w:right w:w="0" w:type="dxa"/>
          </w:tblCellMar>
        </w:tblPrEx>
        <w:trPr>
          <w:trHeight w:val="334"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1947.85</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1476.41</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471.44</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1699.48</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1239.44</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right="105"/>
              <w:jc w:val="right"/>
              <w:rPr>
                <w:rFonts w:ascii="宋体" w:hAnsi="宋体" w:cs="宋体"/>
                <w:color w:val="000000"/>
                <w:szCs w:val="21"/>
              </w:rPr>
            </w:pPr>
            <w:r>
              <w:rPr>
                <w:rFonts w:hint="eastAsia" w:ascii="宋体" w:hAnsi="宋体" w:cs="宋体"/>
                <w:color w:val="000000"/>
                <w:szCs w:val="21"/>
              </w:rPr>
              <w:t>460.04</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20106</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财政事务 </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1699.48</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1239.44</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right="105"/>
              <w:jc w:val="right"/>
              <w:rPr>
                <w:rFonts w:ascii="宋体" w:hAnsi="宋体" w:cs="宋体"/>
                <w:color w:val="000000"/>
                <w:szCs w:val="21"/>
              </w:rPr>
            </w:pPr>
            <w:r>
              <w:rPr>
                <w:rFonts w:hint="eastAsia" w:ascii="宋体" w:hAnsi="宋体" w:cs="宋体"/>
                <w:color w:val="000000"/>
                <w:szCs w:val="21"/>
              </w:rPr>
              <w:t>460.04</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2010601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1239.44</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1239.44</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2010602</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一般行政管理事务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156.29</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156.29</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2010604</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预算改革业务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13.76</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13.76</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2010605</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财政国库业务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10.00</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2010608</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财政委托业务支出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279.99</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279.99</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105.95</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105.95</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行政事业单位离退休</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105.95</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105.95</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2080505</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机关事业单位基本养老保险缴费支出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105.95</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105.95</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医疗卫生与计划生育支出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72.80</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72.80</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21011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行政事业单位医疗</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72.80</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72.80</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2101101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行政单位医疗</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72.80</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72.80</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农林水支出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11.40</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11.40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农业</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2.70</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2.70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2130199</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其他农业支出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2.70</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2.70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21307</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农村综合改革</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8.70</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8.70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2130701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对村级一事一议的补助</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8.70</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8.70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住房保障支出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58.21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58.21</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22102</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住房改革支出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58.21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58.21</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2210201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住房公积金</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58.21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58.21</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886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注：本表反映部门本年度一般公共预算财政拨款收入及支出情况。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公开06表</w:t>
            </w:r>
          </w:p>
        </w:tc>
      </w:tr>
      <w:tr>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部门：</w:t>
            </w:r>
            <w:r>
              <w:rPr>
                <w:rFonts w:hint="eastAsia" w:ascii="宋体" w:hAnsi="宋体" w:cs="宋体"/>
                <w:color w:val="000000"/>
                <w:kern w:val="0"/>
                <w:sz w:val="20"/>
                <w:szCs w:val="20"/>
                <w:lang w:eastAsia="zh-CN"/>
              </w:rPr>
              <w:t>鹿泉区财政局</w:t>
            </w:r>
            <w:r>
              <w:rPr>
                <w:sz w:val="44"/>
              </w:rPr>
              <w:pict>
                <v:group id="_x0000_s1095" o:spid="_x0000_s1095" o:spt="203" style="position:absolute;left:0pt;margin-left:-73.25pt;margin-top:-129.4pt;height:41.2pt;width:243.2pt;mso-position-vertical-relative:page;z-index:251673600;mso-width-relative:page;mso-height-relative:page;" coordorigin="4551,52615" coordsize="8546,1398203203" o:gfxdata="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sDI+9N0AAAAOAQAADwAAAAAAAAABACAA&#10;AAAiAAAAZHJzL2Rvd25yZXYueG1sUEsBAhQAFAAAAAgAh07iQORqdSQlAwAA7ggAAA4AAAAAAAAA&#10;AQAgAAAALAEAAGRycy9lMm9Eb2MueG1sUEsFBgAAAAAGAAYAWQEAAMMGAAAAAA==&#10;">
                  <o:lock v:ext="edit"/>
                  <v:rect id="矩形 13" o:spid="_x0000_s1097" o:spt="1" style="position:absolute;left:4551;top:52615;height:1175;width:8546;v-text-anchor:middle;" fillcolor="#D9D9D9" filled="t" stroked="f" coordsize="21600,21600" o:gfxdata="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7Jg3rugAAANsA&#10;AAAPAAAAAAAAAAEAIAAAACIAAABkcnMvZG93bnJldi54bWxQSwECFAAUAAAACACHTuJAMy8FnjsA&#10;AAA5AAAAEAAAAAAAAAABACAAAAAJAQAAZHJzL3NoYXBleG1sLnhtbFBLBQYAAAAABgAGAFsBAACz&#10;AwAAAAA=&#10;">
                    <v:path/>
                    <v:fill on="t" focussize="0,0"/>
                    <v:stroke on="f" weight="2pt"/>
                    <v:imagedata o:title=""/>
                    <o:lock v:ext="edit"/>
                  </v:rect>
                  <v:rect id="矩形 14" o:spid="_x0000_s1096" o:spt="1" style="position:absolute;left:4577;top:52890;height:1123;width:8324;v-text-anchor:middle;" fillcolor="#AD002D" filled="t" stroked="t" coordsize="21600,21600" o:gfxdata="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ncPsR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p>
        </w:tc>
        <w:tc>
          <w:tcPr>
            <w:tcW w:w="7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人员经费</w:t>
            </w:r>
          </w:p>
        </w:tc>
        <w:tc>
          <w:tcPr>
            <w:tcW w:w="6185"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5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7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5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工资福利支出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1197.40</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商品和服务支出</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221.15</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债务利息及费用支出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基本工资</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304.42</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2.00</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国内债务付息</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津贴补贴</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96.14</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印刷费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1.41</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国外债务付息</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386.38</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咨询费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资本性支出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r>
              <w:rPr>
                <w:rFonts w:hint="eastAsia" w:ascii="宋体" w:hAnsi="宋体" w:cs="宋体"/>
                <w:color w:val="000000"/>
                <w:sz w:val="20"/>
                <w:szCs w:val="20"/>
              </w:rPr>
              <w:t>4.36</w:t>
            </w: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伙食补助费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手续费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0.19</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房屋建筑物购建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绩效工资</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167.13</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水费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2.75</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办公设备购置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r>
              <w:rPr>
                <w:rFonts w:hint="eastAsia" w:ascii="宋体" w:hAnsi="宋体" w:cs="宋体"/>
                <w:color w:val="000000"/>
                <w:sz w:val="20"/>
                <w:szCs w:val="20"/>
              </w:rPr>
              <w:t>3.10</w:t>
            </w: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机关事业单位基本养老保险缴费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105.95</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电费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7.50</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专用设备购置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职业年金缴费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邮电费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38.46</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31005</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基础设施建设</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职工基本医疗保险缴费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39.09</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取暖费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18.53</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大型修缮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公务员医疗补助缴费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31.76</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物业管理费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信息网络及软件购置更新</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其他社会保障缴费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4.36</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差旅费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3.38</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物资储备</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住房公积金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62.16</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因公出国（境）费用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土地补偿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维修（护）费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14.87</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安置补助</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其他工资福利支出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租赁费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0.06</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地上附着物和青苗补偿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对个人和家庭的补助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53.49</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会议费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拆迁补偿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离休费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23.97</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培训费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退休费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26.62</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公务接待费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0.14</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其他交通工具购置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退职（役）费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专用材料费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文物和陈列品购置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抚恤金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被装购置费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无形资产购置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30305</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生活补助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2.67</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专用燃料费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其他资本性支出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r>
              <w:rPr>
                <w:rFonts w:hint="eastAsia" w:ascii="宋体" w:hAnsi="宋体" w:cs="宋体"/>
                <w:color w:val="000000"/>
                <w:sz w:val="20"/>
                <w:szCs w:val="20"/>
              </w:rPr>
              <w:t>1.26</w:t>
            </w: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救济费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劳务费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19.72</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委托业务费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69.44</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赠与</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助学金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工会经费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6.02</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国家赔偿费用支出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奖励金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0.24</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福利费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9.59</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对民间非营利组织和群众性自治组织补贴</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个人农业生产补贴</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公务用车运行维护费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10.12</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其他对个人和家庭的补助支出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0.60</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12.98</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30240</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税金及附加费用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30299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其他商品和服务支出</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3.99</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人员经费合计</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1274.59</w:t>
            </w:r>
          </w:p>
        </w:tc>
        <w:tc>
          <w:tcPr>
            <w:tcW w:w="5328"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公用经费合计</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225.51</w:t>
            </w:r>
          </w:p>
        </w:tc>
      </w:tr>
      <w:tr>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注：本表反映部门本年度一般公共预算财政拨款基本支出明细情况。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w:t>
            </w:r>
            <w:r>
              <w:rPr>
                <w:sz w:val="44"/>
              </w:rPr>
              <w:pict>
                <v:group id="_x0000_s1092" o:spid="_x0000_s1092" o:spt="203" style="position:absolute;left:0pt;margin-left:-82.75pt;margin-top:-81.1pt;height:41.2pt;width:243.2pt;mso-position-vertical-relative:page;z-index:251674624;mso-width-relative:page;mso-height-relative:page;" coordorigin="4551,52615" coordsize="8546,1398203203" o:gfxdata="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Bwnm4jcAAAADQEAAA8AAAAAAAAAAQAgAAAA&#10;IgAAAGRycy9kb3ducmV2LnhtbFBLAQIUABQAAAAIAIdO4kBoNz3RJAMAAO4IAAAOAAAAAAAAAAEA&#10;IAAAACsBAABkcnMvZTJvRG9jLnhtbFBLBQYAAAAABgAGAFkBAADBBgAAAAA=&#10;">
                  <o:lock v:ext="edit"/>
                  <v:rect id="矩形 13" o:spid="_x0000_s1094" o:spt="1" style="position:absolute;left:4551;top:52615;height:1175;width:8546;v-text-anchor:middle;" fillcolor="#D9D9D9" filled="t" stroked="f" coordsize="21600,21600" o:gfxdata="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STnL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93" o:spt="1" style="position:absolute;left:4577;top:52890;height:1123;width:8324;v-text-anchor:middle;" fillcolor="#AD002D" filled="t" stroked="t" coordsize="21600,21600" o:gfxdata="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jbRP3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r>
              <w:rPr>
                <w:rFonts w:hint="eastAsia" w:ascii="宋体" w:hAnsi="宋体" w:cs="宋体"/>
                <w:color w:val="000000"/>
                <w:kern w:val="0"/>
                <w:sz w:val="20"/>
                <w:szCs w:val="20"/>
                <w:lang w:eastAsia="zh-CN"/>
              </w:rPr>
              <w:t>鹿泉区财政局</w:t>
            </w: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12.13</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10.13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10.13</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2.00</w:t>
            </w: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10.26</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10.12</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10.12</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0.14</w:t>
            </w: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注：本表反映部门本年度“三公”经费支出预决算情况。其中：预算数为“三公”经费年初预算数，决算数是包括当年一般公共预算财政拨款和以前年度结转资金安排的实际支出。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296"/>
        <w:gridCol w:w="191"/>
        <w:gridCol w:w="479"/>
        <w:gridCol w:w="669"/>
        <w:gridCol w:w="376"/>
        <w:gridCol w:w="1166"/>
        <w:gridCol w:w="840"/>
        <w:gridCol w:w="1191"/>
        <w:gridCol w:w="1192"/>
        <w:gridCol w:w="1192"/>
        <w:gridCol w:w="1268"/>
      </w:tblGrid>
      <w:tr>
        <w:tblPrEx>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w:t>
            </w:r>
            <w:r>
              <w:rPr>
                <w:sz w:val="44"/>
              </w:rPr>
              <w:pict>
                <v:group id="_x0000_s1089" o:spid="_x0000_s1089" o:spt="203" style="position:absolute;left:0pt;margin-left:-80.9pt;margin-top:-81.1pt;height:41.2pt;width:243.2pt;mso-position-vertical-relative:page;z-index:251675648;mso-width-relative:page;mso-height-relative:page;" coordorigin="4551,52615" coordsize="8546,1398203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ByaUsrcAAAADQEAAA8AAAAAAAAAAQAg&#10;AAAAIgAAAGRycy9kb3ducmV2LnhtbFBLAQIUABQAAAAIAIdO4kDg5H2kJwMAAO4IAAAOAAAAAAAA&#10;AAEAIAAAACsBAABkcnMvZTJvRG9jLnhtbFBLBQYAAAAABgAGAFkBAADEBgAAAAA=&#10;">
                  <o:lock v:ext="edit"/>
                  <v:rect id="矩形 13" o:spid="_x0000_s1091" o:spt="1" style="position:absolute;left:4551;top:52615;height:1175;width:8546;v-text-anchor:middle;" fillcolor="#D9D9D9" filled="t" stroked="f" coordsize="21600,21600" o:gfxdata="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4MwBL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90" o:spt="1" style="position:absolute;left:4577;top:52890;height:1123;width:8324;v-text-anchor:middle;" fillcolor="#AD002D" filled="t" stroked="t" coordsize="21600,21600" o:gfxdata="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1m0am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36"/>
                <w:szCs w:val="36"/>
              </w:rPr>
              <w:t>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公开08表</w:t>
            </w:r>
          </w:p>
        </w:tc>
      </w:tr>
      <w:tr>
        <w:tblPrEx>
          <w:tblCellMar>
            <w:top w:w="0" w:type="dxa"/>
            <w:left w:w="0" w:type="dxa"/>
            <w:bottom w:w="0" w:type="dxa"/>
            <w:right w:w="0" w:type="dxa"/>
          </w:tblCellMar>
        </w:tblPrEx>
        <w:trPr>
          <w:trHeight w:val="411" w:hRule="atLeast"/>
        </w:trPr>
        <w:tc>
          <w:tcPr>
            <w:tcW w:w="3177"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 w:val="20"/>
                <w:szCs w:val="20"/>
                <w:lang w:eastAsia="zh-CN"/>
              </w:rPr>
              <w:t>鹿泉区财政局</w:t>
            </w:r>
          </w:p>
        </w:tc>
        <w:tc>
          <w:tcPr>
            <w:tcW w:w="840"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4" w:hRule="atLeast"/>
        </w:trPr>
        <w:tc>
          <w:tcPr>
            <w:tcW w:w="2011"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16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年初结转和结余</w:t>
            </w:r>
          </w:p>
        </w:tc>
        <w:tc>
          <w:tcPr>
            <w:tcW w:w="84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本年收入</w:t>
            </w:r>
          </w:p>
        </w:tc>
        <w:tc>
          <w:tcPr>
            <w:tcW w:w="357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本年支出</w:t>
            </w:r>
          </w:p>
        </w:tc>
        <w:tc>
          <w:tcPr>
            <w:tcW w:w="126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年末结转和结余</w:t>
            </w:r>
          </w:p>
        </w:tc>
      </w:tr>
      <w:tr>
        <w:tblPrEx>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045"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left"/>
              <w:textAlignment w:val="center"/>
              <w:rPr>
                <w:rFonts w:hint="eastAsia" w:ascii="宋体" w:hAnsi="宋体" w:cs="宋体"/>
                <w:color w:val="000000"/>
                <w:kern w:val="0"/>
                <w:szCs w:val="21"/>
              </w:rPr>
            </w:pPr>
            <w:r>
              <w:rPr>
                <w:rFonts w:hint="eastAsia" w:ascii="宋体" w:hAnsi="宋体" w:cs="宋体"/>
                <w:color w:val="000000"/>
                <w:kern w:val="0"/>
                <w:szCs w:val="21"/>
              </w:rPr>
              <w:t>注：本表反映部门本年度政府性基金预算财政拨款收入、支出及结转和结余情况。</w:t>
            </w:r>
          </w:p>
          <w:p>
            <w:pPr>
              <w:widowControl/>
              <w:adjustRightInd w:val="0"/>
              <w:spacing w:after="0" w:line="240" w:lineRule="auto"/>
              <w:jc w:val="left"/>
              <w:textAlignment w:val="center"/>
              <w:rPr>
                <w:rFonts w:hint="eastAsia" w:ascii="宋体" w:hAnsi="宋体" w:cs="宋体"/>
                <w:color w:val="000000"/>
                <w:kern w:val="0"/>
                <w:szCs w:val="21"/>
              </w:rPr>
            </w:pPr>
            <w:r>
              <w:rPr>
                <w:rFonts w:hint="eastAsia" w:ascii="宋体" w:hAnsi="宋体" w:cs="宋体"/>
                <w:color w:val="000000"/>
                <w:kern w:val="0"/>
                <w:szCs w:val="21"/>
                <w:lang w:eastAsia="zh-CN"/>
              </w:rPr>
              <w:t>本部门本年度无相关收入（或支出、收支及结转结余等）情况，按要求空表列示。</w:t>
            </w:r>
            <w:r>
              <w:rPr>
                <w:rFonts w:hint="eastAsia" w:ascii="宋体" w:hAnsi="宋体" w:cs="宋体"/>
                <w:color w:val="000000"/>
                <w:kern w:val="0"/>
                <w:szCs w:val="21"/>
              </w:rPr>
              <w:t xml:space="preserve"> </w:t>
            </w:r>
          </w:p>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w:t>
            </w:r>
            <w:r>
              <w:rPr>
                <w:sz w:val="44"/>
              </w:rPr>
              <w:pict>
                <v:group id="_x0000_s1086" o:spid="_x0000_s1086" o:spt="203" style="position:absolute;left:0pt;margin-left:-80.9pt;margin-top:-81.1pt;height:41.2pt;width:243.2pt;mso-position-vertical-relative:page;z-index:251676672;mso-width-relative:page;mso-height-relative:page;" coordorigin="4551,52615" coordsize="8546,1398203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HJpSytwAAAANAQAADwAAAAAAAAAB&#10;ACAAAAAiAAAAZHJzL2Rvd25yZXYueG1sUEsBAhQAFAAAAAgAh07iQLi3ANIpAwAA7ggAAA4AAAAA&#10;AAAAAQAgAAAAKwEAAGRycy9lMm9Eb2MueG1sUEsFBgAAAAAGAAYAWQEAAMYGAAAAAA==&#10;">
                  <o:lock v:ext="edit"/>
                  <v:rect id="矩形 13" o:spid="_x0000_s1088" o:spt="1" style="position:absolute;left:4551;top:52615;height:1175;width:8546;v-text-anchor:middle;" fillcolor="#D9D9D9" filled="t" stroked="f" coordsize="21600,21600" o:gfxdata="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qHKR2vQAA&#10;ANsAAAAPAAAAAAAAAAEAIAAAACIAAABkcnMvZG93bnJldi54bWxQSwECFAAUAAAACACHTuJAMy8F&#10;njsAAAA5AAAAEAAAAAAAAAABACAAAAAMAQAAZHJzL3NoYXBleG1sLnhtbFBLBQYAAAAABgAGAFsB&#10;AAC2AwAAAAA=&#10;">
                    <v:path/>
                    <v:fill on="t" focussize="0,0"/>
                    <v:stroke on="f" weight="2pt"/>
                    <v:imagedata o:title=""/>
                    <o:lock v:ext="edit"/>
                  </v:rect>
                  <v:rect id="矩形 14" o:spid="_x0000_s1087" o:spt="1" style="position:absolute;left:4577;top:52890;height:1123;width:8324;v-text-anchor:middle;" fillcolor="#AD002D" filled="t" stroked="t" coordsize="21600,21600" o:gfxdata="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POODYLgAAADbAAAA&#10;DwAAAAAAAAABACAAAAAiAAAAZHJzL2Rvd25yZXYueG1sUEsBAhQAFAAAAAgAh07iQDMvBZ47AAAA&#10;OQAAABAAAAAAAAAAAQAgAAAABwEAAGRycy9zaGFwZXhtbC54bWxQSwUGAAAAAAYABgBbAQAAsQMA&#10;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公开09表</w:t>
            </w:r>
          </w:p>
        </w:tc>
      </w:tr>
      <w:tr>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编制单位：</w:t>
            </w:r>
            <w:r>
              <w:rPr>
                <w:rFonts w:hint="eastAsia" w:ascii="宋体" w:hAnsi="宋体" w:cs="宋体"/>
                <w:color w:val="000000"/>
                <w:kern w:val="0"/>
                <w:sz w:val="20"/>
                <w:szCs w:val="20"/>
                <w:lang w:eastAsia="zh-CN"/>
              </w:rPr>
              <w:t>鹿泉区财政局</w:t>
            </w:r>
          </w:p>
        </w:tc>
        <w:tc>
          <w:tcPr>
            <w:tcW w:w="200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kern w:val="0"/>
                <w:sz w:val="22"/>
                <w:szCs w:val="22"/>
              </w:rPr>
            </w:pPr>
            <w:r>
              <w:rPr>
                <w:rFonts w:hint="eastAsia" w:ascii="宋体" w:hAnsi="宋体" w:cs="宋体"/>
                <w:color w:val="000000"/>
                <w:kern w:val="0"/>
                <w:sz w:val="22"/>
                <w:szCs w:val="22"/>
              </w:rPr>
              <w:t>注：本表反映部门本年度国有资本经营预算财政拨款支出情况。</w:t>
            </w:r>
          </w:p>
          <w:p>
            <w:pPr>
              <w:widowControl/>
              <w:spacing w:after="0" w:line="240" w:lineRule="auto"/>
              <w:jc w:val="left"/>
              <w:textAlignment w:val="center"/>
              <w:rPr>
                <w:rFonts w:ascii="宋体" w:hAnsi="宋体" w:cs="宋体"/>
                <w:color w:val="000000"/>
                <w:kern w:val="0"/>
                <w:sz w:val="22"/>
                <w:szCs w:val="22"/>
              </w:rPr>
            </w:pPr>
            <w:r>
              <w:rPr>
                <w:rFonts w:hint="eastAsia" w:ascii="宋体" w:hAnsi="宋体" w:cs="宋体"/>
                <w:color w:val="000000"/>
                <w:kern w:val="0"/>
                <w:sz w:val="22"/>
                <w:szCs w:val="22"/>
              </w:rPr>
              <w:t>本部门本年度无相关收入（或支出、收支及结转结余等）情况，按要求空表列示。</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w:t>
            </w:r>
            <w:r>
              <w:rPr>
                <w:sz w:val="44"/>
              </w:rPr>
              <w:pict>
                <v:group id="_x0000_s1083" o:spid="_x0000_s1083" o:spt="203" style="position:absolute;left:0pt;margin-left:-80.9pt;margin-top:-81.1pt;height:41.2pt;width:243.2pt;mso-position-vertical-relative:page;z-index:251677696;mso-width-relative:page;mso-height-relative:page;" coordorigin="4551,52615" coordsize="8546,1398203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ByaUsrcAAAADQEAAA8AAAAAAAAAAQAgAAAAIgAA&#10;AGRycy9kb3ducmV2LnhtbFBLAQIUABQAAAAIAIdO4kCmJVCBIQMAAO4IAAAOAAAAAAAAAAEAIAAA&#10;ACsBAABkcnMvZTJvRG9jLnhtbFBLBQYAAAAABgAGAFkBAAC+BgAAAAA=&#10;">
                  <o:lock v:ext="edit"/>
                  <v:rect id="矩形 13" o:spid="_x0000_s1085" o:spt="1" style="position:absolute;left:4551;top:52615;height:1175;width:8546;v-text-anchor:middle;" fillcolor="#D9D9D9" filled="t" stroked="f" coordsize="21600,21600" o:gfxdata="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q1Py6vQAA&#10;ANsAAAAPAAAAAAAAAAEAIAAAACIAAABkcnMvZG93bnJldi54bWxQSwECFAAUAAAACACHTuJAMy8F&#10;njsAAAA5AAAAEAAAAAAAAAABACAAAAAMAQAAZHJzL3NoYXBleG1sLnhtbFBLBQYAAAAABgAGAFsB&#10;AAC2AwAAAAA=&#10;">
                    <v:path/>
                    <v:fill on="t" focussize="0,0"/>
                    <v:stroke on="f" weight="2pt"/>
                    <v:imagedata o:title=""/>
                    <o:lock v:ext="edit"/>
                  </v:rect>
                  <v:rect id="矩形 14" o:spid="_x0000_s1084" o:spt="1" style="position:absolute;left:4577;top:52890;height:1123;width:8324;v-text-anchor:middle;" fillcolor="#AD002D" filled="t" stroked="t" coordsize="21600,21600" o:gfxdata="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DEdF7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single" w:color="000000" w:sz="4" w:space="0"/>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编制单位：</w:t>
            </w:r>
            <w:r>
              <w:rPr>
                <w:rFonts w:hint="eastAsia" w:ascii="宋体" w:hAnsi="宋体" w:cs="宋体"/>
                <w:color w:val="000000"/>
                <w:kern w:val="0"/>
                <w:sz w:val="20"/>
                <w:szCs w:val="20"/>
                <w:lang w:eastAsia="zh-CN"/>
              </w:rPr>
              <w:t>鹿泉区财政局</w:t>
            </w:r>
          </w:p>
        </w:tc>
        <w:tc>
          <w:tcPr>
            <w:tcW w:w="2500" w:type="dxa"/>
            <w:gridSpan w:val="3"/>
            <w:tcBorders>
              <w:top w:val="nil"/>
              <w:left w:val="nil"/>
              <w:bottom w:val="single" w:color="000000" w:sz="4" w:space="0"/>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81.5</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81.5</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81.5</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72.4</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72.4</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72.4</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9.16</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9.16</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9.16</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注：本表反映部门本年度纳入部门预算范围的政府采购预算及支出情况。     </w:t>
            </w:r>
          </w:p>
        </w:tc>
      </w:tr>
    </w:tbl>
    <w:p>
      <w:pPr>
        <w:tabs>
          <w:tab w:val="left" w:pos="987"/>
        </w:tabs>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w:pict>
          <v:shape id="_x0000_s1082" o:spid="_x0000_s1082" o:spt="202" type="#_x0000_t202" style="position:absolute;left:0pt;margin-left:-78.7pt;margin-top:232.8pt;height:159.1pt;width:596.2pt;z-index:251665408;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NlmnozeAAAADQEAAA8AAAAAAAAAAQAgAAAAIgAAAGRycy9kb3ducmV2LnhtbFBLAQIUABQAAAAI&#10;AIdO4kDG978hIAIAABkEAAAOAAAAAAAAAAEAIAAAAC0BAABkcnMvZTJvRG9jLnhtbFBLBQYAAAAA&#10;BgAGAFkBAAC/BQAAAAA=&#10;">
            <v:path/>
            <v:fill on="f" focussize="0,0"/>
            <v:stroke on="f" weight="0.5pt" joinstyle="miter"/>
            <v:imagedata o:title=""/>
            <o:lock v:ext="edit"/>
            <v:textbox>
              <w:txbxContent>
                <w:p>
                  <w:pPr>
                    <w:widowControl/>
                    <w:spacing w:line="1200" w:lineRule="exact"/>
                    <w:rPr>
                      <w:rFonts w:hAnsi="宋体" w:asciiTheme="minorEastAsia" w:eastAsiaTheme="minorEastAsia"/>
                      <w:color w:val="FDEFBE"/>
                      <w:sz w:val="96"/>
                      <w:szCs w:val="96"/>
                    </w:rPr>
                  </w:pPr>
                </w:p>
              </w:txbxContent>
            </v:textbox>
          </v:shape>
        </w:pict>
      </w:r>
    </w:p>
    <w:p>
      <w:pPr>
        <w:widowControl/>
        <w:spacing w:after="0" w:line="580" w:lineRule="exact"/>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tabs>
          <w:tab w:val="left" w:pos="1236"/>
        </w:tabs>
        <w:rPr>
          <w:rFonts w:ascii="仿宋_GB2312" w:eastAsia="仿宋_GB2312" w:cs="ArialUnicodeMS" w:hAnsiTheme="minorHAnsi"/>
          <w:sz w:val="32"/>
          <w:szCs w:val="32"/>
        </w:rPr>
      </w:pPr>
    </w:p>
    <w:sectPr>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9D0D32D7-1A5F-46F1-8B34-DA97F4708A9F}"/>
  </w:font>
  <w:font w:name="黑体">
    <w:panose1 w:val="02010609060101010101"/>
    <w:charset w:val="86"/>
    <w:family w:val="auto"/>
    <w:pitch w:val="default"/>
    <w:sig w:usb0="800002BF" w:usb1="38CF7CFA" w:usb2="00000016" w:usb3="00000000" w:csb0="00040001" w:csb1="00000000"/>
    <w:embedRegular r:id="rId2" w:fontKey="{C9BBD197-8EAE-45AC-B001-678CECCD89CC}"/>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embedRegular r:id="rId3" w:fontKey="{977D4888-4FE6-44A2-B825-B7C1F1B76552}"/>
  </w:font>
  <w:font w:name="楷体">
    <w:panose1 w:val="02010609060101010101"/>
    <w:charset w:val="86"/>
    <w:family w:val="modern"/>
    <w:pitch w:val="default"/>
    <w:sig w:usb0="800002BF" w:usb1="38CF7CFA" w:usb2="00000016" w:usb3="00000000" w:csb0="00040001" w:csb1="00000000"/>
    <w:embedRegular r:id="rId4" w:fontKey="{DED69D5A-845A-4B95-8DA8-C1A6E9B79A7B}"/>
  </w:font>
  <w:font w:name="楷体_GB2312">
    <w:panose1 w:val="02010609030101010101"/>
    <w:charset w:val="86"/>
    <w:family w:val="modern"/>
    <w:pitch w:val="default"/>
    <w:sig w:usb0="00000001" w:usb1="080E0000" w:usb2="00000000" w:usb3="00000000" w:csb0="00040000" w:csb1="00000000"/>
    <w:embedRegular r:id="rId5" w:fontKey="{C7FB5921-C5B4-4F1E-93CC-06254F62322A}"/>
  </w:font>
  <w:font w:name="仿宋_GB2312">
    <w:altName w:val="仿宋"/>
    <w:panose1 w:val="00000000000000000000"/>
    <w:charset w:val="86"/>
    <w:family w:val="modern"/>
    <w:pitch w:val="default"/>
    <w:sig w:usb0="00000000" w:usb1="00000000" w:usb2="00000010" w:usb3="00000000" w:csb0="00040000" w:csb1="00000000"/>
    <w:embedRegular r:id="rId6" w:fontKey="{F319A81A-4D8B-4D29-A6F2-3D43A1FC5055}"/>
  </w:font>
  <w:font w:name="ArialUnicodeMS">
    <w:altName w:val="Malgun Gothic"/>
    <w:panose1 w:val="00000000000000000000"/>
    <w:charset w:val="81"/>
    <w:family w:val="auto"/>
    <w:pitch w:val="default"/>
    <w:sig w:usb0="00000000" w:usb1="00000000" w:usb2="00000010" w:usb3="00000000" w:csb0="00080001" w:csb1="00000000"/>
    <w:embedRegular r:id="rId7" w:fontKey="{684131F4-A453-42DD-96C1-B046A556D1E5}"/>
  </w:font>
  <w:font w:name="MS-UIGothic,Bold">
    <w:altName w:val="Malgun Gothic"/>
    <w:panose1 w:val="00000000000000000000"/>
    <w:charset w:val="81"/>
    <w:family w:val="auto"/>
    <w:pitch w:val="default"/>
    <w:sig w:usb0="00000000" w:usb1="00000000" w:usb2="00000010" w:usb3="00000000" w:csb0="00080000" w:csb1="00000000"/>
    <w:embedRegular r:id="rId8" w:fontKey="{A6B8C94A-0612-4DB2-8A67-0E389BC017D6}"/>
  </w:font>
  <w:font w:name="DengXian-Regular">
    <w:altName w:val="宋体"/>
    <w:panose1 w:val="00000000000000000000"/>
    <w:charset w:val="86"/>
    <w:family w:val="auto"/>
    <w:pitch w:val="default"/>
    <w:sig w:usb0="00000000" w:usb1="00000000" w:usb2="00000010" w:usb3="00000000" w:csb0="00040001" w:csb1="00000000"/>
    <w:embedRegular r:id="rId9" w:fontKey="{5CE50A23-F644-447F-AE5D-D9F736CC393B}"/>
  </w:font>
  <w:font w:name="仿宋">
    <w:panose1 w:val="02010609060101010101"/>
    <w:charset w:val="86"/>
    <w:family w:val="modern"/>
    <w:pitch w:val="default"/>
    <w:sig w:usb0="800002BF" w:usb1="38CF7CFA" w:usb2="00000016" w:usb3="00000000" w:csb0="00040001" w:csb1="00000000"/>
    <w:embedRegular r:id="rId10" w:fontKey="{0C095DA7-A9F2-440D-911E-A61505151D0E}"/>
  </w:font>
  <w:font w:name="DengXian-Bold">
    <w:altName w:val="宋体"/>
    <w:panose1 w:val="00000000000000000000"/>
    <w:charset w:val="86"/>
    <w:family w:val="auto"/>
    <w:pitch w:val="default"/>
    <w:sig w:usb0="00000000" w:usb1="00000000" w:usb2="00000010" w:usb3="00000000" w:csb0="00040001" w:csb1="00000000"/>
    <w:embedRegular r:id="rId11" w:fontKey="{860AA4DE-C5D3-4240-90A4-2BE7F923C479}"/>
  </w:font>
  <w:font w:name="___WRD_EMBED_SUB_39">
    <w:panose1 w:val="02010600030101010101"/>
    <w:charset w:val="86"/>
    <w:family w:val="modern"/>
    <w:pitch w:val="default"/>
    <w:sig w:usb0="00000000" w:usb1="00000000" w:usb2="00000000" w:usb3="00000000" w:csb0="00000000" w:csb1="00000000"/>
    <w:embedRegular r:id="rId12" w:fontKey="{24C419CC-C8BF-4B1E-942B-DF1431F62402}"/>
  </w:font>
  <w:font w:name="___WRD_EMBED_SUB_41">
    <w:panose1 w:val="02010600030101010101"/>
    <w:charset w:val="86"/>
    <w:family w:val="modern"/>
    <w:pitch w:val="default"/>
    <w:sig w:usb0="00000000" w:usb1="00000000" w:usb2="00000000" w:usb3="00000000" w:csb0="00000000" w:csb1="00000000"/>
    <w:embedRegular r:id="rId13" w:fontKey="{26B683D9-AD95-4373-8629-209A1FEFA1E5}"/>
  </w:font>
  <w:font w:name="TimesNewRomanPSMT">
    <w:altName w:val="Arial"/>
    <w:panose1 w:val="00000000000000000000"/>
    <w:charset w:val="00"/>
    <w:family w:val="swiss"/>
    <w:pitch w:val="default"/>
    <w:sig w:usb0="00000000" w:usb1="00000000" w:usb2="00000000" w:usb3="00000000" w:csb0="00000001" w:csb1="00000000"/>
  </w:font>
  <w:font w:name="Gulim">
    <w:panose1 w:val="020B0600000101010101"/>
    <w:charset w:val="81"/>
    <w:family w:val="auto"/>
    <w:pitch w:val="default"/>
    <w:sig w:usb0="B00002AF" w:usb1="69D77CFB" w:usb2="00000030" w:usb3="00000000" w:csb0="4008009F" w:csb1="DFD70000"/>
  </w:font>
  <w:font w:name="Malgun Gothic">
    <w:panose1 w:val="020B0503020000020004"/>
    <w:charset w:val="81"/>
    <w:family w:val="auto"/>
    <w:pitch w:val="default"/>
    <w:sig w:usb0="900002AF" w:usb1="01D77CFB" w:usb2="00000012" w:usb3="00000000" w:csb0="0008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56B216A"/>
    <w:multiLevelType w:val="multilevel"/>
    <w:tmpl w:val="256B216A"/>
    <w:lvl w:ilvl="0" w:tentative="0">
      <w:start w:val="4"/>
      <w:numFmt w:val="japaneseCounting"/>
      <w:lvlText w:val="%1、"/>
      <w:lvlJc w:val="left"/>
      <w:pPr>
        <w:ind w:left="1360" w:hanging="720"/>
      </w:pPr>
      <w:rPr>
        <w:rFonts w:hint="default" w:cs="黑体" w:hAnsiTheme="minorHAnsi"/>
      </w:rPr>
    </w:lvl>
    <w:lvl w:ilvl="1" w:tentative="0">
      <w:start w:val="1"/>
      <w:numFmt w:val="lowerLetter"/>
      <w:lvlText w:val="%2)"/>
      <w:lvlJc w:val="left"/>
      <w:pPr>
        <w:ind w:left="1480" w:hanging="420"/>
      </w:pPr>
    </w:lvl>
    <w:lvl w:ilvl="2" w:tentative="0">
      <w:start w:val="1"/>
      <w:numFmt w:val="lowerRoman"/>
      <w:lvlText w:val="%3."/>
      <w:lvlJc w:val="right"/>
      <w:pPr>
        <w:ind w:left="1900" w:hanging="420"/>
      </w:pPr>
    </w:lvl>
    <w:lvl w:ilvl="3" w:tentative="0">
      <w:start w:val="1"/>
      <w:numFmt w:val="decimal"/>
      <w:lvlText w:val="%4."/>
      <w:lvlJc w:val="left"/>
      <w:pPr>
        <w:ind w:left="2320" w:hanging="420"/>
      </w:pPr>
    </w:lvl>
    <w:lvl w:ilvl="4" w:tentative="0">
      <w:start w:val="1"/>
      <w:numFmt w:val="lowerLetter"/>
      <w:lvlText w:val="%5)"/>
      <w:lvlJc w:val="left"/>
      <w:pPr>
        <w:ind w:left="2740" w:hanging="420"/>
      </w:pPr>
    </w:lvl>
    <w:lvl w:ilvl="5" w:tentative="0">
      <w:start w:val="1"/>
      <w:numFmt w:val="lowerRoman"/>
      <w:lvlText w:val="%6."/>
      <w:lvlJc w:val="right"/>
      <w:pPr>
        <w:ind w:left="3160" w:hanging="420"/>
      </w:pPr>
    </w:lvl>
    <w:lvl w:ilvl="6" w:tentative="0">
      <w:start w:val="1"/>
      <w:numFmt w:val="decimal"/>
      <w:lvlText w:val="%7."/>
      <w:lvlJc w:val="left"/>
      <w:pPr>
        <w:ind w:left="3580" w:hanging="420"/>
      </w:pPr>
    </w:lvl>
    <w:lvl w:ilvl="7" w:tentative="0">
      <w:start w:val="1"/>
      <w:numFmt w:val="lowerLetter"/>
      <w:lvlText w:val="%8)"/>
      <w:lvlJc w:val="left"/>
      <w:pPr>
        <w:ind w:left="4000" w:hanging="420"/>
      </w:pPr>
    </w:lvl>
    <w:lvl w:ilvl="8" w:tentative="0">
      <w:start w:val="1"/>
      <w:numFmt w:val="lowerRoman"/>
      <w:lvlText w:val="%9."/>
      <w:lvlJc w:val="right"/>
      <w:pPr>
        <w:ind w:left="4420" w:hanging="420"/>
      </w:pPr>
    </w:lvl>
  </w:abstractNum>
  <w:abstractNum w:abstractNumId="1">
    <w:nsid w:val="32B62F44"/>
    <w:multiLevelType w:val="multilevel"/>
    <w:tmpl w:val="32B62F44"/>
    <w:lvl w:ilvl="0" w:tentative="0">
      <w:start w:val="1"/>
      <w:numFmt w:val="japaneseCounting"/>
      <w:lvlText w:val="（%1）"/>
      <w:lvlJc w:val="left"/>
      <w:pPr>
        <w:ind w:left="1720" w:hanging="1080"/>
      </w:pPr>
      <w:rPr>
        <w:rFonts w:hint="default"/>
      </w:rPr>
    </w:lvl>
    <w:lvl w:ilvl="1" w:tentative="0">
      <w:start w:val="1"/>
      <w:numFmt w:val="lowerLetter"/>
      <w:lvlText w:val="%2)"/>
      <w:lvlJc w:val="left"/>
      <w:pPr>
        <w:ind w:left="1480" w:hanging="420"/>
      </w:pPr>
    </w:lvl>
    <w:lvl w:ilvl="2" w:tentative="0">
      <w:start w:val="1"/>
      <w:numFmt w:val="lowerRoman"/>
      <w:lvlText w:val="%3."/>
      <w:lvlJc w:val="right"/>
      <w:pPr>
        <w:ind w:left="1900" w:hanging="420"/>
      </w:pPr>
    </w:lvl>
    <w:lvl w:ilvl="3" w:tentative="0">
      <w:start w:val="1"/>
      <w:numFmt w:val="decimal"/>
      <w:lvlText w:val="%4."/>
      <w:lvlJc w:val="left"/>
      <w:pPr>
        <w:ind w:left="2320" w:hanging="420"/>
      </w:pPr>
    </w:lvl>
    <w:lvl w:ilvl="4" w:tentative="0">
      <w:start w:val="1"/>
      <w:numFmt w:val="lowerLetter"/>
      <w:lvlText w:val="%5)"/>
      <w:lvlJc w:val="left"/>
      <w:pPr>
        <w:ind w:left="2740" w:hanging="420"/>
      </w:pPr>
    </w:lvl>
    <w:lvl w:ilvl="5" w:tentative="0">
      <w:start w:val="1"/>
      <w:numFmt w:val="lowerRoman"/>
      <w:lvlText w:val="%6."/>
      <w:lvlJc w:val="right"/>
      <w:pPr>
        <w:ind w:left="3160" w:hanging="420"/>
      </w:pPr>
    </w:lvl>
    <w:lvl w:ilvl="6" w:tentative="0">
      <w:start w:val="1"/>
      <w:numFmt w:val="decimal"/>
      <w:lvlText w:val="%7."/>
      <w:lvlJc w:val="left"/>
      <w:pPr>
        <w:ind w:left="3580" w:hanging="420"/>
      </w:pPr>
    </w:lvl>
    <w:lvl w:ilvl="7" w:tentative="0">
      <w:start w:val="1"/>
      <w:numFmt w:val="lowerLetter"/>
      <w:lvlText w:val="%8)"/>
      <w:lvlJc w:val="left"/>
      <w:pPr>
        <w:ind w:left="4000" w:hanging="420"/>
      </w:pPr>
    </w:lvl>
    <w:lvl w:ilvl="8" w:tentative="0">
      <w:start w:val="1"/>
      <w:numFmt w:val="lowerRoman"/>
      <w:lvlText w:val="%9."/>
      <w:lvlJc w:val="right"/>
      <w:pPr>
        <w:ind w:left="4420" w:hanging="420"/>
      </w:pPr>
    </w:lvl>
  </w:abstractNum>
  <w:abstractNum w:abstractNumId="2">
    <w:nsid w:val="45DB9A87"/>
    <w:multiLevelType w:val="singleLevel"/>
    <w:tmpl w:val="45DB9A87"/>
    <w:lvl w:ilvl="0" w:tentative="0">
      <w:start w:val="3"/>
      <w:numFmt w:val="chineseCounting"/>
      <w:suff w:val="nothing"/>
      <w:lvlText w:val="（%1）"/>
      <w:lvlJc w:val="left"/>
      <w:rPr>
        <w:rFonts w:hint="eastAsia"/>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3C1413"/>
    <w:rsid w:val="000121D2"/>
    <w:rsid w:val="00012529"/>
    <w:rsid w:val="00012D7B"/>
    <w:rsid w:val="00024E7F"/>
    <w:rsid w:val="00047067"/>
    <w:rsid w:val="000475A0"/>
    <w:rsid w:val="0006327E"/>
    <w:rsid w:val="000838C3"/>
    <w:rsid w:val="000A5175"/>
    <w:rsid w:val="000B0F70"/>
    <w:rsid w:val="000B22C9"/>
    <w:rsid w:val="000B2446"/>
    <w:rsid w:val="000C534D"/>
    <w:rsid w:val="000C6203"/>
    <w:rsid w:val="000D7C65"/>
    <w:rsid w:val="000E2F81"/>
    <w:rsid w:val="000F6619"/>
    <w:rsid w:val="00115058"/>
    <w:rsid w:val="00116A81"/>
    <w:rsid w:val="00117946"/>
    <w:rsid w:val="00117E2C"/>
    <w:rsid w:val="001226E1"/>
    <w:rsid w:val="00146C47"/>
    <w:rsid w:val="00151253"/>
    <w:rsid w:val="00152FB8"/>
    <w:rsid w:val="00163A3C"/>
    <w:rsid w:val="00176658"/>
    <w:rsid w:val="0018055C"/>
    <w:rsid w:val="0018239E"/>
    <w:rsid w:val="00185A6D"/>
    <w:rsid w:val="0019234A"/>
    <w:rsid w:val="001B0494"/>
    <w:rsid w:val="001B3410"/>
    <w:rsid w:val="001C030D"/>
    <w:rsid w:val="001C4A84"/>
    <w:rsid w:val="001E5902"/>
    <w:rsid w:val="00203EAC"/>
    <w:rsid w:val="00223104"/>
    <w:rsid w:val="0022752B"/>
    <w:rsid w:val="00233705"/>
    <w:rsid w:val="0024111A"/>
    <w:rsid w:val="0024410E"/>
    <w:rsid w:val="00246D0D"/>
    <w:rsid w:val="00262E36"/>
    <w:rsid w:val="00275CA2"/>
    <w:rsid w:val="00294B18"/>
    <w:rsid w:val="00294E6F"/>
    <w:rsid w:val="00296AC6"/>
    <w:rsid w:val="002A65A5"/>
    <w:rsid w:val="002A7165"/>
    <w:rsid w:val="002C04C4"/>
    <w:rsid w:val="002D08B0"/>
    <w:rsid w:val="002D1AE3"/>
    <w:rsid w:val="002F2ECE"/>
    <w:rsid w:val="00301E9D"/>
    <w:rsid w:val="00304FE1"/>
    <w:rsid w:val="00310182"/>
    <w:rsid w:val="0031364B"/>
    <w:rsid w:val="003278F2"/>
    <w:rsid w:val="00341C8F"/>
    <w:rsid w:val="00343D9E"/>
    <w:rsid w:val="0035202B"/>
    <w:rsid w:val="0035463A"/>
    <w:rsid w:val="00391D9D"/>
    <w:rsid w:val="00391E1D"/>
    <w:rsid w:val="003A1C3D"/>
    <w:rsid w:val="003B6C51"/>
    <w:rsid w:val="003C1413"/>
    <w:rsid w:val="003C549F"/>
    <w:rsid w:val="003D5A16"/>
    <w:rsid w:val="003D6363"/>
    <w:rsid w:val="003D7C43"/>
    <w:rsid w:val="003E7DB3"/>
    <w:rsid w:val="003F7EC9"/>
    <w:rsid w:val="00412748"/>
    <w:rsid w:val="00424DE8"/>
    <w:rsid w:val="004257DB"/>
    <w:rsid w:val="00431175"/>
    <w:rsid w:val="0043380C"/>
    <w:rsid w:val="004566FA"/>
    <w:rsid w:val="004718F9"/>
    <w:rsid w:val="00472D86"/>
    <w:rsid w:val="004A70F2"/>
    <w:rsid w:val="004B6E37"/>
    <w:rsid w:val="004C23E2"/>
    <w:rsid w:val="004C32BA"/>
    <w:rsid w:val="004E4E04"/>
    <w:rsid w:val="004F03F7"/>
    <w:rsid w:val="004F7CE0"/>
    <w:rsid w:val="00502830"/>
    <w:rsid w:val="0052238D"/>
    <w:rsid w:val="005359F7"/>
    <w:rsid w:val="00565292"/>
    <w:rsid w:val="00566F93"/>
    <w:rsid w:val="00575922"/>
    <w:rsid w:val="0058585F"/>
    <w:rsid w:val="005A6C90"/>
    <w:rsid w:val="005D0E22"/>
    <w:rsid w:val="005E3FB0"/>
    <w:rsid w:val="005E4030"/>
    <w:rsid w:val="005E56E8"/>
    <w:rsid w:val="005F1BDF"/>
    <w:rsid w:val="005F430C"/>
    <w:rsid w:val="005F4B66"/>
    <w:rsid w:val="005F5208"/>
    <w:rsid w:val="005F7794"/>
    <w:rsid w:val="00604DA5"/>
    <w:rsid w:val="006248B3"/>
    <w:rsid w:val="00634BC4"/>
    <w:rsid w:val="00641318"/>
    <w:rsid w:val="0064405D"/>
    <w:rsid w:val="00660EC5"/>
    <w:rsid w:val="00670059"/>
    <w:rsid w:val="00685302"/>
    <w:rsid w:val="0069171D"/>
    <w:rsid w:val="00695557"/>
    <w:rsid w:val="00695734"/>
    <w:rsid w:val="006A1EF1"/>
    <w:rsid w:val="006A3BAE"/>
    <w:rsid w:val="006B193B"/>
    <w:rsid w:val="006D4DD2"/>
    <w:rsid w:val="006D4EA7"/>
    <w:rsid w:val="0070012A"/>
    <w:rsid w:val="0070664B"/>
    <w:rsid w:val="007071B8"/>
    <w:rsid w:val="00711B67"/>
    <w:rsid w:val="0071279B"/>
    <w:rsid w:val="007154DC"/>
    <w:rsid w:val="00720F02"/>
    <w:rsid w:val="0072150B"/>
    <w:rsid w:val="007414DE"/>
    <w:rsid w:val="007569D8"/>
    <w:rsid w:val="007905A9"/>
    <w:rsid w:val="007B576E"/>
    <w:rsid w:val="007D216A"/>
    <w:rsid w:val="007D7FED"/>
    <w:rsid w:val="007E5500"/>
    <w:rsid w:val="007E6C1D"/>
    <w:rsid w:val="007F055B"/>
    <w:rsid w:val="00804DA3"/>
    <w:rsid w:val="0080644C"/>
    <w:rsid w:val="00810FB0"/>
    <w:rsid w:val="00811C2F"/>
    <w:rsid w:val="00833D46"/>
    <w:rsid w:val="00840A97"/>
    <w:rsid w:val="0085050C"/>
    <w:rsid w:val="00853E7A"/>
    <w:rsid w:val="0086078D"/>
    <w:rsid w:val="008731A6"/>
    <w:rsid w:val="00886DCE"/>
    <w:rsid w:val="008A5607"/>
    <w:rsid w:val="008B48A5"/>
    <w:rsid w:val="008B6022"/>
    <w:rsid w:val="008C0149"/>
    <w:rsid w:val="008D5DED"/>
    <w:rsid w:val="008E25CA"/>
    <w:rsid w:val="008E5EB8"/>
    <w:rsid w:val="008F34FC"/>
    <w:rsid w:val="009120B9"/>
    <w:rsid w:val="00913309"/>
    <w:rsid w:val="00917C24"/>
    <w:rsid w:val="0092654D"/>
    <w:rsid w:val="00944CD7"/>
    <w:rsid w:val="0096136E"/>
    <w:rsid w:val="009831B2"/>
    <w:rsid w:val="009A1ABE"/>
    <w:rsid w:val="009A473F"/>
    <w:rsid w:val="009C23D4"/>
    <w:rsid w:val="009D7468"/>
    <w:rsid w:val="009E0852"/>
    <w:rsid w:val="009E21A4"/>
    <w:rsid w:val="009E2914"/>
    <w:rsid w:val="009E47C5"/>
    <w:rsid w:val="009F22C6"/>
    <w:rsid w:val="009F796D"/>
    <w:rsid w:val="00A07E50"/>
    <w:rsid w:val="00A15397"/>
    <w:rsid w:val="00A22C75"/>
    <w:rsid w:val="00A35CE0"/>
    <w:rsid w:val="00A4462E"/>
    <w:rsid w:val="00A44AA4"/>
    <w:rsid w:val="00A54EFD"/>
    <w:rsid w:val="00A61623"/>
    <w:rsid w:val="00A810B1"/>
    <w:rsid w:val="00A84687"/>
    <w:rsid w:val="00A90DCA"/>
    <w:rsid w:val="00A93753"/>
    <w:rsid w:val="00AB0A0E"/>
    <w:rsid w:val="00AD0F86"/>
    <w:rsid w:val="00AD3B6E"/>
    <w:rsid w:val="00AE64BD"/>
    <w:rsid w:val="00AF36AA"/>
    <w:rsid w:val="00AF4142"/>
    <w:rsid w:val="00AF570B"/>
    <w:rsid w:val="00B00BC0"/>
    <w:rsid w:val="00B02CB6"/>
    <w:rsid w:val="00B109B3"/>
    <w:rsid w:val="00B12616"/>
    <w:rsid w:val="00B1751F"/>
    <w:rsid w:val="00B2516F"/>
    <w:rsid w:val="00B273D8"/>
    <w:rsid w:val="00B33B3F"/>
    <w:rsid w:val="00B46695"/>
    <w:rsid w:val="00B56087"/>
    <w:rsid w:val="00B56722"/>
    <w:rsid w:val="00B65A29"/>
    <w:rsid w:val="00B74D39"/>
    <w:rsid w:val="00B85160"/>
    <w:rsid w:val="00B91DA4"/>
    <w:rsid w:val="00B924D8"/>
    <w:rsid w:val="00BC170D"/>
    <w:rsid w:val="00BE715E"/>
    <w:rsid w:val="00BF40D7"/>
    <w:rsid w:val="00C006B4"/>
    <w:rsid w:val="00C05AC0"/>
    <w:rsid w:val="00C12630"/>
    <w:rsid w:val="00C12986"/>
    <w:rsid w:val="00C25F72"/>
    <w:rsid w:val="00C34562"/>
    <w:rsid w:val="00C3774E"/>
    <w:rsid w:val="00C40203"/>
    <w:rsid w:val="00C57456"/>
    <w:rsid w:val="00C62D37"/>
    <w:rsid w:val="00C65387"/>
    <w:rsid w:val="00C76DC2"/>
    <w:rsid w:val="00C773DD"/>
    <w:rsid w:val="00C87FAB"/>
    <w:rsid w:val="00C91872"/>
    <w:rsid w:val="00C91FF7"/>
    <w:rsid w:val="00C92F45"/>
    <w:rsid w:val="00C94E53"/>
    <w:rsid w:val="00C97366"/>
    <w:rsid w:val="00CC7C39"/>
    <w:rsid w:val="00CE0C73"/>
    <w:rsid w:val="00CF1320"/>
    <w:rsid w:val="00D0048E"/>
    <w:rsid w:val="00D01E49"/>
    <w:rsid w:val="00D1696B"/>
    <w:rsid w:val="00D23E7A"/>
    <w:rsid w:val="00D42A3D"/>
    <w:rsid w:val="00D47826"/>
    <w:rsid w:val="00D61063"/>
    <w:rsid w:val="00D714BA"/>
    <w:rsid w:val="00D8266D"/>
    <w:rsid w:val="00D8375C"/>
    <w:rsid w:val="00DA66E5"/>
    <w:rsid w:val="00DB35AF"/>
    <w:rsid w:val="00DD72D7"/>
    <w:rsid w:val="00DF15AC"/>
    <w:rsid w:val="00DF43B5"/>
    <w:rsid w:val="00DF5B88"/>
    <w:rsid w:val="00E0589E"/>
    <w:rsid w:val="00E062F5"/>
    <w:rsid w:val="00E156E1"/>
    <w:rsid w:val="00E241FA"/>
    <w:rsid w:val="00E2595E"/>
    <w:rsid w:val="00E35374"/>
    <w:rsid w:val="00E35EAB"/>
    <w:rsid w:val="00E44226"/>
    <w:rsid w:val="00E50C19"/>
    <w:rsid w:val="00E64655"/>
    <w:rsid w:val="00E73081"/>
    <w:rsid w:val="00E856C9"/>
    <w:rsid w:val="00EA730A"/>
    <w:rsid w:val="00EB06D5"/>
    <w:rsid w:val="00EB6A8B"/>
    <w:rsid w:val="00ED2795"/>
    <w:rsid w:val="00ED30A7"/>
    <w:rsid w:val="00EE40AA"/>
    <w:rsid w:val="00EF38C6"/>
    <w:rsid w:val="00EF6D0B"/>
    <w:rsid w:val="00F02EC6"/>
    <w:rsid w:val="00F239B4"/>
    <w:rsid w:val="00F27A6C"/>
    <w:rsid w:val="00F535E1"/>
    <w:rsid w:val="00F679C7"/>
    <w:rsid w:val="00F7226F"/>
    <w:rsid w:val="00F7711A"/>
    <w:rsid w:val="00F83130"/>
    <w:rsid w:val="00F86645"/>
    <w:rsid w:val="00F97C97"/>
    <w:rsid w:val="00FA0D58"/>
    <w:rsid w:val="00FA56F4"/>
    <w:rsid w:val="00FB4EDA"/>
    <w:rsid w:val="00FD3BD5"/>
    <w:rsid w:val="00FE3DC8"/>
    <w:rsid w:val="00FF48BC"/>
    <w:rsid w:val="04073F84"/>
    <w:rsid w:val="0B60750A"/>
    <w:rsid w:val="10686488"/>
    <w:rsid w:val="10DF728A"/>
    <w:rsid w:val="1264200E"/>
    <w:rsid w:val="141C5B77"/>
    <w:rsid w:val="141E5570"/>
    <w:rsid w:val="17E60574"/>
    <w:rsid w:val="18D8339D"/>
    <w:rsid w:val="190D5DD8"/>
    <w:rsid w:val="1A21388F"/>
    <w:rsid w:val="1A570D2F"/>
    <w:rsid w:val="1A84711C"/>
    <w:rsid w:val="1BA7571C"/>
    <w:rsid w:val="1E1B4F6B"/>
    <w:rsid w:val="263F1B0B"/>
    <w:rsid w:val="28FB0B8D"/>
    <w:rsid w:val="2A9870FC"/>
    <w:rsid w:val="2CF226A9"/>
    <w:rsid w:val="2D2B7942"/>
    <w:rsid w:val="2D46481D"/>
    <w:rsid w:val="2E733B28"/>
    <w:rsid w:val="31852B5A"/>
    <w:rsid w:val="32D01238"/>
    <w:rsid w:val="3A3F5E57"/>
    <w:rsid w:val="3ADB37D4"/>
    <w:rsid w:val="3DFC59A8"/>
    <w:rsid w:val="3ECF245E"/>
    <w:rsid w:val="3FB96314"/>
    <w:rsid w:val="40AC5390"/>
    <w:rsid w:val="44DC1789"/>
    <w:rsid w:val="453C51F8"/>
    <w:rsid w:val="532B23BC"/>
    <w:rsid w:val="53A44FAF"/>
    <w:rsid w:val="594329EC"/>
    <w:rsid w:val="5BEE1540"/>
    <w:rsid w:val="5DE61A5D"/>
    <w:rsid w:val="601A751B"/>
    <w:rsid w:val="63C04243"/>
    <w:rsid w:val="649C01C7"/>
    <w:rsid w:val="699A3F60"/>
    <w:rsid w:val="72902E62"/>
    <w:rsid w:val="73C61104"/>
    <w:rsid w:val="74D43057"/>
    <w:rsid w:val="776452EA"/>
    <w:rsid w:val="7BD859D7"/>
    <w:rsid w:val="7D3C0F22"/>
    <w:rsid w:val="7DC663B9"/>
    <w:rsid w:val="7E5C0270"/>
    <w:rsid w:val="7FD2103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unhideWhenUsed/>
    <w:qFormat/>
    <w:uiPriority w:val="1"/>
  </w:style>
  <w:style w:type="table" w:default="1" w:styleId="12">
    <w:name w:val="Normal Table"/>
    <w:unhideWhenUsed/>
    <w:qFormat/>
    <w:uiPriority w:val="99"/>
    <w:tblPr>
      <w:tblCellMar>
        <w:top w:w="0" w:type="dxa"/>
        <w:left w:w="108" w:type="dxa"/>
        <w:bottom w:w="0" w:type="dxa"/>
        <w:right w:w="108" w:type="dxa"/>
      </w:tblCellMar>
    </w:tblPr>
  </w:style>
  <w:style w:type="paragraph" w:styleId="6">
    <w:name w:val="Date"/>
    <w:basedOn w:val="1"/>
    <w:next w:val="1"/>
    <w:link w:val="31"/>
    <w:unhideWhenUsed/>
    <w:qFormat/>
    <w:uiPriority w:val="99"/>
    <w:pPr>
      <w:ind w:left="100" w:leftChars="2500"/>
    </w:pPr>
  </w:style>
  <w:style w:type="paragraph" w:styleId="7">
    <w:name w:val="Balloon Text"/>
    <w:basedOn w:val="1"/>
    <w:link w:val="19"/>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4F81BD" w:themeColor="accent1"/>
      <w:spacing w:val="15"/>
      <w:kern w:val="0"/>
      <w:sz w:val="24"/>
    </w:rPr>
  </w:style>
  <w:style w:type="paragraph" w:styleId="11">
    <w:name w:val="Title"/>
    <w:basedOn w:val="1"/>
    <w:next w:val="1"/>
    <w:link w:val="20"/>
    <w:qFormat/>
    <w:uiPriority w:val="10"/>
    <w:pPr>
      <w:widowControl/>
      <w:pBdr>
        <w:bottom w:val="single" w:color="4F81BD" w:themeColor="accent1" w:sz="8" w:space="4"/>
      </w:pBdr>
      <w:spacing w:after="300"/>
      <w:contextualSpacing/>
      <w:jc w:val="left"/>
    </w:pPr>
    <w:rPr>
      <w:rFonts w:asciiTheme="majorHAnsi" w:hAnsiTheme="majorHAnsi" w:eastAsiaTheme="majorEastAsia" w:cstheme="majorBidi"/>
      <w:color w:val="17365D"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customStyle="1" w:styleId="17">
    <w:name w:val="无间隔1"/>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17365D"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4F81BD" w:themeColor="accent1"/>
      <w:spacing w:val="15"/>
      <w:kern w:val="0"/>
      <w:sz w:val="24"/>
      <w:szCs w:val="24"/>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customStyle="1" w:styleId="32">
    <w:name w:val="列出段落1"/>
    <w:basedOn w:val="1"/>
    <w:unhideWhenUsed/>
    <w:qFormat/>
    <w:uiPriority w:val="99"/>
    <w:pPr>
      <w:ind w:firstLine="420" w:firstLineChars="200"/>
    </w:pPr>
  </w:style>
  <w:style w:type="paragraph" w:customStyle="1" w:styleId="33">
    <w:name w:val="List Paragraph"/>
    <w:basedOn w:val="1"/>
    <w:unhideWhenUsed/>
    <w:qFormat/>
    <w:uiPriority w:val="99"/>
    <w:pPr>
      <w:ind w:firstLine="420" w:firstLineChars="200"/>
    </w:pPr>
  </w:style>
  <w:style w:type="paragraph" w:customStyle="1" w:styleId="34">
    <w:name w:val="Char Char Char Char Char Char Char"/>
    <w:basedOn w:val="1"/>
    <w:qFormat/>
    <w:uiPriority w:val="0"/>
    <w:pPr>
      <w:spacing w:after="0" w:line="240" w:lineRule="auto"/>
    </w:pPr>
  </w:style>
</w:styles>
</file>

<file path=word/_rels/document.xml.rels><?xml version="1.0" encoding="UTF-8" standalone="yes"?>
<Relationships xmlns="http://schemas.openxmlformats.org/package/2006/relationships"><Relationship Id="rId9" Type="http://schemas.openxmlformats.org/officeDocument/2006/relationships/chart" Target="charts/chart3.xml"/><Relationship Id="rId8" Type="http://schemas.openxmlformats.org/officeDocument/2006/relationships/chart" Target="charts/chart2.xml"/><Relationship Id="rId7" Type="http://schemas.openxmlformats.org/officeDocument/2006/relationships/image" Target="media/image3.png"/><Relationship Id="rId6" Type="http://schemas.openxmlformats.org/officeDocument/2006/relationships/chart" Target="charts/chart1.xml"/><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3.xml"/><Relationship Id="rId16" Type="http://schemas.openxmlformats.org/officeDocument/2006/relationships/customXml" Target="../customXml/item2.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chart" Target="charts/chart5.xml"/><Relationship Id="rId12" Type="http://schemas.openxmlformats.org/officeDocument/2006/relationships/image" Target="media/image5.png"/><Relationship Id="rId11" Type="http://schemas.openxmlformats.org/officeDocument/2006/relationships/chart" Target="charts/chart4.xml"/><Relationship Id="rId10" Type="http://schemas.openxmlformats.org/officeDocument/2006/relationships/image" Target="media/image4.pn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3" Type="http://schemas.openxmlformats.org/officeDocument/2006/relationships/font" Target="fonts/font13.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horzOverflow="overflow" vert="horz" wrap="square" anchor="ctr" anchorCtr="1"/>
        <a:lstStyle/>
        <a:p>
          <a:pPr>
            <a:defRPr lang="zh-CN" sz="1800" b="1" i="0" u="none" strike="noStrike" kern="1200" baseline="0">
              <a:solidFill>
                <a:schemeClr val="tx1"/>
              </a:solidFill>
              <a:latin typeface="+mn-lt"/>
              <a:ea typeface="+mn-ea"/>
              <a:cs typeface="+mn-cs"/>
            </a:defRPr>
          </a:pPr>
        </a:p>
      </c:txPr>
    </c:title>
    <c:autoTitleDeleted val="0"/>
    <c:plotArea>
      <c:layout>
        <c:manualLayout>
          <c:layoutTarget val="inner"/>
          <c:xMode val="edge"/>
          <c:yMode val="edge"/>
          <c:x val="0.0115740740740741"/>
          <c:y val="0.215873015873016"/>
          <c:w val="0.804287146398367"/>
          <c:h val="0.784126984126984"/>
        </c:manualLayout>
      </c:layout>
      <c:pieChart>
        <c:varyColors val="1"/>
        <c:ser>
          <c:idx val="0"/>
          <c:order val="0"/>
          <c:tx>
            <c:strRef>
              <c:f>Sheet1!$B$1</c:f>
              <c:strCache>
                <c:ptCount val="1"/>
                <c:pt idx="0">
                  <c:v>收入</c:v>
                </c:pt>
              </c:strCache>
            </c:strRef>
          </c:tx>
          <c:spPr>
            <a:effectLst/>
          </c:spPr>
          <c:explosion val="0"/>
          <c:dPt>
            <c:idx val="0"/>
            <c:bubble3D val="0"/>
            <c:explosion val="0"/>
            <c:spPr>
              <a:solidFill>
                <a:schemeClr val="accent1"/>
              </a:solidFill>
              <a:ln>
                <a:noFill/>
              </a:ln>
              <a:effectLst/>
            </c:spPr>
          </c:dPt>
          <c:dPt>
            <c:idx val="1"/>
            <c:bubble3D val="0"/>
            <c:explosion val="0"/>
            <c:spPr>
              <a:solidFill>
                <a:schemeClr val="accent2"/>
              </a:solidFill>
              <a:ln>
                <a:noFill/>
              </a:ln>
              <a:effectLst/>
            </c:spPr>
          </c:dPt>
          <c:dLbls>
            <c:dLbl>
              <c:idx val="0"/>
              <c:layout/>
              <c:tx>
                <c:rich>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r>
                      <a:rPr lang="en-US" altLang="en-US"/>
                      <a:t>99.11%</a:t>
                    </a:r>
                    <a:endParaRPr lang="en-US" altLang="en-US"/>
                  </a:p>
                </c:rich>
              </c:tx>
              <c:numFmt formatCode="General" sourceLinked="1"/>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1"/>
              <c:showCatName val="0"/>
              <c:showSerName val="0"/>
              <c:showPercent val="1"/>
              <c:showBubbleSize val="0"/>
              <c:extLst>
                <c:ext xmlns:c15="http://schemas.microsoft.com/office/drawing/2012/chart" uri="{CE6537A1-D6FC-4f65-9D91-7224C49458BB}"/>
              </c:extLst>
            </c:dLbl>
            <c:dLbl>
              <c:idx val="1"/>
              <c:layout/>
              <c:tx>
                <c:rich>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r>
                      <a:rPr lang="en-US" altLang="zh-CN"/>
                      <a:t>0.89%</a:t>
                    </a:r>
                    <a:endParaRPr lang="en-US" altLang="en-US"/>
                  </a:p>
                </c:rich>
              </c:tx>
              <c:numFmt formatCode="General" sourceLinked="1"/>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1"/>
              <c:showCatName val="0"/>
              <c:showSerName val="0"/>
              <c:showPercent val="0"/>
              <c:showBubbleSize val="0"/>
              <c:extLst>
                <c:ext xmlns:c15="http://schemas.microsoft.com/office/drawing/2012/chart" uri="{CE6537A1-D6FC-4f65-9D91-7224C49458BB}"/>
              </c:extLst>
            </c:dLbl>
            <c:numFmt formatCode="General" sourceLinked="1"/>
            <c:spPr>
              <a:noFill/>
              <a:ln>
                <a:noFill/>
              </a:ln>
              <a:effectLst/>
            </c:spPr>
            <c:txPr>
              <a:bodyPr rot="0" spcFirstLastPara="0" vertOverflow="ellipsis" horzOverflow="overflow"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solidFill>
                      <a:prstDash val="solid"/>
                      <a:round/>
                    </a:ln>
                    <a:effectLst/>
                  </c:spPr>
                </c15:leaderLines>
              </c:ext>
            </c:extLst>
          </c:dLbls>
          <c:cat>
            <c:strRef>
              <c:f>Sheet1!$A$2:$A$3</c:f>
              <c:strCache>
                <c:ptCount val="2"/>
                <c:pt idx="0">
                  <c:v>财政拨款收入</c:v>
                </c:pt>
                <c:pt idx="1">
                  <c:v>其他收入</c:v>
                </c:pt>
              </c:strCache>
            </c:strRef>
          </c:cat>
          <c:val>
            <c:numRef>
              <c:f>Sheet1!$B$2:$B$3</c:f>
              <c:numCache>
                <c:formatCode>General</c:formatCode>
                <c:ptCount val="2"/>
                <c:pt idx="0">
                  <c:v>99.11</c:v>
                </c:pt>
                <c:pt idx="1">
                  <c:v>0.89</c:v>
                </c:pt>
              </c:numCache>
            </c:numRef>
          </c:val>
        </c:ser>
        <c:dLbls>
          <c:showLegendKey val="0"/>
          <c:showVal val="0"/>
          <c:showCatName val="0"/>
          <c:showSerName val="0"/>
          <c:showPercent val="0"/>
          <c:showBubbleSize val="0"/>
          <c:showLeaderLines val="1"/>
        </c:dLbls>
        <c:firstSliceAng val="15"/>
      </c:pieChart>
      <c:spPr>
        <a:noFill/>
        <a:ln>
          <a:noFill/>
        </a:ln>
        <a:effectLst/>
      </c:spPr>
    </c:plotArea>
    <c:legend>
      <c:legendPos val="r"/>
      <c:layout/>
      <c:overlay val="0"/>
      <c:spPr>
        <a:noFill/>
        <a:ln>
          <a:noFill/>
        </a:ln>
        <a:effectLst/>
      </c:spPr>
      <c:txPr>
        <a:bodyPr rot="0" spcFirstLastPara="0" vertOverflow="ellipsis" horzOverflow="overflow"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zero"/>
    <c:showDLblsOverMax val="0"/>
  </c:chart>
  <c:spPr>
    <a:solidFill>
      <a:schemeClr val="bg1"/>
    </a:solidFill>
    <a:ln w="9525" cap="flat" cmpd="sng" algn="ctr">
      <a:solidFill>
        <a:schemeClr val="tx1">
          <a:tint val="75000"/>
        </a:schemeClr>
      </a:solidFill>
      <a:prstDash val="solid"/>
      <a:round/>
    </a:ln>
    <a:effectLst/>
  </c:spPr>
  <c:txPr>
    <a:bodyPr rot="0" spcFirstLastPara="0" vertOverflow="ellipsis" horzOverflow="overflow" vert="horz" wrap="square" anchor="ctr" anchorCtr="1"/>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horzOverflow="overflow" vert="horz" wrap="square" anchor="ctr" anchorCtr="1"/>
        <a:lstStyle/>
        <a:p>
          <a:pPr>
            <a:defRPr lang="zh-CN" sz="1800" b="1" i="0" u="none" strike="noStrike" kern="1200" baseline="0">
              <a:solidFill>
                <a:schemeClr val="tx1"/>
              </a:solidFill>
              <a:latin typeface="+mn-lt"/>
              <a:ea typeface="+mn-ea"/>
              <a:cs typeface="+mn-cs"/>
            </a:defRPr>
          </a:pPr>
        </a:p>
      </c:txPr>
    </c:title>
    <c:autoTitleDeleted val="0"/>
    <c:plotArea>
      <c:layout/>
      <c:pieChart>
        <c:varyColors val="1"/>
        <c:ser>
          <c:idx val="0"/>
          <c:order val="0"/>
          <c:tx>
            <c:strRef>
              <c:f>Sheet1!$B$1</c:f>
              <c:strCache>
                <c:ptCount val="1"/>
                <c:pt idx="0">
                  <c:v>支出</c:v>
                </c:pt>
              </c:strCache>
            </c:strRef>
          </c:tx>
          <c:spPr>
            <a:effectLst/>
          </c:spPr>
          <c:explosion val="0"/>
          <c:dPt>
            <c:idx val="0"/>
            <c:bubble3D val="0"/>
            <c:explosion val="0"/>
            <c:spPr>
              <a:solidFill>
                <a:schemeClr val="accent1"/>
              </a:solidFill>
              <a:ln>
                <a:noFill/>
              </a:ln>
              <a:effectLst/>
            </c:spPr>
          </c:dPt>
          <c:dPt>
            <c:idx val="1"/>
            <c:bubble3D val="0"/>
            <c:explosion val="0"/>
            <c:spPr>
              <a:solidFill>
                <a:schemeClr val="accent2"/>
              </a:solidFill>
              <a:ln>
                <a:noFill/>
              </a:ln>
              <a:effectLst/>
            </c:spPr>
          </c:dPt>
          <c:dLbls>
            <c:dLbl>
              <c:idx val="0"/>
              <c:layout/>
              <c:tx>
                <c:rich>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r>
                      <a:rPr lang="en-US" altLang="zh-CN"/>
                      <a:t>75.12%</a:t>
                    </a:r>
                    <a:endParaRPr lang="en-US" altLang="en-US"/>
                  </a:p>
                </c:rich>
              </c:tx>
              <c:numFmt formatCode="General" sourceLinked="1"/>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1"/>
              <c:showCatName val="0"/>
              <c:showSerName val="0"/>
              <c:showPercent val="0"/>
              <c:showBubbleSize val="0"/>
              <c:extLst>
                <c:ext xmlns:c15="http://schemas.microsoft.com/office/drawing/2012/chart" uri="{CE6537A1-D6FC-4f65-9D91-7224C49458BB}"/>
              </c:extLst>
            </c:dLbl>
            <c:dLbl>
              <c:idx val="1"/>
              <c:layout/>
              <c:tx>
                <c:rich>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r>
                      <a:rPr lang="en-US" altLang="zh-CN"/>
                      <a:t>48.92%</a:t>
                    </a:r>
                    <a:endParaRPr lang="en-US" altLang="en-US"/>
                  </a:p>
                </c:rich>
              </c:tx>
              <c:numFmt formatCode="General" sourceLinked="1"/>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1"/>
              <c:showCatName val="0"/>
              <c:showSerName val="0"/>
              <c:showPercent val="0"/>
              <c:showBubbleSize val="0"/>
              <c:extLst>
                <c:ext xmlns:c15="http://schemas.microsoft.com/office/drawing/2012/chart" uri="{CE6537A1-D6FC-4f65-9D91-7224C49458BB}"/>
              </c:extLst>
            </c:dLbl>
            <c:numFmt formatCode="General" sourceLinked="1"/>
            <c:spPr>
              <a:noFill/>
              <a:ln>
                <a:noFill/>
              </a:ln>
              <a:effectLst/>
            </c:spPr>
            <c:txPr>
              <a:bodyPr rot="0" spcFirstLastPara="0" vertOverflow="ellipsis" horzOverflow="overflow"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solidFill>
                      <a:prstDash val="solid"/>
                      <a:round/>
                    </a:ln>
                    <a:effectLst/>
                  </c:spPr>
                </c15:leaderLines>
              </c:ext>
            </c:extLst>
          </c:dLbls>
          <c:cat>
            <c:strRef>
              <c:f>Sheet1!$A$2:$A$3</c:f>
              <c:strCache>
                <c:ptCount val="2"/>
                <c:pt idx="0">
                  <c:v>基本支出</c:v>
                </c:pt>
                <c:pt idx="1">
                  <c:v>项目支出</c:v>
                </c:pt>
              </c:strCache>
            </c:strRef>
          </c:cat>
          <c:val>
            <c:numRef>
              <c:f>Sheet1!$B$2:$B$3</c:f>
              <c:numCache>
                <c:formatCode>General</c:formatCode>
                <c:ptCount val="2"/>
                <c:pt idx="0">
                  <c:v>75.12</c:v>
                </c:pt>
                <c:pt idx="1">
                  <c:v>24.88</c:v>
                </c:pt>
              </c:numCache>
            </c:numRef>
          </c:val>
        </c:ser>
        <c:dLbls>
          <c:showLegendKey val="0"/>
          <c:showVal val="1"/>
          <c:showCatName val="0"/>
          <c:showSerName val="0"/>
          <c:showPercent val="0"/>
          <c:showBubbleSize val="0"/>
          <c:showLeaderLines val="1"/>
        </c:dLbls>
        <c:firstSliceAng val="15"/>
      </c:pieChart>
      <c:spPr>
        <a:noFill/>
        <a:ln>
          <a:noFill/>
        </a:ln>
        <a:effectLst/>
      </c:spPr>
    </c:plotArea>
    <c:legend>
      <c:legendPos val="r"/>
      <c:layout/>
      <c:overlay val="0"/>
      <c:spPr>
        <a:noFill/>
        <a:ln>
          <a:noFill/>
        </a:ln>
        <a:effectLst/>
      </c:spPr>
      <c:txPr>
        <a:bodyPr rot="0" spcFirstLastPara="0" vertOverflow="ellipsis" horzOverflow="overflow"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zero"/>
    <c:showDLblsOverMax val="0"/>
  </c:chart>
  <c:spPr>
    <a:solidFill>
      <a:schemeClr val="bg1"/>
    </a:solidFill>
    <a:ln w="9525" cap="flat" cmpd="sng" algn="ctr">
      <a:solidFill>
        <a:schemeClr val="tx1">
          <a:tint val="75000"/>
        </a:schemeClr>
      </a:solidFill>
      <a:prstDash val="solid"/>
      <a:round/>
    </a:ln>
    <a:effectLst/>
  </c:spPr>
  <c:txPr>
    <a:bodyPr rot="0" spcFirstLastPara="0" vertOverflow="ellipsis" horzOverflow="overflow" vert="horz" wrap="square" anchor="ctr" anchorCtr="1"/>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2018年</c:v>
                </c:pt>
              </c:strCache>
            </c:strRef>
          </c:tx>
          <c:spPr>
            <a:solidFill>
              <a:schemeClr val="accent1"/>
            </a:solidFill>
            <a:ln>
              <a:noFill/>
            </a:ln>
            <a:effectLst/>
          </c:spPr>
          <c:invertIfNegative val="0"/>
          <c:dLbls>
            <c:numFmt formatCode="General" sourceLinked="1"/>
            <c:spPr>
              <a:noFill/>
              <a:ln>
                <a:noFill/>
              </a:ln>
              <a:effectLst/>
            </c:spPr>
            <c:txPr>
              <a:bodyPr rot="0" spcFirstLastPara="0" vertOverflow="ellipsis" horzOverflow="overflow"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cap="flat" cmpd="sng" algn="ctr">
                      <a:solidFill>
                        <a:schemeClr val="tx1"/>
                      </a:solidFill>
                      <a:prstDash val="solid"/>
                      <a:round/>
                    </a:ln>
                    <a:effectLst/>
                  </c:spPr>
                </c15:leaderLines>
              </c:ext>
            </c:extLst>
          </c:dLbls>
          <c:cat>
            <c:strRef>
              <c:f>Sheet1!$A$2:$A$3</c:f>
              <c:strCache>
                <c:ptCount val="2"/>
                <c:pt idx="0">
                  <c:v>收入</c:v>
                </c:pt>
                <c:pt idx="1">
                  <c:v>支出</c:v>
                </c:pt>
              </c:strCache>
            </c:strRef>
          </c:cat>
          <c:val>
            <c:numRef>
              <c:f>Sheet1!$B$2:$B$3</c:f>
              <c:numCache>
                <c:formatCode>General</c:formatCode>
                <c:ptCount val="2"/>
                <c:pt idx="0">
                  <c:v>2100.6</c:v>
                </c:pt>
                <c:pt idx="1">
                  <c:v>2009.94</c:v>
                </c:pt>
              </c:numCache>
            </c:numRef>
          </c:val>
        </c:ser>
        <c:ser>
          <c:idx val="1"/>
          <c:order val="1"/>
          <c:tx>
            <c:strRef>
              <c:f>Sheet1!$C$1</c:f>
              <c:strCache>
                <c:ptCount val="1"/>
                <c:pt idx="0">
                  <c:v>2019年</c:v>
                </c:pt>
              </c:strCache>
            </c:strRef>
          </c:tx>
          <c:spPr>
            <a:solidFill>
              <a:schemeClr val="accent2"/>
            </a:solidFill>
            <a:ln>
              <a:noFill/>
            </a:ln>
            <a:effectLst/>
          </c:spPr>
          <c:invertIfNegative val="0"/>
          <c:dLbls>
            <c:numFmt formatCode="General" sourceLinked="1"/>
            <c:spPr>
              <a:noFill/>
              <a:ln>
                <a:noFill/>
              </a:ln>
              <a:effectLst/>
            </c:spPr>
            <c:txPr>
              <a:bodyPr rot="0" spcFirstLastPara="0" vertOverflow="ellipsis" horzOverflow="overflow"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cap="flat" cmpd="sng" algn="ctr">
                      <a:solidFill>
                        <a:schemeClr val="tx1"/>
                      </a:solidFill>
                      <a:prstDash val="solid"/>
                      <a:round/>
                    </a:ln>
                    <a:effectLst/>
                  </c:spPr>
                </c15:leaderLines>
              </c:ext>
            </c:extLst>
          </c:dLbls>
          <c:cat>
            <c:strRef>
              <c:f>Sheet1!$A$2:$A$3</c:f>
              <c:strCache>
                <c:ptCount val="2"/>
                <c:pt idx="0">
                  <c:v>收入</c:v>
                </c:pt>
                <c:pt idx="1">
                  <c:v>支出</c:v>
                </c:pt>
              </c:strCache>
            </c:strRef>
          </c:cat>
          <c:val>
            <c:numRef>
              <c:f>Sheet1!$C$2:$C$3</c:f>
              <c:numCache>
                <c:formatCode>General</c:formatCode>
                <c:ptCount val="2"/>
                <c:pt idx="0">
                  <c:v>1934.9</c:v>
                </c:pt>
                <c:pt idx="1">
                  <c:v>1947.85</c:v>
                </c:pt>
              </c:numCache>
            </c:numRef>
          </c:val>
        </c:ser>
        <c:dLbls>
          <c:showLegendKey val="0"/>
          <c:showVal val="1"/>
          <c:showCatName val="0"/>
          <c:showSerName val="0"/>
          <c:showPercent val="0"/>
          <c:showBubbleSize val="0"/>
        </c:dLbls>
        <c:gapWidth val="150"/>
        <c:axId val="262220032"/>
        <c:axId val="265289728"/>
      </c:barChart>
      <c:catAx>
        <c:axId val="262220032"/>
        <c:scaling>
          <c:orientation val="minMax"/>
        </c:scaling>
        <c:delete val="0"/>
        <c:axPos val="b"/>
        <c:numFmt formatCode="General" sourceLinked="1"/>
        <c:majorTickMark val="out"/>
        <c:minorTickMark val="none"/>
        <c:tickLblPos val="nextTo"/>
        <c:spPr>
          <a:noFill/>
          <a:ln w="12700" cap="flat" cmpd="sng" algn="ctr">
            <a:solidFill>
              <a:schemeClr val="tx1">
                <a:lumMod val="50000"/>
                <a:lumOff val="50000"/>
              </a:schemeClr>
            </a:solidFill>
            <a:prstDash val="solid"/>
            <a:round/>
          </a:ln>
          <a:effectLst/>
        </c:spPr>
        <c:txPr>
          <a:bodyPr rot="-60000000" spcFirstLastPara="0" vertOverflow="ellipsis" horzOverflow="overflow" vert="horz" wrap="square" anchor="ctr" anchorCtr="1"/>
          <a:lstStyle/>
          <a:p>
            <a:pPr>
              <a:defRPr lang="zh-CN" sz="1000" b="0" i="0" u="none" strike="noStrike" kern="1200" baseline="0">
                <a:solidFill>
                  <a:schemeClr val="tx1"/>
                </a:solidFill>
                <a:latin typeface="+mn-lt"/>
                <a:ea typeface="+mn-ea"/>
                <a:cs typeface="+mn-cs"/>
              </a:defRPr>
            </a:pPr>
          </a:p>
        </c:txPr>
        <c:crossAx val="265289728"/>
        <c:crosses val="autoZero"/>
        <c:auto val="1"/>
        <c:lblAlgn val="ctr"/>
        <c:lblOffset val="100"/>
        <c:noMultiLvlLbl val="0"/>
      </c:catAx>
      <c:valAx>
        <c:axId val="265289728"/>
        <c:scaling>
          <c:orientation val="minMax"/>
        </c:scaling>
        <c:delete val="0"/>
        <c:axPos val="l"/>
        <c:majorGridlines>
          <c:spPr>
            <a:ln w="12700" cap="flat" cmpd="sng" algn="ctr">
              <a:solidFill>
                <a:schemeClr val="tx1">
                  <a:lumMod val="50000"/>
                  <a:lumOff val="50000"/>
                </a:schemeClr>
              </a:solidFill>
              <a:prstDash val="solid"/>
              <a:round/>
            </a:ln>
            <a:effectLst/>
          </c:spPr>
        </c:majorGridlines>
        <c:numFmt formatCode="General" sourceLinked="1"/>
        <c:majorTickMark val="out"/>
        <c:minorTickMark val="none"/>
        <c:tickLblPos val="nextTo"/>
        <c:spPr>
          <a:noFill/>
          <a:ln w="12700" cap="flat" cmpd="sng" algn="ctr">
            <a:solidFill>
              <a:schemeClr val="tx1">
                <a:lumMod val="50000"/>
                <a:lumOff val="50000"/>
              </a:schemeClr>
            </a:solidFill>
            <a:prstDash val="solid"/>
            <a:round/>
          </a:ln>
          <a:effectLst/>
        </c:spPr>
        <c:txPr>
          <a:bodyPr rot="-60000000" spcFirstLastPara="0" vertOverflow="ellipsis" horzOverflow="overflow" vert="horz" wrap="square" anchor="ctr" anchorCtr="1"/>
          <a:lstStyle/>
          <a:p>
            <a:pPr>
              <a:defRPr lang="zh-CN" sz="1000" b="0" i="0" u="none" strike="noStrike" kern="1200" baseline="0">
                <a:solidFill>
                  <a:schemeClr val="tx1"/>
                </a:solidFill>
                <a:latin typeface="+mn-lt"/>
                <a:ea typeface="+mn-ea"/>
                <a:cs typeface="+mn-cs"/>
              </a:defRPr>
            </a:pPr>
          </a:p>
        </c:txPr>
        <c:crossAx val="262220032"/>
        <c:crosses val="autoZero"/>
        <c:crossBetween val="between"/>
      </c:valAx>
      <c:spPr>
        <a:solidFill>
          <a:schemeClr val="bg1"/>
        </a:solidFill>
        <a:ln>
          <a:noFill/>
        </a:ln>
        <a:effectLst/>
      </c:spPr>
    </c:plotArea>
    <c:legend>
      <c:legendPos val="r"/>
      <c:layout/>
      <c:overlay val="0"/>
      <c:spPr>
        <a:noFill/>
        <a:ln>
          <a:noFill/>
        </a:ln>
        <a:effectLst/>
      </c:spPr>
      <c:txPr>
        <a:bodyPr rot="0" spcFirstLastPara="0" vertOverflow="ellipsis" horzOverflow="overflow"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solidFill>
      <a:schemeClr val="bg1"/>
    </a:solidFill>
    <a:ln w="9525" cap="flat" cmpd="sng" algn="ctr">
      <a:solidFill>
        <a:schemeClr val="tx1">
          <a:tint val="75000"/>
        </a:schemeClr>
      </a:solidFill>
      <a:prstDash val="solid"/>
      <a:round/>
    </a:ln>
    <a:effectLst/>
  </c:spPr>
  <c:txPr>
    <a:bodyPr rot="0" spcFirstLastPara="0" vertOverflow="ellipsis" horzOverflow="overflow" vert="horz" wrap="square" anchor="ctr" anchorCtr="1"/>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horzOverflow="overflow" vert="horz" wrap="square" anchor="ctr" anchorCtr="1"/>
        <a:lstStyle/>
        <a:p>
          <a:pPr>
            <a:defRPr lang="zh-CN" sz="1800" b="1" i="0" u="none" strike="noStrike" kern="1200" baseline="0">
              <a:solidFill>
                <a:schemeClr val="tx1"/>
              </a:solidFill>
              <a:latin typeface="+mn-lt"/>
              <a:ea typeface="+mn-ea"/>
              <a:cs typeface="+mn-cs"/>
            </a:defRPr>
          </a:pPr>
        </a:p>
      </c:txPr>
    </c:title>
    <c:autoTitleDeleted val="0"/>
    <c:plotArea>
      <c:layout/>
      <c:barChart>
        <c:barDir val="col"/>
        <c:grouping val="clustered"/>
        <c:varyColors val="0"/>
        <c:ser>
          <c:idx val="0"/>
          <c:order val="0"/>
          <c:tx>
            <c:strRef>
              <c:f>Sheet1!$B$1</c:f>
              <c:strCache>
                <c:ptCount val="1"/>
                <c:pt idx="0">
                  <c:v>2019年</c:v>
                </c:pt>
              </c:strCache>
            </c:strRef>
          </c:tx>
          <c:spPr>
            <a:solidFill>
              <a:schemeClr val="accent1"/>
            </a:solidFill>
            <a:ln>
              <a:noFill/>
            </a:ln>
            <a:effectLst/>
          </c:spPr>
          <c:invertIfNegative val="0"/>
          <c:dLbls>
            <c:dLbl>
              <c:idx val="0"/>
              <c:layout/>
              <c:numFmt formatCode="General" sourceLinked="1"/>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extLst>
                <c:ext xmlns:c15="http://schemas.microsoft.com/office/drawing/2012/chart" uri="{CE6537A1-D6FC-4f65-9D91-7224C49458BB}"/>
              </c:extLst>
            </c:dLbl>
            <c:dLbl>
              <c:idx val="1"/>
              <c:layout/>
              <c:numFmt formatCode="General" sourceLinked="1"/>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extLst>
                <c:ext xmlns:c15="http://schemas.microsoft.com/office/drawing/2012/chart" uri="{CE6537A1-D6FC-4f65-9D91-7224C49458BB}"/>
              </c:extLst>
            </c:dLbl>
            <c:dLbl>
              <c:idx val="2"/>
              <c:layout/>
              <c:numFmt formatCode="General" sourceLinked="1"/>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extLst>
                <c:ext xmlns:c15="http://schemas.microsoft.com/office/drawing/2012/chart" uri="{CE6537A1-D6FC-4f65-9D91-7224C49458BB}"/>
              </c:extLst>
            </c:dLbl>
            <c:dLbl>
              <c:idx val="3"/>
              <c:layout/>
              <c:numFmt formatCode="General" sourceLinked="1"/>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extLst>
                <c:ext xmlns:c15="http://schemas.microsoft.com/office/drawing/2012/chart" uri="{CE6537A1-D6FC-4f65-9D91-7224C49458BB}"/>
              </c:extLst>
            </c:dLbl>
            <c:numFmt formatCode="General" sourceLinked="1"/>
            <c:spPr>
              <a:noFill/>
              <a:ln>
                <a:noFill/>
              </a:ln>
              <a:effectLst/>
            </c:spPr>
            <c:txPr>
              <a:bodyPr rot="0" spcFirstLastPara="0" vertOverflow="ellipsis" horzOverflow="overflow"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0"/>
            <c:showCatName val="0"/>
            <c:showSerName val="0"/>
            <c:showPercent val="0"/>
            <c:showBubbleSize val="0"/>
            <c:showLeaderLines val="0"/>
            <c:extLst>
              <c:ext xmlns:c15="http://schemas.microsoft.com/office/drawing/2012/chart" uri="{CE6537A1-D6FC-4f65-9D91-7224C49458BB}">
                <c15:layout/>
                <c15:showLeaderLines val="0"/>
                <c15:leaderLines>
                  <c:spPr>
                    <a:ln w="9525" cap="flat" cmpd="sng" algn="ctr">
                      <a:solidFill>
                        <a:schemeClr val="tx1"/>
                      </a:solidFill>
                      <a:prstDash val="solid"/>
                      <a:round/>
                    </a:ln>
                    <a:effectLst/>
                  </c:spPr>
                </c15:leaderLines>
              </c:ext>
            </c:extLst>
          </c:dLbls>
          <c:cat>
            <c:strRef>
              <c:f>Sheet1!$A$2:$A$5</c:f>
              <c:strCache>
                <c:ptCount val="4"/>
                <c:pt idx="0">
                  <c:v>收入预算数</c:v>
                </c:pt>
                <c:pt idx="1">
                  <c:v>收入决算数</c:v>
                </c:pt>
                <c:pt idx="2">
                  <c:v>支出预算数</c:v>
                </c:pt>
                <c:pt idx="3">
                  <c:v>支出决算数</c:v>
                </c:pt>
              </c:strCache>
            </c:strRef>
          </c:cat>
          <c:val>
            <c:numRef>
              <c:f>Sheet1!$B$2:$B$5</c:f>
              <c:numCache>
                <c:formatCode>General</c:formatCode>
                <c:ptCount val="4"/>
                <c:pt idx="0">
                  <c:v>2029.76</c:v>
                </c:pt>
                <c:pt idx="1">
                  <c:v>1934.9</c:v>
                </c:pt>
                <c:pt idx="2">
                  <c:v>2029.76</c:v>
                </c:pt>
                <c:pt idx="3">
                  <c:v>1716.96</c:v>
                </c:pt>
              </c:numCache>
            </c:numRef>
          </c:val>
        </c:ser>
        <c:dLbls>
          <c:showLegendKey val="0"/>
          <c:showVal val="0"/>
          <c:showCatName val="0"/>
          <c:showSerName val="0"/>
          <c:showPercent val="0"/>
          <c:showBubbleSize val="0"/>
        </c:dLbls>
        <c:gapWidth val="150"/>
        <c:axId val="267623424"/>
        <c:axId val="278594304"/>
      </c:barChart>
      <c:catAx>
        <c:axId val="267623424"/>
        <c:scaling>
          <c:orientation val="minMax"/>
        </c:scaling>
        <c:delete val="0"/>
        <c:axPos val="b"/>
        <c:numFmt formatCode="General" sourceLinked="1"/>
        <c:majorTickMark val="out"/>
        <c:minorTickMark val="none"/>
        <c:tickLblPos val="nextTo"/>
        <c:spPr>
          <a:noFill/>
          <a:ln w="12700" cap="flat" cmpd="sng" algn="ctr">
            <a:solidFill>
              <a:schemeClr val="tx1">
                <a:lumMod val="50000"/>
                <a:lumOff val="50000"/>
              </a:schemeClr>
            </a:solidFill>
            <a:prstDash val="solid"/>
            <a:round/>
          </a:ln>
          <a:effectLst/>
        </c:spPr>
        <c:txPr>
          <a:bodyPr rot="-60000000" spcFirstLastPara="0" vertOverflow="ellipsis" horzOverflow="overflow" vert="horz" wrap="square" anchor="ctr" anchorCtr="1"/>
          <a:lstStyle/>
          <a:p>
            <a:pPr>
              <a:defRPr lang="zh-CN" sz="1000" b="0" i="0" u="none" strike="noStrike" kern="1200" baseline="0">
                <a:solidFill>
                  <a:schemeClr val="tx1"/>
                </a:solidFill>
                <a:latin typeface="+mn-lt"/>
                <a:ea typeface="+mn-ea"/>
                <a:cs typeface="+mn-cs"/>
              </a:defRPr>
            </a:pPr>
          </a:p>
        </c:txPr>
        <c:crossAx val="278594304"/>
        <c:crosses val="autoZero"/>
        <c:auto val="1"/>
        <c:lblAlgn val="ctr"/>
        <c:lblOffset val="100"/>
        <c:noMultiLvlLbl val="0"/>
      </c:catAx>
      <c:valAx>
        <c:axId val="278594304"/>
        <c:scaling>
          <c:orientation val="minMax"/>
        </c:scaling>
        <c:delete val="0"/>
        <c:axPos val="l"/>
        <c:majorGridlines>
          <c:spPr>
            <a:ln w="12700" cap="flat" cmpd="sng" algn="ctr">
              <a:solidFill>
                <a:schemeClr val="tx1">
                  <a:lumMod val="50000"/>
                  <a:lumOff val="50000"/>
                </a:schemeClr>
              </a:solidFill>
              <a:prstDash val="solid"/>
              <a:round/>
            </a:ln>
            <a:effectLst/>
          </c:spPr>
        </c:majorGridlines>
        <c:numFmt formatCode="General" sourceLinked="1"/>
        <c:majorTickMark val="out"/>
        <c:minorTickMark val="none"/>
        <c:tickLblPos val="nextTo"/>
        <c:spPr>
          <a:noFill/>
          <a:ln w="12700" cap="flat" cmpd="sng" algn="ctr">
            <a:solidFill>
              <a:schemeClr val="tx1">
                <a:lumMod val="50000"/>
                <a:lumOff val="50000"/>
              </a:schemeClr>
            </a:solidFill>
            <a:prstDash val="solid"/>
            <a:round/>
          </a:ln>
          <a:effectLst/>
        </c:spPr>
        <c:txPr>
          <a:bodyPr rot="-60000000" spcFirstLastPara="0" vertOverflow="ellipsis" horzOverflow="overflow" vert="horz" wrap="square" anchor="ctr" anchorCtr="1"/>
          <a:lstStyle/>
          <a:p>
            <a:pPr>
              <a:defRPr lang="zh-CN" sz="1000" b="0" i="0" u="none" strike="noStrike" kern="1200" baseline="0">
                <a:solidFill>
                  <a:schemeClr val="tx1"/>
                </a:solidFill>
                <a:latin typeface="+mn-lt"/>
                <a:ea typeface="+mn-ea"/>
                <a:cs typeface="+mn-cs"/>
              </a:defRPr>
            </a:pPr>
          </a:p>
        </c:txPr>
        <c:crossAx val="267623424"/>
        <c:crosses val="autoZero"/>
        <c:crossBetween val="between"/>
      </c:valAx>
      <c:spPr>
        <a:solidFill>
          <a:schemeClr val="bg1"/>
        </a:solidFill>
        <a:ln>
          <a:noFill/>
        </a:ln>
        <a:effectLst/>
      </c:spPr>
    </c:plotArea>
    <c:legend>
      <c:legendPos val="r"/>
      <c:layout/>
      <c:overlay val="0"/>
      <c:spPr>
        <a:noFill/>
        <a:ln>
          <a:noFill/>
        </a:ln>
        <a:effectLst/>
      </c:spPr>
      <c:txPr>
        <a:bodyPr rot="0" spcFirstLastPara="0" vertOverflow="ellipsis" horzOverflow="overflow"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solidFill>
      <a:schemeClr val="bg1"/>
    </a:solidFill>
    <a:ln w="9525" cap="flat" cmpd="sng" algn="ctr">
      <a:solidFill>
        <a:schemeClr val="tx1">
          <a:tint val="75000"/>
        </a:schemeClr>
      </a:solidFill>
      <a:prstDash val="solid"/>
      <a:round/>
    </a:ln>
    <a:effectLst/>
  </c:spPr>
  <c:txPr>
    <a:bodyPr rot="0" spcFirstLastPara="0" vertOverflow="ellipsis" horzOverflow="overflow" vert="horz" wrap="square" anchor="ctr" anchorCtr="1"/>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horzOverflow="overflow" vert="horz" wrap="square" anchor="ctr" anchorCtr="1"/>
        <a:lstStyle/>
        <a:p>
          <a:pPr>
            <a:defRPr lang="zh-CN" sz="1800" b="1" i="0" u="none" strike="noStrike" kern="1200" baseline="0">
              <a:solidFill>
                <a:schemeClr val="tx1"/>
              </a:solidFill>
              <a:latin typeface="+mn-lt"/>
              <a:ea typeface="+mn-ea"/>
              <a:cs typeface="+mn-cs"/>
            </a:defRPr>
          </a:pPr>
        </a:p>
      </c:txPr>
    </c:title>
    <c:autoTitleDeleted val="0"/>
    <c:plotArea>
      <c:layout>
        <c:manualLayout>
          <c:layoutTarget val="inner"/>
          <c:xMode val="edge"/>
          <c:yMode val="edge"/>
          <c:x val="0"/>
          <c:y val="0.215873015873016"/>
          <c:w val="0.804287146398367"/>
          <c:h val="0.784126984126984"/>
        </c:manualLayout>
      </c:layout>
      <c:pieChart>
        <c:varyColors val="1"/>
        <c:ser>
          <c:idx val="0"/>
          <c:order val="0"/>
          <c:tx>
            <c:strRef>
              <c:f>Sheet1!$B$1</c:f>
              <c:strCache>
                <c:ptCount val="1"/>
                <c:pt idx="0">
                  <c:v>支出</c:v>
                </c:pt>
              </c:strCache>
            </c:strRef>
          </c:tx>
          <c:spPr>
            <a:effectLst/>
          </c:spPr>
          <c:explosion val="0"/>
          <c:dPt>
            <c:idx val="0"/>
            <c:bubble3D val="0"/>
            <c:explosion val="0"/>
            <c:spPr>
              <a:solidFill>
                <a:schemeClr val="accent1"/>
              </a:solidFill>
              <a:ln>
                <a:noFill/>
              </a:ln>
              <a:effectLst/>
            </c:spPr>
          </c:dPt>
          <c:dPt>
            <c:idx val="1"/>
            <c:bubble3D val="0"/>
            <c:explosion val="0"/>
            <c:spPr>
              <a:solidFill>
                <a:schemeClr val="accent2"/>
              </a:solidFill>
              <a:ln>
                <a:noFill/>
              </a:ln>
              <a:effectLst/>
            </c:spPr>
          </c:dPt>
          <c:dPt>
            <c:idx val="2"/>
            <c:bubble3D val="0"/>
            <c:explosion val="0"/>
            <c:spPr>
              <a:solidFill>
                <a:schemeClr val="accent3"/>
              </a:solidFill>
              <a:ln>
                <a:noFill/>
              </a:ln>
              <a:effectLst/>
            </c:spPr>
          </c:dPt>
          <c:dPt>
            <c:idx val="3"/>
            <c:bubble3D val="0"/>
            <c:explosion val="0"/>
            <c:spPr>
              <a:solidFill>
                <a:schemeClr val="accent4"/>
              </a:solidFill>
              <a:ln>
                <a:noFill/>
              </a:ln>
              <a:effectLst/>
            </c:spPr>
          </c:dPt>
          <c:dPt>
            <c:idx val="4"/>
            <c:bubble3D val="0"/>
            <c:explosion val="0"/>
            <c:spPr>
              <a:solidFill>
                <a:schemeClr val="accent5"/>
              </a:solidFill>
              <a:ln>
                <a:noFill/>
              </a:ln>
              <a:effectLst/>
            </c:spPr>
          </c:dPt>
          <c:dLbls>
            <c:dLbl>
              <c:idx val="1"/>
              <c:layout>
                <c:manualLayout>
                  <c:x val="-0.0135024684969441"/>
                  <c:y val="0.000874658879560585"/>
                </c:manualLayout>
              </c:layout>
              <c:numFmt formatCode="General" sourceLinked="1"/>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0668512794692848"/>
                  <c:y val="-0.00796613999409019"/>
                </c:manualLayout>
              </c:layout>
              <c:numFmt formatCode="General" sourceLinked="1"/>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0755144683291143"/>
                  <c:y val="-0.101773304826963"/>
                </c:manualLayout>
              </c:layout>
              <c:numFmt formatCode="General" sourceLinked="1"/>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0.00953907404558445"/>
                  <c:y val="-0.112810832420782"/>
                </c:manualLayout>
              </c:layout>
              <c:numFmt formatCode="General" sourceLinked="1"/>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1"/>
              <c:showCatName val="0"/>
              <c:showSerName val="0"/>
              <c:showPercent val="0"/>
              <c:showBubbleSize val="0"/>
              <c:extLst>
                <c:ext xmlns:c15="http://schemas.microsoft.com/office/drawing/2012/chart" uri="{CE6537A1-D6FC-4f65-9D91-7224C49458BB}">
                  <c15:layout/>
                </c:ext>
              </c:extLst>
            </c:dLbl>
            <c:numFmt formatCode="General" sourceLinked="1"/>
            <c:spPr>
              <a:noFill/>
              <a:ln>
                <a:noFill/>
              </a:ln>
              <a:effectLst/>
            </c:spPr>
            <c:txPr>
              <a:bodyPr rot="0" spcFirstLastPara="0" vertOverflow="ellipsis" horzOverflow="overflow"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solidFill>
                      <a:prstDash val="solid"/>
                      <a:round/>
                    </a:ln>
                    <a:effectLst/>
                  </c:spPr>
                </c15:leaderLines>
              </c:ext>
            </c:extLst>
          </c:dLbls>
          <c:cat>
            <c:strRef>
              <c:f>Sheet1!$A$2:$A$6</c:f>
              <c:strCache>
                <c:ptCount val="5"/>
                <c:pt idx="0">
                  <c:v>一般公共服务类</c:v>
                </c:pt>
                <c:pt idx="1">
                  <c:v>社会保障和就业类</c:v>
                </c:pt>
                <c:pt idx="2">
                  <c:v>卫生健康支出</c:v>
                </c:pt>
                <c:pt idx="3">
                  <c:v>农林水支出</c:v>
                </c:pt>
                <c:pt idx="4">
                  <c:v>住房保障类</c:v>
                </c:pt>
              </c:strCache>
            </c:strRef>
          </c:cat>
          <c:val>
            <c:numRef>
              <c:f>Sheet1!$B$2:$B$6</c:f>
              <c:numCache>
                <c:formatCode>0.00%</c:formatCode>
                <c:ptCount val="5"/>
                <c:pt idx="0">
                  <c:v>0.8725</c:v>
                </c:pt>
                <c:pt idx="1">
                  <c:v>0.0543000000000001</c:v>
                </c:pt>
                <c:pt idx="2">
                  <c:v>0.0376000000000001</c:v>
                </c:pt>
                <c:pt idx="3">
                  <c:v>0.0058</c:v>
                </c:pt>
                <c:pt idx="4">
                  <c:v>0.0298</c:v>
                </c:pt>
              </c:numCache>
            </c:numRef>
          </c:val>
        </c:ser>
        <c:dLbls>
          <c:showLegendKey val="0"/>
          <c:showVal val="1"/>
          <c:showCatName val="0"/>
          <c:showSerName val="0"/>
          <c:showPercent val="0"/>
          <c:showBubbleSize val="0"/>
          <c:showLeaderLines val="1"/>
        </c:dLbls>
        <c:firstSliceAng val="15"/>
      </c:pieChart>
      <c:spPr>
        <a:noFill/>
        <a:ln>
          <a:noFill/>
        </a:ln>
        <a:effectLst/>
      </c:spPr>
    </c:plotArea>
    <c:legend>
      <c:legendPos val="r"/>
      <c:layout/>
      <c:overlay val="0"/>
      <c:spPr>
        <a:noFill/>
        <a:ln>
          <a:noFill/>
        </a:ln>
        <a:effectLst/>
      </c:spPr>
      <c:txPr>
        <a:bodyPr rot="0" spcFirstLastPara="0" vertOverflow="ellipsis" horzOverflow="overflow"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zero"/>
    <c:showDLblsOverMax val="0"/>
  </c:chart>
  <c:spPr>
    <a:solidFill>
      <a:schemeClr val="bg1"/>
    </a:solidFill>
    <a:ln w="9525" cap="flat" cmpd="sng" algn="ctr">
      <a:solidFill>
        <a:schemeClr val="tx1">
          <a:tint val="75000"/>
        </a:schemeClr>
      </a:solidFill>
      <a:prstDash val="solid"/>
      <a:round/>
    </a:ln>
    <a:effectLst/>
  </c:spPr>
  <c:txPr>
    <a:bodyPr rot="0" spcFirstLastPara="0" vertOverflow="ellipsis" horzOverflow="overflow" vert="horz" wrap="square" anchor="ctr" anchorCtr="1"/>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1026"/>
    <customShpInfo spid="_x0000_s1123"/>
    <customShpInfo spid="_x0000_s1122"/>
    <customShpInfo spid="_x0000_s1121"/>
    <customShpInfo spid="_x0000_s1126"/>
    <customShpInfo spid="_x0000_s1127"/>
    <customShpInfo spid="_x0000_s1125"/>
    <customShpInfo spid="_x0000_s1117"/>
    <customShpInfo spid="_x0000_s1116"/>
    <customShpInfo spid="_x0000_s1115"/>
    <customShpInfo spid="_x0000_s1114"/>
    <customShpInfo spid="_x0000_s1113"/>
    <customShpInfo spid="_x0000_s1153"/>
    <customShpInfo spid="_x0000_s1154"/>
    <customShpInfo spid="_x0000_s1152"/>
    <customShpInfo spid="_x0000_s1132"/>
    <customShpInfo spid="_x0000_s1133"/>
    <customShpInfo spid="_x0000_s1131"/>
    <customShpInfo spid="_x0000_s1129"/>
    <customShpInfo spid="_x0000_s1130"/>
    <customShpInfo spid="_x0000_s1128"/>
    <customShpInfo spid="_x0000_s1135"/>
    <customShpInfo spid="_x0000_s1136"/>
    <customShpInfo spid="_x0000_s1134"/>
    <customShpInfo spid="_x0000_s1159"/>
    <customShpInfo spid="_x0000_s1160"/>
    <customShpInfo spid="_x0000_s1158"/>
    <customShpInfo spid="_x0000_s1138"/>
    <customShpInfo spid="_x0000_s1139"/>
    <customShpInfo spid="_x0000_s1137"/>
    <customShpInfo spid="_x0000_s1162"/>
    <customShpInfo spid="_x0000_s1163"/>
    <customShpInfo spid="_x0000_s1161"/>
    <customShpInfo spid="_x0000_s1156"/>
    <customShpInfo spid="_x0000_s1157"/>
    <customShpInfo spid="_x0000_s1155"/>
    <customShpInfo spid="_x0000_s1141"/>
    <customShpInfo spid="_x0000_s1142"/>
    <customShpInfo spid="_x0000_s1140"/>
    <customShpInfo spid="_x0000_s1144"/>
    <customShpInfo spid="_x0000_s1145"/>
    <customShpInfo spid="_x0000_s1143"/>
    <customShpInfo spid="_x0000_s1147"/>
    <customShpInfo spid="_x0000_s1148"/>
    <customShpInfo spid="_x0000_s1146"/>
    <customShpInfo spid="_x0000_s1150"/>
    <customShpInfo spid="_x0000_s1151"/>
    <customShpInfo spid="_x0000_s1149"/>
    <customShpInfo spid="_x0000_s1166"/>
    <customShpInfo spid="_x0000_s1168"/>
    <customShpInfo spid="_x0000_s1169"/>
    <customShpInfo spid="_x0000_s1167"/>
    <customShpInfo spid="_x0000_s1171"/>
    <customShpInfo spid="_x0000_s1172"/>
    <customShpInfo spid="_x0000_s1170"/>
    <customShpInfo spid="_x0000_s1174"/>
    <customShpInfo spid="_x0000_s1175"/>
    <customShpInfo spid="_x0000_s1173"/>
    <customShpInfo spid="_x0000_s1165"/>
    <customShpInfo spid="_x0000_s1112"/>
    <customShpInfo spid="_x0000_s1111"/>
    <customShpInfo spid="_x0000_s1110"/>
    <customShpInfo spid="_x0000_s1109"/>
    <customShpInfo spid="_x0000_s1108"/>
    <customShpInfo spid="_x0000_s1107"/>
    <customShpInfo spid="_x0000_s1106"/>
    <customShpInfo spid="_x0000_s1105"/>
    <customShpInfo spid="_x0000_s1104"/>
    <customShpInfo spid="_x0000_s1103"/>
    <customShpInfo spid="_x0000_s1102"/>
    <customShpInfo spid="_x0000_s1101"/>
    <customShpInfo spid="_x0000_s1100"/>
    <customShpInfo spid="_x0000_s1099"/>
    <customShpInfo spid="_x0000_s1098"/>
    <customShpInfo spid="_x0000_s1097"/>
    <customShpInfo spid="_x0000_s1096"/>
    <customShpInfo spid="_x0000_s1095"/>
    <customShpInfo spid="_x0000_s1094"/>
    <customShpInfo spid="_x0000_s1093"/>
    <customShpInfo spid="_x0000_s1092"/>
    <customShpInfo spid="_x0000_s1091"/>
    <customShpInfo spid="_x0000_s1090"/>
    <customShpInfo spid="_x0000_s1089"/>
    <customShpInfo spid="_x0000_s1088"/>
    <customShpInfo spid="_x0000_s1087"/>
    <customShpInfo spid="_x0000_s1086"/>
    <customShpInfo spid="_x0000_s1085"/>
    <customShpInfo spid="_x0000_s1084"/>
    <customShpInfo spid="_x0000_s1083"/>
    <customShpInfo spid="_x0000_s1082"/>
  </customShpExts>
</s:customData>
</file>

<file path=customXml/item2.xml><?xml version="1.0" encoding="utf-8"?>
<CoverPageProperties xmlns="http://schemas.microsoft.com/office/2006/coverPageProps">
  <PublishDate>2017</PublishDate>
  <Abstract/>
  <CompanyAddress/>
  <CompanyPhone/>
  <CompanyFax/>
  <CompanyEmail/>
</CoverPageProperties>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5AF091B-3C7A-41E3-B477-F2FDAA23CFDA}">
  <ds:schemaRefs/>
</ds:datastoreItem>
</file>

<file path=customXml/itemProps3.xml><?xml version="1.0" encoding="utf-8"?>
<ds:datastoreItem xmlns:ds="http://schemas.openxmlformats.org/officeDocument/2006/customXml" ds:itemID="{A65E7BDE-DE8D-4B1F-9303-30D3BA4219C7}">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40</Pages>
  <Words>1950</Words>
  <Characters>11116</Characters>
  <Lines>92</Lines>
  <Paragraphs>26</Paragraphs>
  <TotalTime>7</TotalTime>
  <ScaleCrop>false</ScaleCrop>
  <LinksUpToDate>false</LinksUpToDate>
  <CharactersWithSpaces>13040</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小绵羊</cp:lastModifiedBy>
  <cp:lastPrinted>2019-08-02T01:01:00Z</cp:lastPrinted>
  <dcterms:modified xsi:type="dcterms:W3CDTF">2023-05-26T07:45:55Z</dcterms:modified>
  <dc:subject>石家庄市xxx部门</dc:subject>
  <dc:title>2017年度部门决算</dc:title>
  <cp:revision>82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