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ind w:firstLine="360" w:firstLineChars="100"/>
        <w:rPr>
          <w:rFonts w:ascii="方正小标宋_GBK" w:hAnsi="Times New Roman" w:eastAsia="方正小标宋_GBK" w:cs="Times New Roman"/>
          <w:bCs/>
          <w:sz w:val="36"/>
          <w:szCs w:val="36"/>
        </w:rPr>
      </w:pPr>
      <w:r>
        <w:rPr>
          <w:rFonts w:hint="eastAsia" w:ascii="方正小标宋_GBK" w:hAnsi="Times New Roman" w:eastAsia="方正小标宋_GBK" w:cs="Times New Roman"/>
          <w:bCs/>
          <w:sz w:val="36"/>
          <w:szCs w:val="36"/>
        </w:rPr>
        <w:t>中国人民政治协商会议河北省石家庄市鹿泉区委员会</w:t>
      </w:r>
    </w:p>
    <w:p>
      <w:pPr>
        <w:adjustRightInd w:val="0"/>
        <w:snapToGrid w:val="0"/>
        <w:jc w:val="center"/>
        <w:rPr>
          <w:rFonts w:ascii="方正小标宋_GBK" w:hAnsi="Times New Roman" w:eastAsia="方正小标宋_GBK" w:cs="Times New Roman"/>
          <w:bCs/>
          <w:sz w:val="36"/>
          <w:szCs w:val="36"/>
        </w:rPr>
      </w:pPr>
      <w:r>
        <w:rPr>
          <w:rFonts w:hint="eastAsia" w:ascii="方正小标宋_GBK" w:hAnsi="Times New Roman" w:eastAsia="方正小标宋_GBK" w:cs="Times New Roman"/>
          <w:bCs/>
          <w:sz w:val="36"/>
          <w:szCs w:val="36"/>
        </w:rPr>
        <w:t>2020年部门预算信息公开情况说明</w:t>
      </w:r>
    </w:p>
    <w:p>
      <w:pPr>
        <w:ind w:firstLine="640"/>
        <w:rPr>
          <w:rFonts w:ascii="Times New Roman" w:hAnsi="Times New Roman" w:eastAsia="仿宋" w:cs="Times New Roman"/>
          <w:sz w:val="32"/>
          <w:szCs w:val="32"/>
        </w:rPr>
      </w:pPr>
    </w:p>
    <w:p>
      <w:pPr>
        <w:ind w:firstLine="640"/>
        <w:rPr>
          <w:rFonts w:ascii="仿宋" w:hAnsi="仿宋" w:eastAsia="仿宋" w:cs="Times New Roman"/>
          <w:sz w:val="32"/>
          <w:szCs w:val="32"/>
        </w:rPr>
      </w:pPr>
      <w:r>
        <w:rPr>
          <w:rFonts w:hint="eastAsia" w:ascii="仿宋" w:hAnsi="仿宋" w:eastAsia="仿宋" w:cs="Times New Roman"/>
          <w:sz w:val="32"/>
          <w:szCs w:val="32"/>
        </w:rPr>
        <w:t>按照《中华人民共和国预算法》、《地方预决算公开操作规程》和《河北省省级预算公开办法》规定，现将政协石家庄市鹿泉区委员会2020年部门预算公开如下：</w:t>
      </w:r>
    </w:p>
    <w:p>
      <w:pPr>
        <w:ind w:firstLine="640"/>
        <w:rPr>
          <w:rFonts w:ascii="仿宋" w:hAnsi="仿宋" w:eastAsia="仿宋" w:cs="Times New Roman"/>
          <w:sz w:val="32"/>
          <w:szCs w:val="32"/>
        </w:rPr>
      </w:pPr>
      <w:r>
        <w:rPr>
          <w:rFonts w:hint="eastAsia" w:ascii="仿宋" w:hAnsi="仿宋" w:eastAsia="仿宋" w:cs="Times New Roman"/>
          <w:sz w:val="32"/>
          <w:szCs w:val="32"/>
        </w:rPr>
        <w:t>一、部门职责及机构设置情况</w:t>
      </w:r>
    </w:p>
    <w:p>
      <w:pPr>
        <w:ind w:firstLine="640"/>
        <w:rPr>
          <w:rFonts w:ascii="仿宋" w:hAnsi="仿宋"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numPr>
          <w:ilvl w:val="0"/>
          <w:numId w:val="1"/>
        </w:numPr>
        <w:rPr>
          <w:rFonts w:ascii="仿宋" w:hAnsi="仿宋" w:eastAsia="仿宋" w:cs="Times New Roman"/>
          <w:sz w:val="32"/>
          <w:szCs w:val="32"/>
        </w:rPr>
      </w:pPr>
      <w:r>
        <w:rPr>
          <w:rFonts w:hint="eastAsia" w:ascii="仿宋" w:hAnsi="仿宋" w:eastAsia="仿宋" w:cs="Times New Roman"/>
          <w:sz w:val="32"/>
          <w:szCs w:val="32"/>
        </w:rPr>
        <w:t>政治协商</w:t>
      </w:r>
    </w:p>
    <w:p>
      <w:pPr>
        <w:spacing w:line="500" w:lineRule="exact"/>
        <w:ind w:left="630" w:leftChars="300" w:firstLine="640" w:firstLineChars="200"/>
        <w:jc w:val="left"/>
        <w:rPr>
          <w:rFonts w:ascii="仿宋" w:hAnsi="仿宋" w:eastAsia="仿宋"/>
          <w:sz w:val="32"/>
          <w:szCs w:val="32"/>
        </w:rPr>
      </w:pPr>
      <w:r>
        <w:rPr>
          <w:rFonts w:ascii="仿宋" w:hAnsi="仿宋" w:eastAsia="仿宋"/>
          <w:sz w:val="32"/>
          <w:szCs w:val="32"/>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pPr>
        <w:spacing w:line="500" w:lineRule="exact"/>
        <w:jc w:val="left"/>
        <w:rPr>
          <w:rFonts w:ascii="仿宋" w:hAnsi="仿宋" w:eastAsia="仿宋"/>
          <w:sz w:val="32"/>
          <w:szCs w:val="32"/>
        </w:rPr>
      </w:pPr>
      <w:r>
        <w:rPr>
          <w:rFonts w:hint="eastAsia" w:ascii="仿宋" w:hAnsi="仿宋" w:eastAsia="仿宋" w:cs="Times New Roman"/>
          <w:sz w:val="32"/>
          <w:szCs w:val="32"/>
        </w:rPr>
        <w:t>（二）</w:t>
      </w:r>
      <w:r>
        <w:rPr>
          <w:rFonts w:ascii="仿宋" w:hAnsi="仿宋" w:eastAsia="仿宋"/>
          <w:sz w:val="32"/>
          <w:szCs w:val="32"/>
        </w:rPr>
        <w:t>民主监督</w:t>
      </w:r>
    </w:p>
    <w:p>
      <w:pPr>
        <w:spacing w:line="500" w:lineRule="exact"/>
        <w:ind w:left="1050" w:leftChars="500" w:firstLine="320" w:firstLineChars="100"/>
        <w:jc w:val="left"/>
        <w:rPr>
          <w:rFonts w:ascii="仿宋" w:hAnsi="仿宋" w:eastAsia="仿宋"/>
          <w:sz w:val="32"/>
          <w:szCs w:val="32"/>
        </w:rPr>
      </w:pPr>
      <w:r>
        <w:rPr>
          <w:rFonts w:ascii="仿宋" w:hAnsi="仿宋" w:eastAsia="仿宋"/>
          <w:sz w:val="32"/>
          <w:szCs w:val="32"/>
        </w:rPr>
        <w:t>有效履行民主监督职责。通过意见、建议、批评的方式国家法律法规的实施、重大方针政策的贯彻执行、完善民主监督机制，畅通民主监督渠道，建立健全知情、沟通制度，将民主监督寓于委员提案、进行视察、参与工作检查等活动中，提高民主监督质量和成效</w:t>
      </w:r>
      <w:r>
        <w:rPr>
          <w:rFonts w:hint="eastAsia" w:ascii="仿宋" w:hAnsi="仿宋" w:eastAsia="仿宋"/>
          <w:sz w:val="32"/>
          <w:szCs w:val="32"/>
          <w:lang w:eastAsia="zh-CN"/>
        </w:rPr>
        <w:t>，</w:t>
      </w:r>
      <w:r>
        <w:rPr>
          <w:rFonts w:ascii="仿宋" w:hAnsi="仿宋" w:eastAsia="仿宋"/>
          <w:sz w:val="32"/>
          <w:szCs w:val="32"/>
        </w:rPr>
        <w:t>组织、鼓励和引导委员深入实际，通过建议案、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pPr>
        <w:spacing w:line="500" w:lineRule="exact"/>
        <w:ind w:firstLine="640" w:firstLineChars="200"/>
        <w:jc w:val="left"/>
        <w:rPr>
          <w:rFonts w:ascii="仿宋" w:hAnsi="仿宋" w:eastAsia="仿宋"/>
          <w:sz w:val="32"/>
          <w:szCs w:val="32"/>
        </w:rPr>
      </w:pPr>
      <w:r>
        <w:rPr>
          <w:rFonts w:hint="eastAsia" w:ascii="仿宋" w:hAnsi="仿宋" w:eastAsia="仿宋" w:cs="Times New Roman"/>
          <w:sz w:val="32"/>
          <w:szCs w:val="32"/>
        </w:rPr>
        <w:t>（三）</w:t>
      </w:r>
      <w:r>
        <w:rPr>
          <w:rFonts w:ascii="仿宋" w:hAnsi="仿宋" w:eastAsia="仿宋"/>
          <w:sz w:val="32"/>
          <w:szCs w:val="32"/>
        </w:rPr>
        <w:t>参政议政</w:t>
      </w:r>
    </w:p>
    <w:p>
      <w:pPr>
        <w:spacing w:line="500" w:lineRule="exact"/>
        <w:ind w:left="1050" w:leftChars="500" w:firstLine="640" w:firstLineChars="200"/>
        <w:jc w:val="left"/>
        <w:rPr>
          <w:rFonts w:ascii="仿宋" w:hAnsi="仿宋" w:eastAsia="仿宋"/>
          <w:sz w:val="32"/>
          <w:szCs w:val="32"/>
        </w:rPr>
      </w:pPr>
      <w:r>
        <w:rPr>
          <w:rFonts w:ascii="仿宋" w:hAnsi="仿宋" w:eastAsia="仿宋"/>
          <w:sz w:val="32"/>
          <w:szCs w:val="32"/>
        </w:rPr>
        <w:t>通过对重大问题以及人民群众普遍关心的问题，开展调查研究，向区委、区政府提出意见和建议。发挥政协作为扩大社会各界有序参与的重要渠道作用，探索开展活动的新方法淅途径，充分调动委员参政议政积极，向县委、县政府提出高质量的建议案。通过界别渠道密切联系群众，反映社情民意，努力做到协调关系、化解矛盾、理顺情绪，增进社会各阶层不同利益群体的和谐和稳定。</w:t>
      </w:r>
    </w:p>
    <w:p>
      <w:pPr>
        <w:spacing w:line="500" w:lineRule="exact"/>
        <w:ind w:firstLine="640" w:firstLineChars="200"/>
        <w:jc w:val="left"/>
        <w:rPr>
          <w:rFonts w:ascii="仿宋" w:hAnsi="仿宋" w:eastAsia="仿宋"/>
          <w:sz w:val="32"/>
          <w:szCs w:val="32"/>
        </w:rPr>
      </w:pPr>
      <w:r>
        <w:rPr>
          <w:rFonts w:hint="eastAsia" w:ascii="仿宋" w:hAnsi="仿宋" w:eastAsia="仿宋" w:cs="Times New Roman"/>
          <w:sz w:val="32"/>
          <w:szCs w:val="32"/>
        </w:rPr>
        <w:t>（四）</w:t>
      </w:r>
      <w:r>
        <w:rPr>
          <w:rFonts w:ascii="仿宋" w:hAnsi="仿宋" w:eastAsia="仿宋"/>
          <w:sz w:val="32"/>
          <w:szCs w:val="32"/>
        </w:rPr>
        <w:t>政协事务管理</w:t>
      </w:r>
    </w:p>
    <w:p>
      <w:pPr>
        <w:spacing w:line="500" w:lineRule="exact"/>
        <w:ind w:left="1060" w:leftChars="200" w:hanging="640" w:hangingChars="200"/>
        <w:jc w:val="left"/>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rPr>
        <w:t xml:space="preserve">     </w:t>
      </w:r>
      <w:r>
        <w:rPr>
          <w:rFonts w:ascii="仿宋" w:hAnsi="仿宋" w:eastAsia="仿宋"/>
          <w:sz w:val="32"/>
          <w:szCs w:val="32"/>
        </w:rPr>
        <w:t>加强区政协机关自身建设和宣传工作，扩大与政协办公，区委、区人大常委会、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秘书长交办的其他事项。政协自身建设质量更加扎实，工作科学化水平进一步提升。文史资料的社会功能增强，理论研究成果服务履职作用明显。机关基本设施设备正常运转、信息化保障、老干部服务保障能力进一步提高。</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Times New Roman"/>
          <w:sz w:val="32"/>
          <w:szCs w:val="32"/>
        </w:rPr>
      </w:pPr>
      <w:r>
        <w:rPr>
          <w:rFonts w:ascii="仿宋" w:hAnsi="仿宋" w:eastAsia="仿宋" w:cs="Times New Roman"/>
          <w:sz w:val="32"/>
          <w:szCs w:val="32"/>
        </w:rPr>
        <w:t>部门</w:t>
      </w:r>
      <w:r>
        <w:rPr>
          <w:rFonts w:hint="eastAsia" w:ascii="仿宋" w:hAnsi="仿宋" w:eastAsia="仿宋" w:cs="Times New Roman"/>
          <w:sz w:val="32"/>
          <w:szCs w:val="32"/>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单位名称</w:t>
            </w:r>
          </w:p>
        </w:tc>
        <w:tc>
          <w:tcPr>
            <w:tcW w:w="1134" w:type="dxa"/>
            <w:vMerge w:val="restart"/>
            <w:vAlign w:val="center"/>
          </w:tcPr>
          <w:p>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单位性质</w:t>
            </w:r>
          </w:p>
        </w:tc>
        <w:tc>
          <w:tcPr>
            <w:tcW w:w="1276" w:type="dxa"/>
            <w:vMerge w:val="restart"/>
            <w:vAlign w:val="center"/>
          </w:tcPr>
          <w:p>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单位规格</w:t>
            </w:r>
          </w:p>
        </w:tc>
        <w:tc>
          <w:tcPr>
            <w:tcW w:w="2902" w:type="dxa"/>
            <w:vMerge w:val="restart"/>
            <w:vAlign w:val="center"/>
          </w:tcPr>
          <w:p>
            <w:pPr>
              <w:spacing w:line="300" w:lineRule="exact"/>
              <w:jc w:val="center"/>
              <w:rPr>
                <w:rFonts w:ascii="仿宋" w:hAnsi="仿宋" w:eastAsia="仿宋" w:cs="Times New Roman"/>
                <w:b/>
                <w:sz w:val="32"/>
                <w:szCs w:val="32"/>
              </w:rPr>
            </w:pPr>
            <w:r>
              <w:rPr>
                <w:rFonts w:ascii="仿宋" w:hAnsi="仿宋" w:eastAsia="仿宋" w:cs="Times New Roman"/>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 w:hAnsi="仿宋" w:eastAsia="仿宋" w:cs="Times New Roman"/>
                <w:sz w:val="32"/>
                <w:szCs w:val="32"/>
              </w:rPr>
            </w:pPr>
          </w:p>
        </w:tc>
        <w:tc>
          <w:tcPr>
            <w:tcW w:w="1134" w:type="dxa"/>
            <w:vMerge w:val="continue"/>
            <w:vAlign w:val="center"/>
          </w:tcPr>
          <w:p>
            <w:pPr>
              <w:spacing w:line="300" w:lineRule="exact"/>
              <w:jc w:val="left"/>
              <w:outlineLvl w:val="0"/>
              <w:rPr>
                <w:rFonts w:ascii="仿宋" w:hAnsi="仿宋" w:eastAsia="仿宋" w:cs="Times New Roman"/>
                <w:sz w:val="32"/>
                <w:szCs w:val="32"/>
              </w:rPr>
            </w:pPr>
          </w:p>
        </w:tc>
        <w:tc>
          <w:tcPr>
            <w:tcW w:w="1276" w:type="dxa"/>
            <w:vMerge w:val="continue"/>
            <w:vAlign w:val="center"/>
          </w:tcPr>
          <w:p>
            <w:pPr>
              <w:spacing w:line="300" w:lineRule="exact"/>
              <w:jc w:val="left"/>
              <w:outlineLvl w:val="0"/>
              <w:rPr>
                <w:rFonts w:ascii="仿宋" w:hAnsi="仿宋" w:eastAsia="仿宋" w:cs="Times New Roman"/>
                <w:sz w:val="32"/>
                <w:szCs w:val="32"/>
              </w:rPr>
            </w:pPr>
          </w:p>
        </w:tc>
        <w:tc>
          <w:tcPr>
            <w:tcW w:w="2902" w:type="dxa"/>
            <w:vMerge w:val="continue"/>
            <w:vAlign w:val="center"/>
          </w:tcPr>
          <w:p>
            <w:pPr>
              <w:spacing w:line="300" w:lineRule="exact"/>
              <w:jc w:val="left"/>
              <w:outlineLvl w:val="0"/>
              <w:rPr>
                <w:rFonts w:ascii="仿宋" w:hAnsi="仿宋" w:eastAsia="仿宋" w:cs="Times New Roman"/>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 w:hAnsi="仿宋" w:eastAsia="仿宋" w:cs="Times New Roman"/>
                <w:sz w:val="32"/>
                <w:szCs w:val="32"/>
              </w:rPr>
            </w:pPr>
            <w:r>
              <w:rPr>
                <w:rFonts w:hint="eastAsia" w:ascii="仿宋" w:hAnsi="仿宋" w:eastAsia="仿宋"/>
                <w:sz w:val="32"/>
                <w:szCs w:val="32"/>
              </w:rPr>
              <w:t>政协石家庄市鹿泉区委员会</w:t>
            </w:r>
          </w:p>
        </w:tc>
        <w:tc>
          <w:tcPr>
            <w:tcW w:w="1134" w:type="dxa"/>
            <w:vAlign w:val="center"/>
          </w:tcPr>
          <w:p>
            <w:pPr>
              <w:spacing w:line="300" w:lineRule="exact"/>
              <w:jc w:val="center"/>
              <w:rPr>
                <w:rFonts w:ascii="仿宋" w:hAnsi="仿宋" w:eastAsia="仿宋" w:cs="Times New Roman"/>
                <w:sz w:val="32"/>
                <w:szCs w:val="32"/>
              </w:rPr>
            </w:pPr>
            <w:r>
              <w:rPr>
                <w:rFonts w:hint="eastAsia" w:ascii="仿宋" w:hAnsi="仿宋" w:eastAsia="仿宋"/>
                <w:sz w:val="32"/>
                <w:szCs w:val="32"/>
              </w:rPr>
              <w:t>行政</w:t>
            </w:r>
          </w:p>
        </w:tc>
        <w:tc>
          <w:tcPr>
            <w:tcW w:w="1276" w:type="dxa"/>
            <w:vAlign w:val="center"/>
          </w:tcPr>
          <w:p>
            <w:pPr>
              <w:spacing w:line="300" w:lineRule="exact"/>
              <w:jc w:val="center"/>
              <w:rPr>
                <w:rFonts w:ascii="仿宋" w:hAnsi="仿宋" w:eastAsia="仿宋" w:cs="Times New Roman"/>
                <w:sz w:val="32"/>
                <w:szCs w:val="32"/>
              </w:rPr>
            </w:pPr>
            <w:r>
              <w:rPr>
                <w:rFonts w:hint="eastAsia" w:ascii="仿宋" w:hAnsi="仿宋" w:eastAsia="仿宋"/>
                <w:sz w:val="32"/>
                <w:szCs w:val="32"/>
              </w:rPr>
              <w:t>正处级</w:t>
            </w:r>
          </w:p>
        </w:tc>
        <w:tc>
          <w:tcPr>
            <w:tcW w:w="2902" w:type="dxa"/>
            <w:vAlign w:val="center"/>
          </w:tcPr>
          <w:p>
            <w:pPr>
              <w:spacing w:line="300" w:lineRule="exact"/>
              <w:jc w:val="center"/>
              <w:rPr>
                <w:rFonts w:ascii="仿宋" w:hAnsi="仿宋" w:eastAsia="仿宋" w:cs="Times New Roman"/>
                <w:sz w:val="32"/>
                <w:szCs w:val="32"/>
              </w:rPr>
            </w:pPr>
            <w:r>
              <w:rPr>
                <w:rFonts w:hint="eastAsia" w:ascii="仿宋" w:hAnsi="仿宋" w:eastAsia="仿宋"/>
                <w:sz w:val="32"/>
                <w:szCs w:val="32"/>
              </w:rPr>
              <w:t>财政拨款</w:t>
            </w:r>
          </w:p>
        </w:tc>
      </w:tr>
    </w:tbl>
    <w:p>
      <w:pPr>
        <w:ind w:left="420" w:leftChars="200" w:firstLine="320" w:firstLineChars="100"/>
        <w:rPr>
          <w:rFonts w:ascii="仿宋" w:hAnsi="仿宋" w:eastAsia="仿宋"/>
          <w:kern w:val="0"/>
          <w:sz w:val="32"/>
          <w:szCs w:val="32"/>
        </w:rPr>
      </w:pPr>
      <w:r>
        <w:rPr>
          <w:rFonts w:hint="eastAsia" w:ascii="仿宋" w:hAnsi="仿宋" w:eastAsia="仿宋" w:cs="宋体"/>
          <w:kern w:val="0"/>
          <w:sz w:val="32"/>
          <w:szCs w:val="32"/>
        </w:rPr>
        <w:t>区政协机构设置</w:t>
      </w:r>
      <w:r>
        <w:rPr>
          <w:rFonts w:hint="eastAsia" w:ascii="仿宋" w:hAnsi="仿宋" w:eastAsia="仿宋"/>
          <w:kern w:val="0"/>
          <w:sz w:val="32"/>
          <w:szCs w:val="32"/>
        </w:rPr>
        <w:t>为一室四委即区政协办公室、提案委员会、文史教育委员会、经济技术委员会、农业和农村委员会。</w:t>
      </w:r>
    </w:p>
    <w:p>
      <w:pPr>
        <w:ind w:left="420" w:leftChars="200" w:firstLine="160" w:firstLineChars="50"/>
        <w:rPr>
          <w:rFonts w:ascii="仿宋" w:hAnsi="仿宋" w:eastAsia="仿宋"/>
          <w:kern w:val="0"/>
          <w:sz w:val="32"/>
          <w:szCs w:val="32"/>
        </w:rPr>
      </w:pPr>
      <w:r>
        <w:rPr>
          <w:rFonts w:hint="eastAsia" w:ascii="仿宋" w:hAnsi="仿宋" w:eastAsia="仿宋"/>
          <w:kern w:val="0"/>
          <w:sz w:val="32"/>
          <w:szCs w:val="32"/>
        </w:rPr>
        <w:t xml:space="preserve">   区政协办公室是在区政协常委会和主席会议领导下，为机关领导和委员服务的综合办事机构，承担信息传递、决策辅助、综合协调、运转保障职能。</w:t>
      </w:r>
    </w:p>
    <w:p>
      <w:pPr>
        <w:widowControl/>
        <w:spacing w:line="480" w:lineRule="auto"/>
        <w:ind w:left="420" w:leftChars="200" w:firstLine="160" w:firstLineChars="50"/>
        <w:jc w:val="left"/>
        <w:rPr>
          <w:rFonts w:ascii="仿宋" w:hAnsi="仿宋" w:eastAsia="仿宋"/>
          <w:color w:val="000000"/>
          <w:kern w:val="0"/>
          <w:sz w:val="32"/>
          <w:szCs w:val="32"/>
        </w:rPr>
      </w:pPr>
      <w:r>
        <w:rPr>
          <w:rFonts w:hint="eastAsia" w:ascii="仿宋" w:hAnsi="仿宋" w:eastAsia="仿宋"/>
          <w:kern w:val="0"/>
          <w:sz w:val="32"/>
          <w:szCs w:val="32"/>
        </w:rPr>
        <w:t xml:space="preserve">   提案委员会负责</w:t>
      </w:r>
      <w:r>
        <w:rPr>
          <w:rFonts w:hint="eastAsia" w:ascii="仿宋" w:hAnsi="仿宋" w:eastAsia="仿宋"/>
          <w:color w:val="000000"/>
          <w:kern w:val="0"/>
          <w:sz w:val="32"/>
          <w:szCs w:val="32"/>
        </w:rPr>
        <w:t>研究拟定本委员会年度工作计划并组织实施，组织开展提案征集、审核、登记、办理、视察、表彰等工作。</w:t>
      </w:r>
    </w:p>
    <w:p>
      <w:pPr>
        <w:widowControl/>
        <w:spacing w:line="480" w:lineRule="auto"/>
        <w:ind w:left="420" w:leftChars="200" w:firstLine="480" w:firstLineChars="150"/>
        <w:jc w:val="left"/>
        <w:rPr>
          <w:rFonts w:ascii="仿宋" w:hAnsi="仿宋" w:eastAsia="仿宋" w:cs="仿宋_GB2312"/>
          <w:color w:val="000000"/>
          <w:kern w:val="0"/>
          <w:sz w:val="32"/>
          <w:szCs w:val="32"/>
        </w:rPr>
      </w:pPr>
      <w:r>
        <w:rPr>
          <w:rFonts w:hint="eastAsia" w:ascii="仿宋" w:hAnsi="仿宋" w:eastAsia="仿宋"/>
          <w:kern w:val="0"/>
          <w:sz w:val="32"/>
          <w:szCs w:val="32"/>
        </w:rPr>
        <w:t>文史教育委员会负责</w:t>
      </w:r>
      <w:r>
        <w:rPr>
          <w:rFonts w:hint="eastAsia" w:ascii="仿宋" w:hAnsi="仿宋" w:eastAsia="仿宋" w:cs="仿宋_GB2312"/>
          <w:color w:val="000000"/>
          <w:kern w:val="0"/>
          <w:sz w:val="32"/>
          <w:szCs w:val="32"/>
        </w:rPr>
        <w:t>研究拟定文史和学习委员会年度工作计划，做好年度工作总结，并做好年度工作计划的组织实施，负责文史资料的选题策划、征稿、编辑、出版等工作。</w:t>
      </w:r>
    </w:p>
    <w:p>
      <w:pPr>
        <w:widowControl/>
        <w:spacing w:line="480" w:lineRule="auto"/>
        <w:ind w:left="281" w:leftChars="134" w:firstLine="800" w:firstLineChars="250"/>
        <w:jc w:val="left"/>
        <w:rPr>
          <w:rFonts w:ascii="仿宋" w:hAnsi="仿宋" w:eastAsia="仿宋"/>
          <w:color w:val="000000"/>
          <w:kern w:val="0"/>
          <w:sz w:val="32"/>
          <w:szCs w:val="32"/>
        </w:rPr>
      </w:pPr>
      <w:r>
        <w:rPr>
          <w:rFonts w:hint="eastAsia" w:ascii="仿宋" w:hAnsi="仿宋" w:eastAsia="仿宋"/>
          <w:kern w:val="0"/>
          <w:sz w:val="32"/>
          <w:szCs w:val="32"/>
        </w:rPr>
        <w:t>经济技术委负责</w:t>
      </w:r>
      <w:r>
        <w:rPr>
          <w:rFonts w:hint="eastAsia" w:ascii="仿宋" w:hAnsi="仿宋" w:eastAsia="仿宋"/>
          <w:color w:val="000000"/>
          <w:kern w:val="0"/>
          <w:sz w:val="32"/>
          <w:szCs w:val="32"/>
        </w:rPr>
        <w:t>济研究拟定经委员会年度工作计划和年度工作总结，并组织年度工作计划的实施。负责经济委员会日常活动的组织、筹备、服务工作，负责经济委员会委员调研、视察、考察的组织协调工作。</w:t>
      </w:r>
    </w:p>
    <w:p>
      <w:pPr>
        <w:ind w:firstLine="960" w:firstLineChars="300"/>
        <w:rPr>
          <w:rFonts w:ascii="仿宋" w:hAnsi="仿宋" w:eastAsia="仿宋"/>
          <w:sz w:val="32"/>
          <w:szCs w:val="32"/>
        </w:rPr>
      </w:pPr>
      <w:r>
        <w:rPr>
          <w:rFonts w:hint="eastAsia" w:ascii="仿宋" w:hAnsi="仿宋" w:eastAsia="仿宋"/>
          <w:sz w:val="32"/>
          <w:szCs w:val="32"/>
        </w:rPr>
        <w:t>农业和农村委员会组织农业农村届政协委员，学习宣传党和国家农业农村的方针政策法律、法规。围绕农业和农村经济社会发展和重要事项及群众关心的热点、难点问题开展视察、座谈、调查研究、协商讨论，提出意见、建议和提案。</w:t>
      </w:r>
    </w:p>
    <w:p>
      <w:pPr>
        <w:ind w:firstLine="640"/>
        <w:rPr>
          <w:rFonts w:ascii="仿宋" w:hAnsi="仿宋" w:eastAsia="仿宋" w:cs="Times New Roman"/>
          <w:sz w:val="32"/>
          <w:szCs w:val="32"/>
        </w:rPr>
      </w:pPr>
      <w:r>
        <w:rPr>
          <w:rFonts w:hint="eastAsia" w:ascii="仿宋" w:hAnsi="仿宋" w:eastAsia="仿宋" w:cs="Times New Roman"/>
          <w:sz w:val="32"/>
          <w:szCs w:val="32"/>
        </w:rPr>
        <w:t>二、部门预算安排的总体情况</w:t>
      </w:r>
    </w:p>
    <w:p>
      <w:pPr>
        <w:spacing w:line="500" w:lineRule="exact"/>
        <w:ind w:firstLine="620"/>
        <w:rPr>
          <w:rFonts w:ascii="仿宋" w:hAnsi="仿宋" w:eastAsia="仿宋" w:cs="宋体"/>
          <w:sz w:val="32"/>
          <w:szCs w:val="32"/>
        </w:rPr>
      </w:pPr>
      <w:r>
        <w:rPr>
          <w:rFonts w:hint="eastAsia" w:ascii="仿宋" w:hAnsi="仿宋" w:eastAsia="仿宋" w:cs="宋体"/>
          <w:sz w:val="32"/>
          <w:szCs w:val="32"/>
        </w:rPr>
        <w:t>按照预算管理有关规定，目前我区部门预算的编制实行综合预算制度，即全部收入和支出都反映的预算中。政协石家庄市鹿泉区委员会机关及所属代管财务单位区工商联的收支包含在部门预算中。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反映本部门当年全部收入。2020年预算收入693.28万元，其中：一般公共预算收入693.28万元，基金预算收入0万元，财政专户核拨收入0万元，其他来源收入0万元。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仿宋" w:hAnsi="仿宋" w:eastAsia="仿宋" w:cs="宋体"/>
          <w:sz w:val="32"/>
          <w:szCs w:val="32"/>
        </w:rPr>
        <w:t>政协石家庄市鹿泉区委员</w:t>
      </w:r>
      <w:r>
        <w:rPr>
          <w:rFonts w:hint="eastAsia" w:ascii="Times New Roman" w:hAnsi="Times New Roman" w:eastAsia="仿宋" w:cs="Times New Roman"/>
          <w:sz w:val="32"/>
          <w:szCs w:val="32"/>
        </w:rPr>
        <w:t>年度部门预算中支出预算的总体情况。2020年部门支出预算为693.28万元，其中基本支出628.68万元，包括人员经费531.51万元和日常公用经费97.17万元；项目支出64.6万元，主要为政协会议费支出26万元，区政协委员专项经费支出10万元，区政协委员报刊杂志书籍订阅费支出8.6万元，政协文史资料编印费支出10万元，区政协公务接待费5万元，工商联专项业务费5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693.28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较2019年增加121.43万元，其中：基本支出增加121.43万元，主要是人员增加，相应增加人员经费89.72万元和日常公用经费31.71万元；项目支出与2019年支出持平无增减变化；其他支出无增减变化。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97.17万元，主要用于保证机关正常运转的办公及印刷费、邮电费、差旅费、会议费、福利费、专用材料及一般设备购置费、办公用房水电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16.2万元，其中：因公出国（境）费0万元；公务用车购置及运维费16.2万元（其中：公务用车购置费0万元，公务用车运行维护费16.2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2020年是全面建成小康社</w:t>
      </w:r>
      <w:r>
        <w:rPr>
          <w:rFonts w:hint="eastAsia" w:ascii="仿宋" w:hAnsi="仿宋" w:eastAsia="仿宋" w:cs="宋体"/>
          <w:sz w:val="32"/>
          <w:szCs w:val="32"/>
        </w:rPr>
        <w:t>会</w:t>
      </w:r>
      <w:r>
        <w:rPr>
          <w:rFonts w:hint="eastAsia" w:ascii="仿宋" w:hAnsi="仿宋" w:eastAsia="仿宋" w:cs="Batang"/>
          <w:sz w:val="32"/>
          <w:szCs w:val="32"/>
        </w:rPr>
        <w:t>，完成</w:t>
      </w:r>
      <w:r>
        <w:rPr>
          <w:rFonts w:ascii="仿宋" w:hAnsi="仿宋" w:eastAsia="仿宋"/>
          <w:sz w:val="32"/>
          <w:szCs w:val="32"/>
        </w:rPr>
        <w:t>“十三五”</w:t>
      </w:r>
      <w:r>
        <w:rPr>
          <w:rFonts w:hint="eastAsia" w:ascii="仿宋" w:hAnsi="仿宋" w:eastAsia="仿宋" w:cs="宋体"/>
          <w:sz w:val="32"/>
          <w:szCs w:val="32"/>
        </w:rPr>
        <w:t>规划</w:t>
      </w:r>
      <w:r>
        <w:rPr>
          <w:rFonts w:hint="eastAsia" w:ascii="仿宋" w:hAnsi="仿宋" w:eastAsia="仿宋" w:cs="Batang"/>
          <w:sz w:val="32"/>
          <w:szCs w:val="32"/>
        </w:rPr>
        <w:t>的收官之年。今年政</w:t>
      </w:r>
      <w:r>
        <w:rPr>
          <w:rFonts w:hint="eastAsia" w:ascii="仿宋" w:hAnsi="仿宋" w:eastAsia="仿宋" w:cs="宋体"/>
          <w:sz w:val="32"/>
          <w:szCs w:val="32"/>
        </w:rPr>
        <w:t>协</w:t>
      </w:r>
      <w:r>
        <w:rPr>
          <w:rFonts w:hint="eastAsia" w:ascii="仿宋" w:hAnsi="仿宋" w:eastAsia="仿宋" w:cs="Batang"/>
          <w:sz w:val="32"/>
          <w:szCs w:val="32"/>
        </w:rPr>
        <w:t>工作的</w:t>
      </w:r>
      <w:r>
        <w:rPr>
          <w:rFonts w:hint="eastAsia" w:ascii="仿宋" w:hAnsi="仿宋" w:eastAsia="仿宋" w:cs="宋体"/>
          <w:sz w:val="32"/>
          <w:szCs w:val="32"/>
        </w:rPr>
        <w:t>总</w:t>
      </w:r>
      <w:r>
        <w:rPr>
          <w:rFonts w:hint="eastAsia" w:ascii="仿宋" w:hAnsi="仿宋" w:eastAsia="仿宋" w:cs="Batang"/>
          <w:sz w:val="32"/>
          <w:szCs w:val="32"/>
        </w:rPr>
        <w:t>体</w:t>
      </w:r>
      <w:r>
        <w:rPr>
          <w:rFonts w:hint="eastAsia" w:ascii="仿宋" w:hAnsi="仿宋" w:eastAsia="仿宋" w:cs="宋体"/>
          <w:sz w:val="32"/>
          <w:szCs w:val="32"/>
        </w:rPr>
        <w:t>绩</w:t>
      </w:r>
      <w:r>
        <w:rPr>
          <w:rFonts w:hint="eastAsia" w:ascii="仿宋" w:hAnsi="仿宋" w:eastAsia="仿宋" w:cs="Batang"/>
          <w:sz w:val="32"/>
          <w:szCs w:val="32"/>
        </w:rPr>
        <w:t>效目</w:t>
      </w:r>
      <w:r>
        <w:rPr>
          <w:rFonts w:hint="eastAsia" w:ascii="仿宋" w:hAnsi="仿宋" w:eastAsia="仿宋" w:cs="宋体"/>
          <w:sz w:val="32"/>
          <w:szCs w:val="32"/>
        </w:rPr>
        <w:t>标</w:t>
      </w:r>
      <w:r>
        <w:rPr>
          <w:rFonts w:hint="eastAsia" w:ascii="仿宋" w:hAnsi="仿宋" w:eastAsia="仿宋" w:cs="Batang"/>
          <w:sz w:val="32"/>
          <w:szCs w:val="32"/>
        </w:rPr>
        <w:t>是：以</w:t>
      </w:r>
      <w:r>
        <w:rPr>
          <w:rFonts w:hint="eastAsia" w:ascii="仿宋" w:hAnsi="仿宋" w:eastAsia="仿宋" w:cs="宋体"/>
          <w:sz w:val="32"/>
          <w:szCs w:val="32"/>
        </w:rPr>
        <w:t>习</w:t>
      </w:r>
      <w:r>
        <w:rPr>
          <w:rFonts w:hint="eastAsia" w:ascii="仿宋" w:hAnsi="仿宋" w:eastAsia="仿宋" w:cs="Batang"/>
          <w:sz w:val="32"/>
          <w:szCs w:val="32"/>
        </w:rPr>
        <w:t>近平新</w:t>
      </w:r>
      <w:r>
        <w:rPr>
          <w:rFonts w:hint="eastAsia" w:ascii="仿宋" w:hAnsi="仿宋" w:eastAsia="仿宋" w:cs="宋体"/>
          <w:sz w:val="32"/>
          <w:szCs w:val="32"/>
        </w:rPr>
        <w:t>时</w:t>
      </w:r>
      <w:r>
        <w:rPr>
          <w:rFonts w:hint="eastAsia" w:ascii="仿宋" w:hAnsi="仿宋" w:eastAsia="仿宋" w:cs="Batang"/>
          <w:sz w:val="32"/>
          <w:szCs w:val="32"/>
        </w:rPr>
        <w:t>代中</w:t>
      </w:r>
      <w:r>
        <w:rPr>
          <w:rFonts w:hint="eastAsia" w:ascii="仿宋" w:hAnsi="仿宋" w:eastAsia="仿宋" w:cs="宋体"/>
          <w:sz w:val="32"/>
          <w:szCs w:val="32"/>
        </w:rPr>
        <w:t>国</w:t>
      </w:r>
      <w:r>
        <w:rPr>
          <w:rFonts w:hint="eastAsia" w:ascii="仿宋" w:hAnsi="仿宋" w:eastAsia="仿宋" w:cs="Batang"/>
          <w:sz w:val="32"/>
          <w:szCs w:val="32"/>
        </w:rPr>
        <w:t>特色社</w:t>
      </w:r>
      <w:r>
        <w:rPr>
          <w:rFonts w:hint="eastAsia" w:ascii="仿宋" w:hAnsi="仿宋" w:eastAsia="仿宋" w:cs="宋体"/>
          <w:sz w:val="32"/>
          <w:szCs w:val="32"/>
        </w:rPr>
        <w:t>会</w:t>
      </w:r>
      <w:r>
        <w:rPr>
          <w:rFonts w:hint="eastAsia" w:ascii="仿宋" w:hAnsi="仿宋" w:eastAsia="仿宋" w:cs="Batang"/>
          <w:sz w:val="32"/>
          <w:szCs w:val="32"/>
        </w:rPr>
        <w:t>主</w:t>
      </w:r>
      <w:r>
        <w:rPr>
          <w:rFonts w:hint="eastAsia" w:ascii="仿宋" w:hAnsi="仿宋" w:eastAsia="仿宋" w:cs="宋体"/>
          <w:sz w:val="32"/>
          <w:szCs w:val="32"/>
        </w:rPr>
        <w:t>义</w:t>
      </w:r>
      <w:r>
        <w:rPr>
          <w:rFonts w:hint="eastAsia" w:ascii="仿宋" w:hAnsi="仿宋" w:eastAsia="仿宋" w:cs="Batang"/>
          <w:sz w:val="32"/>
          <w:szCs w:val="32"/>
        </w:rPr>
        <w:t>思想</w:t>
      </w:r>
      <w:r>
        <w:rPr>
          <w:rFonts w:hint="eastAsia" w:ascii="仿宋" w:hAnsi="仿宋" w:eastAsia="仿宋" w:cs="宋体"/>
          <w:sz w:val="32"/>
          <w:szCs w:val="32"/>
        </w:rPr>
        <w:t>为</w:t>
      </w:r>
      <w:r>
        <w:rPr>
          <w:rFonts w:hint="eastAsia" w:ascii="仿宋" w:hAnsi="仿宋" w:eastAsia="仿宋" w:cs="Batang"/>
          <w:sz w:val="32"/>
          <w:szCs w:val="32"/>
        </w:rPr>
        <w:t>指</w:t>
      </w:r>
      <w:r>
        <w:rPr>
          <w:rFonts w:hint="eastAsia" w:ascii="仿宋" w:hAnsi="仿宋" w:eastAsia="仿宋" w:cs="宋体"/>
          <w:sz w:val="32"/>
          <w:szCs w:val="32"/>
        </w:rPr>
        <w:t>导</w:t>
      </w:r>
      <w:r>
        <w:rPr>
          <w:rFonts w:hint="eastAsia" w:ascii="仿宋" w:hAnsi="仿宋" w:eastAsia="仿宋" w:cs="Batang"/>
          <w:sz w:val="32"/>
          <w:szCs w:val="32"/>
        </w:rPr>
        <w:t>，全面</w:t>
      </w:r>
      <w:r>
        <w:rPr>
          <w:rFonts w:hint="eastAsia" w:ascii="仿宋" w:hAnsi="仿宋" w:eastAsia="仿宋" w:cs="宋体"/>
          <w:sz w:val="32"/>
          <w:szCs w:val="32"/>
        </w:rPr>
        <w:t>贯彻</w:t>
      </w:r>
      <w:r>
        <w:rPr>
          <w:rFonts w:hint="eastAsia" w:ascii="仿宋" w:hAnsi="仿宋" w:eastAsia="仿宋" w:cs="Batang"/>
          <w:sz w:val="32"/>
          <w:szCs w:val="32"/>
        </w:rPr>
        <w:t>党的十九大和十九</w:t>
      </w:r>
      <w:r>
        <w:rPr>
          <w:rFonts w:hint="eastAsia" w:ascii="仿宋" w:hAnsi="仿宋" w:eastAsia="仿宋" w:cs="宋体"/>
          <w:sz w:val="32"/>
          <w:szCs w:val="32"/>
        </w:rPr>
        <w:t>届</w:t>
      </w:r>
      <w:r>
        <w:rPr>
          <w:rFonts w:hint="eastAsia" w:ascii="仿宋" w:hAnsi="仿宋" w:eastAsia="仿宋" w:cs="Batang"/>
          <w:sz w:val="32"/>
          <w:szCs w:val="32"/>
        </w:rPr>
        <w:t>二中、三中、四中全</w:t>
      </w:r>
      <w:r>
        <w:rPr>
          <w:rFonts w:hint="eastAsia" w:ascii="仿宋" w:hAnsi="仿宋" w:eastAsia="仿宋" w:cs="宋体"/>
          <w:sz w:val="32"/>
          <w:szCs w:val="32"/>
        </w:rPr>
        <w:t>会</w:t>
      </w:r>
      <w:r>
        <w:rPr>
          <w:rFonts w:hint="eastAsia" w:ascii="仿宋" w:hAnsi="仿宋" w:eastAsia="仿宋" w:cs="Batang"/>
          <w:sz w:val="32"/>
          <w:szCs w:val="32"/>
        </w:rPr>
        <w:t>精神，</w:t>
      </w:r>
      <w:r>
        <w:rPr>
          <w:rFonts w:hint="eastAsia" w:ascii="仿宋" w:hAnsi="仿宋" w:eastAsia="仿宋" w:cs="宋体"/>
          <w:sz w:val="32"/>
          <w:szCs w:val="32"/>
        </w:rPr>
        <w:t>学习贯彻习</w:t>
      </w:r>
      <w:r>
        <w:rPr>
          <w:rFonts w:hint="eastAsia" w:ascii="仿宋" w:hAnsi="仿宋" w:eastAsia="仿宋" w:cs="Batang"/>
          <w:sz w:val="32"/>
          <w:szCs w:val="32"/>
        </w:rPr>
        <w:t>近平</w:t>
      </w:r>
      <w:r>
        <w:rPr>
          <w:rFonts w:hint="eastAsia" w:ascii="仿宋" w:hAnsi="仿宋" w:eastAsia="仿宋" w:cs="宋体"/>
          <w:sz w:val="32"/>
          <w:szCs w:val="32"/>
        </w:rPr>
        <w:t>总书记</w:t>
      </w:r>
      <w:r>
        <w:rPr>
          <w:rFonts w:hint="eastAsia" w:ascii="仿宋" w:hAnsi="仿宋" w:eastAsia="仿宋" w:cs="Batang"/>
          <w:sz w:val="32"/>
          <w:szCs w:val="32"/>
        </w:rPr>
        <w:t>在中央政</w:t>
      </w:r>
      <w:r>
        <w:rPr>
          <w:rFonts w:hint="eastAsia" w:ascii="仿宋" w:hAnsi="仿宋" w:eastAsia="仿宋" w:cs="宋体"/>
          <w:sz w:val="32"/>
          <w:szCs w:val="32"/>
        </w:rPr>
        <w:t>协</w:t>
      </w:r>
      <w:r>
        <w:rPr>
          <w:rFonts w:hint="eastAsia" w:ascii="仿宋" w:hAnsi="仿宋" w:eastAsia="仿宋" w:cs="Batang"/>
          <w:sz w:val="32"/>
          <w:szCs w:val="32"/>
        </w:rPr>
        <w:t>工作</w:t>
      </w:r>
      <w:r>
        <w:rPr>
          <w:rFonts w:hint="eastAsia" w:ascii="仿宋" w:hAnsi="仿宋" w:eastAsia="仿宋" w:cs="宋体"/>
          <w:sz w:val="32"/>
          <w:szCs w:val="32"/>
        </w:rPr>
        <w:t>会议暨庆</w:t>
      </w:r>
      <w:r>
        <w:rPr>
          <w:rFonts w:hint="eastAsia" w:ascii="仿宋" w:hAnsi="仿宋" w:eastAsia="仿宋" w:cs="Batang"/>
          <w:sz w:val="32"/>
          <w:szCs w:val="32"/>
        </w:rPr>
        <w:t>祝中</w:t>
      </w:r>
      <w:r>
        <w:rPr>
          <w:rFonts w:hint="eastAsia" w:ascii="仿宋" w:hAnsi="仿宋" w:eastAsia="仿宋" w:cs="宋体"/>
          <w:sz w:val="32"/>
          <w:szCs w:val="32"/>
        </w:rPr>
        <w:t>国</w:t>
      </w:r>
      <w:r>
        <w:rPr>
          <w:rFonts w:hint="eastAsia" w:ascii="仿宋" w:hAnsi="仿宋" w:eastAsia="仿宋" w:cs="Batang"/>
          <w:sz w:val="32"/>
          <w:szCs w:val="32"/>
        </w:rPr>
        <w:t>人民政治</w:t>
      </w:r>
      <w:r>
        <w:rPr>
          <w:rFonts w:hint="eastAsia" w:ascii="仿宋" w:hAnsi="仿宋" w:eastAsia="仿宋" w:cs="宋体"/>
          <w:sz w:val="32"/>
          <w:szCs w:val="32"/>
        </w:rPr>
        <w:t>协</w:t>
      </w:r>
      <w:r>
        <w:rPr>
          <w:rFonts w:hint="eastAsia" w:ascii="仿宋" w:hAnsi="仿宋" w:eastAsia="仿宋" w:cs="Batang"/>
          <w:sz w:val="32"/>
          <w:szCs w:val="32"/>
        </w:rPr>
        <w:t>商</w:t>
      </w:r>
      <w:r>
        <w:rPr>
          <w:rFonts w:hint="eastAsia" w:ascii="仿宋" w:hAnsi="仿宋" w:eastAsia="仿宋" w:cs="宋体"/>
          <w:sz w:val="32"/>
          <w:szCs w:val="32"/>
        </w:rPr>
        <w:t>会议</w:t>
      </w:r>
      <w:r>
        <w:rPr>
          <w:rFonts w:hint="eastAsia" w:ascii="仿宋" w:hAnsi="仿宋" w:eastAsia="仿宋" w:cs="Batang"/>
          <w:sz w:val="32"/>
          <w:szCs w:val="32"/>
        </w:rPr>
        <w:t>成立七十周年大</w:t>
      </w:r>
      <w:r>
        <w:rPr>
          <w:rFonts w:hint="eastAsia" w:ascii="仿宋" w:hAnsi="仿宋" w:eastAsia="仿宋" w:cs="宋体"/>
          <w:sz w:val="32"/>
          <w:szCs w:val="32"/>
        </w:rPr>
        <w:t>会</w:t>
      </w:r>
      <w:r>
        <w:rPr>
          <w:rFonts w:hint="eastAsia" w:ascii="仿宋" w:hAnsi="仿宋" w:eastAsia="仿宋" w:cs="Batang"/>
          <w:sz w:val="32"/>
          <w:szCs w:val="32"/>
        </w:rPr>
        <w:t>重要</w:t>
      </w:r>
      <w:r>
        <w:rPr>
          <w:rFonts w:hint="eastAsia" w:ascii="仿宋" w:hAnsi="仿宋" w:eastAsia="仿宋" w:cs="宋体"/>
          <w:sz w:val="32"/>
          <w:szCs w:val="32"/>
        </w:rPr>
        <w:t>讲话</w:t>
      </w:r>
      <w:r>
        <w:rPr>
          <w:rFonts w:hint="eastAsia" w:ascii="仿宋" w:hAnsi="仿宋" w:eastAsia="仿宋" w:cs="Batang"/>
          <w:sz w:val="32"/>
          <w:szCs w:val="32"/>
        </w:rPr>
        <w:t>，深入</w:t>
      </w:r>
      <w:r>
        <w:rPr>
          <w:rFonts w:hint="eastAsia" w:ascii="仿宋" w:hAnsi="仿宋" w:eastAsia="仿宋" w:cs="宋体"/>
          <w:sz w:val="32"/>
          <w:szCs w:val="32"/>
        </w:rPr>
        <w:t>贯彻</w:t>
      </w:r>
      <w:r>
        <w:rPr>
          <w:rFonts w:hint="eastAsia" w:ascii="仿宋" w:hAnsi="仿宋" w:eastAsia="仿宋" w:cs="Batang"/>
          <w:sz w:val="32"/>
          <w:szCs w:val="32"/>
        </w:rPr>
        <w:t>落</w:t>
      </w:r>
      <w:r>
        <w:rPr>
          <w:rFonts w:hint="eastAsia" w:ascii="仿宋" w:hAnsi="仿宋" w:eastAsia="仿宋" w:cs="宋体"/>
          <w:sz w:val="32"/>
          <w:szCs w:val="32"/>
        </w:rPr>
        <w:t>实区</w:t>
      </w:r>
      <w:r>
        <w:rPr>
          <w:rFonts w:hint="eastAsia" w:ascii="仿宋" w:hAnsi="仿宋" w:eastAsia="仿宋" w:cs="Batang"/>
          <w:sz w:val="32"/>
          <w:szCs w:val="32"/>
        </w:rPr>
        <w:t>委二</w:t>
      </w:r>
      <w:r>
        <w:rPr>
          <w:rFonts w:hint="eastAsia" w:ascii="仿宋" w:hAnsi="仿宋" w:eastAsia="仿宋" w:cs="宋体"/>
          <w:sz w:val="32"/>
          <w:szCs w:val="32"/>
        </w:rPr>
        <w:t>届</w:t>
      </w:r>
      <w:r>
        <w:rPr>
          <w:rFonts w:hint="eastAsia" w:ascii="仿宋" w:hAnsi="仿宋" w:eastAsia="仿宋" w:cs="Batang"/>
          <w:sz w:val="32"/>
          <w:szCs w:val="32"/>
        </w:rPr>
        <w:t>七次全</w:t>
      </w:r>
      <w:r>
        <w:rPr>
          <w:rFonts w:hint="eastAsia" w:ascii="仿宋" w:hAnsi="仿宋" w:eastAsia="仿宋" w:cs="宋体"/>
          <w:sz w:val="32"/>
          <w:szCs w:val="32"/>
        </w:rPr>
        <w:t>会</w:t>
      </w:r>
      <w:r>
        <w:rPr>
          <w:rFonts w:hint="eastAsia" w:ascii="仿宋" w:hAnsi="仿宋" w:eastAsia="仿宋" w:cs="Batang"/>
          <w:sz w:val="32"/>
          <w:szCs w:val="32"/>
        </w:rPr>
        <w:t>精神，</w:t>
      </w:r>
      <w:r>
        <w:rPr>
          <w:rFonts w:hint="eastAsia" w:ascii="仿宋" w:hAnsi="仿宋" w:eastAsia="仿宋" w:cs="宋体"/>
          <w:sz w:val="32"/>
          <w:szCs w:val="32"/>
        </w:rPr>
        <w:t>坚</w:t>
      </w:r>
      <w:r>
        <w:rPr>
          <w:rFonts w:hint="eastAsia" w:ascii="仿宋" w:hAnsi="仿宋" w:eastAsia="仿宋" w:cs="Batang"/>
          <w:sz w:val="32"/>
          <w:szCs w:val="32"/>
        </w:rPr>
        <w:t>持以党的建</w:t>
      </w:r>
      <w:r>
        <w:rPr>
          <w:rFonts w:hint="eastAsia" w:ascii="仿宋" w:hAnsi="仿宋" w:eastAsia="仿宋" w:cs="宋体"/>
          <w:sz w:val="32"/>
          <w:szCs w:val="32"/>
        </w:rPr>
        <w:t>设为</w:t>
      </w:r>
      <w:r>
        <w:rPr>
          <w:rFonts w:hint="eastAsia" w:ascii="仿宋" w:hAnsi="仿宋" w:eastAsia="仿宋" w:cs="Batang"/>
          <w:sz w:val="32"/>
          <w:szCs w:val="32"/>
        </w:rPr>
        <w:t>保障，加快推</w:t>
      </w:r>
      <w:r>
        <w:rPr>
          <w:rFonts w:hint="eastAsia" w:ascii="仿宋" w:hAnsi="仿宋" w:eastAsia="仿宋" w:cs="宋体"/>
          <w:sz w:val="32"/>
          <w:szCs w:val="32"/>
        </w:rPr>
        <w:t>动</w:t>
      </w:r>
      <w:r>
        <w:rPr>
          <w:rFonts w:hint="eastAsia" w:ascii="仿宋" w:hAnsi="仿宋" w:eastAsia="仿宋" w:cs="Batang"/>
          <w:sz w:val="32"/>
          <w:szCs w:val="32"/>
        </w:rPr>
        <w:t>高</w:t>
      </w:r>
      <w:r>
        <w:rPr>
          <w:rFonts w:hint="eastAsia" w:ascii="仿宋" w:hAnsi="仿宋" w:eastAsia="仿宋" w:cs="宋体"/>
          <w:sz w:val="32"/>
          <w:szCs w:val="32"/>
        </w:rPr>
        <w:t>质</w:t>
      </w:r>
      <w:r>
        <w:rPr>
          <w:rFonts w:hint="eastAsia" w:ascii="仿宋" w:hAnsi="仿宋" w:eastAsia="仿宋" w:cs="Batang"/>
          <w:sz w:val="32"/>
          <w:szCs w:val="32"/>
        </w:rPr>
        <w:t>量</w:t>
      </w:r>
      <w:r>
        <w:rPr>
          <w:rFonts w:hint="eastAsia" w:ascii="仿宋" w:hAnsi="仿宋" w:eastAsia="仿宋" w:cs="宋体"/>
          <w:sz w:val="32"/>
          <w:szCs w:val="32"/>
        </w:rPr>
        <w:t>发</w:t>
      </w:r>
      <w:r>
        <w:rPr>
          <w:rFonts w:hint="eastAsia" w:ascii="仿宋" w:hAnsi="仿宋" w:eastAsia="仿宋" w:cs="Batang"/>
          <w:sz w:val="32"/>
          <w:szCs w:val="32"/>
        </w:rPr>
        <w:t>展，</w:t>
      </w:r>
      <w:r>
        <w:rPr>
          <w:rFonts w:hint="eastAsia" w:ascii="仿宋" w:hAnsi="仿宋" w:eastAsia="仿宋" w:cs="宋体"/>
          <w:sz w:val="32"/>
          <w:szCs w:val="32"/>
        </w:rPr>
        <w:t>坚决</w:t>
      </w:r>
      <w:r>
        <w:rPr>
          <w:rFonts w:hint="eastAsia" w:ascii="仿宋" w:hAnsi="仿宋" w:eastAsia="仿宋" w:cs="Batang"/>
          <w:sz w:val="32"/>
          <w:szCs w:val="32"/>
        </w:rPr>
        <w:t>打</w:t>
      </w:r>
      <w:r>
        <w:rPr>
          <w:rFonts w:hint="eastAsia" w:ascii="仿宋" w:hAnsi="仿宋" w:eastAsia="仿宋" w:cs="宋体"/>
          <w:sz w:val="32"/>
          <w:szCs w:val="32"/>
        </w:rPr>
        <w:t>赢</w:t>
      </w:r>
      <w:r>
        <w:rPr>
          <w:rFonts w:hint="eastAsia" w:ascii="仿宋" w:hAnsi="仿宋" w:eastAsia="仿宋" w:cs="Batang"/>
          <w:sz w:val="32"/>
          <w:szCs w:val="32"/>
        </w:rPr>
        <w:t>三大攻</w:t>
      </w:r>
      <w:r>
        <w:rPr>
          <w:rFonts w:hint="eastAsia" w:ascii="仿宋" w:hAnsi="仿宋" w:eastAsia="仿宋" w:cs="宋体"/>
          <w:sz w:val="32"/>
          <w:szCs w:val="32"/>
        </w:rPr>
        <w:t>坚战</w:t>
      </w:r>
      <w:r>
        <w:rPr>
          <w:rFonts w:hint="eastAsia" w:ascii="仿宋" w:hAnsi="仿宋" w:eastAsia="仿宋" w:cs="Batang"/>
          <w:sz w:val="32"/>
          <w:szCs w:val="32"/>
        </w:rPr>
        <w:t>，更加突出履</w:t>
      </w:r>
      <w:r>
        <w:rPr>
          <w:rFonts w:hint="eastAsia" w:ascii="仿宋" w:hAnsi="仿宋" w:eastAsia="仿宋" w:cs="宋体"/>
          <w:sz w:val="32"/>
          <w:szCs w:val="32"/>
        </w:rPr>
        <w:t>职为</w:t>
      </w:r>
      <w:r>
        <w:rPr>
          <w:rFonts w:hint="eastAsia" w:ascii="仿宋" w:hAnsi="仿宋" w:eastAsia="仿宋" w:cs="Batang"/>
          <w:sz w:val="32"/>
          <w:szCs w:val="32"/>
        </w:rPr>
        <w:t>民，更加注重能力建</w:t>
      </w:r>
      <w:r>
        <w:rPr>
          <w:rFonts w:hint="eastAsia" w:ascii="仿宋" w:hAnsi="仿宋" w:eastAsia="仿宋" w:cs="宋体"/>
          <w:sz w:val="32"/>
          <w:szCs w:val="32"/>
        </w:rPr>
        <w:t>设</w:t>
      </w:r>
      <w:r>
        <w:rPr>
          <w:rFonts w:hint="eastAsia" w:ascii="仿宋" w:hAnsi="仿宋" w:eastAsia="仿宋" w:cs="Batang"/>
          <w:sz w:val="32"/>
          <w:szCs w:val="32"/>
        </w:rPr>
        <w:t>，在建言</w:t>
      </w:r>
      <w:r>
        <w:rPr>
          <w:rFonts w:hint="eastAsia" w:ascii="仿宋" w:hAnsi="仿宋" w:eastAsia="仿宋" w:cs="宋体"/>
          <w:sz w:val="32"/>
          <w:szCs w:val="32"/>
        </w:rPr>
        <w:t>资</w:t>
      </w:r>
      <w:r>
        <w:rPr>
          <w:rFonts w:hint="eastAsia" w:ascii="仿宋" w:hAnsi="仿宋" w:eastAsia="仿宋" w:cs="Batang"/>
          <w:sz w:val="32"/>
          <w:szCs w:val="32"/>
        </w:rPr>
        <w:t>政和凝聚共</w:t>
      </w:r>
      <w:r>
        <w:rPr>
          <w:rFonts w:hint="eastAsia" w:ascii="仿宋" w:hAnsi="仿宋" w:eastAsia="仿宋" w:cs="宋体"/>
          <w:sz w:val="32"/>
          <w:szCs w:val="32"/>
        </w:rPr>
        <w:t>识</w:t>
      </w:r>
      <w:r>
        <w:rPr>
          <w:rFonts w:hint="eastAsia" w:ascii="仿宋" w:hAnsi="仿宋" w:eastAsia="仿宋" w:cs="Batang"/>
          <w:sz w:val="32"/>
          <w:szCs w:val="32"/>
        </w:rPr>
        <w:t>上</w:t>
      </w:r>
      <w:r>
        <w:rPr>
          <w:rFonts w:hint="eastAsia" w:ascii="仿宋" w:hAnsi="仿宋" w:eastAsia="仿宋" w:cs="宋体"/>
          <w:sz w:val="32"/>
          <w:szCs w:val="32"/>
        </w:rPr>
        <w:t>双</w:t>
      </w:r>
      <w:r>
        <w:rPr>
          <w:rFonts w:ascii="仿宋" w:hAnsi="仿宋" w:eastAsia="仿宋"/>
          <w:sz w:val="32"/>
          <w:szCs w:val="32"/>
        </w:rPr>
        <w:t>向</w:t>
      </w:r>
      <w:r>
        <w:rPr>
          <w:rFonts w:hint="eastAsia" w:ascii="仿宋" w:hAnsi="仿宋" w:eastAsia="仿宋" w:cs="宋体"/>
          <w:sz w:val="32"/>
          <w:szCs w:val="32"/>
        </w:rPr>
        <w:t>发</w:t>
      </w:r>
      <w:r>
        <w:rPr>
          <w:rFonts w:hint="eastAsia" w:ascii="仿宋" w:hAnsi="仿宋" w:eastAsia="仿宋" w:cs="Batang"/>
          <w:sz w:val="32"/>
          <w:szCs w:val="32"/>
        </w:rPr>
        <w:t>力，努力展</w:t>
      </w:r>
      <w:r>
        <w:rPr>
          <w:rFonts w:hint="eastAsia" w:ascii="仿宋" w:hAnsi="仿宋" w:eastAsia="仿宋" w:cs="宋体"/>
          <w:sz w:val="32"/>
          <w:szCs w:val="32"/>
        </w:rPr>
        <w:t>现</w:t>
      </w:r>
      <w:r>
        <w:rPr>
          <w:rFonts w:hint="eastAsia" w:ascii="仿宋" w:hAnsi="仿宋" w:eastAsia="仿宋" w:cs="Batang"/>
          <w:sz w:val="32"/>
          <w:szCs w:val="32"/>
        </w:rPr>
        <w:t>政</w:t>
      </w:r>
      <w:r>
        <w:rPr>
          <w:rFonts w:hint="eastAsia" w:ascii="仿宋" w:hAnsi="仿宋" w:eastAsia="仿宋" w:cs="宋体"/>
          <w:sz w:val="32"/>
          <w:szCs w:val="32"/>
        </w:rPr>
        <w:t>协</w:t>
      </w:r>
      <w:r>
        <w:rPr>
          <w:rFonts w:hint="eastAsia" w:ascii="仿宋" w:hAnsi="仿宋" w:eastAsia="仿宋" w:cs="Batang"/>
          <w:sz w:val="32"/>
          <w:szCs w:val="32"/>
        </w:rPr>
        <w:t>的担</w:t>
      </w:r>
      <w:r>
        <w:rPr>
          <w:rFonts w:hint="eastAsia" w:ascii="仿宋" w:hAnsi="仿宋" w:eastAsia="仿宋" w:cs="宋体"/>
          <w:sz w:val="32"/>
          <w:szCs w:val="32"/>
        </w:rPr>
        <w:t>当</w:t>
      </w:r>
      <w:r>
        <w:rPr>
          <w:rFonts w:hint="eastAsia" w:ascii="仿宋" w:hAnsi="仿宋" w:eastAsia="仿宋" w:cs="Batang"/>
          <w:sz w:val="32"/>
          <w:szCs w:val="32"/>
        </w:rPr>
        <w:t>作</w:t>
      </w:r>
      <w:r>
        <w:rPr>
          <w:rFonts w:hint="eastAsia" w:ascii="仿宋" w:hAnsi="仿宋" w:eastAsia="仿宋" w:cs="宋体"/>
          <w:sz w:val="32"/>
          <w:szCs w:val="32"/>
        </w:rPr>
        <w:t>为</w:t>
      </w:r>
      <w:r>
        <w:rPr>
          <w:rFonts w:hint="eastAsia" w:ascii="仿宋" w:hAnsi="仿宋" w:eastAsia="仿宋" w:cs="Batang"/>
          <w:sz w:val="32"/>
          <w:szCs w:val="32"/>
        </w:rPr>
        <w:t>，</w:t>
      </w:r>
      <w:r>
        <w:rPr>
          <w:rFonts w:hint="eastAsia" w:ascii="仿宋" w:hAnsi="仿宋" w:eastAsia="仿宋" w:cs="宋体"/>
          <w:sz w:val="32"/>
          <w:szCs w:val="32"/>
        </w:rPr>
        <w:t>为</w:t>
      </w:r>
      <w:r>
        <w:rPr>
          <w:rFonts w:hint="eastAsia" w:ascii="仿宋" w:hAnsi="仿宋" w:eastAsia="仿宋" w:cs="Batang"/>
          <w:sz w:val="32"/>
          <w:szCs w:val="32"/>
        </w:rPr>
        <w:t>确保</w:t>
      </w:r>
      <w:r>
        <w:rPr>
          <w:rFonts w:ascii="仿宋" w:hAnsi="仿宋" w:eastAsia="仿宋"/>
          <w:sz w:val="32"/>
          <w:szCs w:val="32"/>
        </w:rPr>
        <w:t>“十三五”</w:t>
      </w:r>
      <w:r>
        <w:rPr>
          <w:rFonts w:hint="eastAsia" w:ascii="仿宋" w:hAnsi="仿宋" w:eastAsia="仿宋" w:cs="宋体"/>
          <w:sz w:val="32"/>
          <w:szCs w:val="32"/>
        </w:rPr>
        <w:t>规划圆满</w:t>
      </w:r>
      <w:r>
        <w:rPr>
          <w:rFonts w:hint="eastAsia" w:ascii="仿宋" w:hAnsi="仿宋" w:eastAsia="仿宋" w:cs="Batang"/>
          <w:sz w:val="32"/>
          <w:szCs w:val="32"/>
        </w:rPr>
        <w:t>收官，</w:t>
      </w:r>
      <w:r>
        <w:rPr>
          <w:rFonts w:hint="eastAsia" w:ascii="仿宋" w:hAnsi="仿宋" w:eastAsia="仿宋" w:cs="宋体"/>
          <w:sz w:val="32"/>
          <w:szCs w:val="32"/>
        </w:rPr>
        <w:t>为</w:t>
      </w:r>
      <w:r>
        <w:rPr>
          <w:rFonts w:hint="eastAsia" w:ascii="仿宋" w:hAnsi="仿宋" w:eastAsia="仿宋" w:cs="Batang"/>
          <w:sz w:val="32"/>
          <w:szCs w:val="32"/>
        </w:rPr>
        <w:t>全面建</w:t>
      </w:r>
      <w:r>
        <w:rPr>
          <w:rFonts w:hint="eastAsia" w:ascii="仿宋" w:hAnsi="仿宋" w:eastAsia="仿宋" w:cs="宋体"/>
          <w:sz w:val="32"/>
          <w:szCs w:val="32"/>
        </w:rPr>
        <w:t>设</w:t>
      </w:r>
      <w:r>
        <w:rPr>
          <w:rFonts w:hint="eastAsia" w:ascii="仿宋" w:hAnsi="仿宋" w:eastAsia="仿宋" w:cs="Batang"/>
          <w:sz w:val="32"/>
          <w:szCs w:val="32"/>
        </w:rPr>
        <w:t>新</w:t>
      </w:r>
      <w:r>
        <w:rPr>
          <w:rFonts w:hint="eastAsia" w:ascii="仿宋" w:hAnsi="仿宋" w:eastAsia="仿宋" w:cs="宋体"/>
          <w:sz w:val="32"/>
          <w:szCs w:val="32"/>
        </w:rPr>
        <w:t>时</w:t>
      </w:r>
      <w:r>
        <w:rPr>
          <w:rFonts w:hint="eastAsia" w:ascii="仿宋" w:hAnsi="仿宋" w:eastAsia="仿宋" w:cs="Batang"/>
          <w:sz w:val="32"/>
          <w:szCs w:val="32"/>
        </w:rPr>
        <w:t>代</w:t>
      </w:r>
      <w:r>
        <w:rPr>
          <w:rFonts w:hint="eastAsia" w:ascii="仿宋" w:hAnsi="仿宋" w:eastAsia="仿宋" w:cs="宋体"/>
          <w:sz w:val="32"/>
          <w:szCs w:val="32"/>
        </w:rPr>
        <w:t>经济</w:t>
      </w:r>
      <w:r>
        <w:rPr>
          <w:rFonts w:hint="eastAsia" w:ascii="仿宋" w:hAnsi="仿宋" w:eastAsia="仿宋" w:cs="Batang"/>
          <w:sz w:val="32"/>
          <w:szCs w:val="32"/>
        </w:rPr>
        <w:t>强</w:t>
      </w:r>
      <w:r>
        <w:rPr>
          <w:rFonts w:hint="eastAsia" w:ascii="仿宋" w:hAnsi="仿宋" w:eastAsia="仿宋" w:cs="宋体"/>
          <w:sz w:val="32"/>
          <w:szCs w:val="32"/>
        </w:rPr>
        <w:t>区</w:t>
      </w:r>
      <w:r>
        <w:rPr>
          <w:rFonts w:hint="eastAsia" w:ascii="仿宋" w:hAnsi="仿宋" w:eastAsia="仿宋" w:cs="Batang"/>
          <w:sz w:val="32"/>
          <w:szCs w:val="32"/>
        </w:rPr>
        <w:t>、大美新城、幸福鹿泉，</w:t>
      </w:r>
      <w:r>
        <w:rPr>
          <w:rFonts w:hint="eastAsia" w:ascii="仿宋" w:hAnsi="仿宋" w:eastAsia="仿宋" w:cs="宋体"/>
          <w:sz w:val="32"/>
          <w:szCs w:val="32"/>
        </w:rPr>
        <w:t>贡献</w:t>
      </w:r>
      <w:r>
        <w:rPr>
          <w:rFonts w:hint="eastAsia" w:ascii="仿宋" w:hAnsi="仿宋" w:eastAsia="仿宋" w:cs="Batang"/>
          <w:sz w:val="32"/>
          <w:szCs w:val="32"/>
        </w:rPr>
        <w:t>政</w:t>
      </w:r>
      <w:r>
        <w:rPr>
          <w:rFonts w:hint="eastAsia" w:ascii="仿宋" w:hAnsi="仿宋" w:eastAsia="仿宋" w:cs="宋体"/>
          <w:sz w:val="32"/>
          <w:szCs w:val="32"/>
        </w:rPr>
        <w:t>协</w:t>
      </w:r>
      <w:r>
        <w:rPr>
          <w:rFonts w:hint="eastAsia" w:ascii="仿宋" w:hAnsi="仿宋" w:eastAsia="仿宋" w:cs="Batang"/>
          <w:sz w:val="32"/>
          <w:szCs w:val="32"/>
        </w:rPr>
        <w:t>力量。</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就我</w:t>
      </w:r>
      <w:r>
        <w:rPr>
          <w:rFonts w:hint="eastAsia" w:ascii="仿宋" w:hAnsi="仿宋" w:eastAsia="仿宋" w:cs="宋体"/>
          <w:sz w:val="32"/>
          <w:szCs w:val="32"/>
        </w:rPr>
        <w:t>区</w:t>
      </w:r>
      <w:r>
        <w:rPr>
          <w:rFonts w:ascii="仿宋" w:hAnsi="仿宋" w:eastAsia="仿宋"/>
          <w:sz w:val="32"/>
          <w:szCs w:val="32"/>
        </w:rPr>
        <w:t>大政方</w:t>
      </w:r>
      <w:r>
        <w:rPr>
          <w:rFonts w:hint="eastAsia" w:ascii="仿宋" w:hAnsi="仿宋" w:eastAsia="仿宋" w:cs="宋体"/>
          <w:sz w:val="32"/>
          <w:szCs w:val="32"/>
        </w:rPr>
        <w:t>针</w:t>
      </w:r>
      <w:r>
        <w:rPr>
          <w:rFonts w:hint="eastAsia" w:ascii="仿宋" w:hAnsi="仿宋" w:eastAsia="仿宋" w:cs="BatangChe"/>
          <w:sz w:val="32"/>
          <w:szCs w:val="32"/>
        </w:rPr>
        <w:t>以及政治、</w:t>
      </w:r>
      <w:r>
        <w:rPr>
          <w:rFonts w:hint="eastAsia" w:ascii="仿宋" w:hAnsi="仿宋" w:eastAsia="仿宋" w:cs="宋体"/>
          <w:sz w:val="32"/>
          <w:szCs w:val="32"/>
        </w:rPr>
        <w:t>经济</w:t>
      </w:r>
      <w:r>
        <w:rPr>
          <w:rFonts w:hint="eastAsia" w:ascii="仿宋" w:hAnsi="仿宋" w:eastAsia="仿宋" w:cs="BatangChe"/>
          <w:sz w:val="32"/>
          <w:szCs w:val="32"/>
        </w:rPr>
        <w:t>、文化、社</w:t>
      </w:r>
      <w:r>
        <w:rPr>
          <w:rFonts w:hint="eastAsia" w:ascii="仿宋" w:hAnsi="仿宋" w:eastAsia="仿宋" w:cs="宋体"/>
          <w:sz w:val="32"/>
          <w:szCs w:val="32"/>
        </w:rPr>
        <w:t>会</w:t>
      </w:r>
      <w:r>
        <w:rPr>
          <w:rFonts w:hint="eastAsia" w:ascii="仿宋" w:hAnsi="仿宋" w:eastAsia="仿宋" w:cs="BatangChe"/>
          <w:sz w:val="32"/>
          <w:szCs w:val="32"/>
        </w:rPr>
        <w:t>等重要</w:t>
      </w:r>
      <w:r>
        <w:rPr>
          <w:rFonts w:hint="eastAsia" w:ascii="仿宋" w:hAnsi="仿宋" w:eastAsia="仿宋" w:cs="宋体"/>
          <w:sz w:val="32"/>
          <w:szCs w:val="32"/>
        </w:rPr>
        <w:t>问题</w:t>
      </w:r>
      <w:r>
        <w:rPr>
          <w:rFonts w:hint="eastAsia" w:ascii="仿宋" w:hAnsi="仿宋" w:eastAsia="仿宋" w:cs="BatangChe"/>
          <w:sz w:val="32"/>
          <w:szCs w:val="32"/>
        </w:rPr>
        <w:t>在</w:t>
      </w:r>
      <w:r>
        <w:rPr>
          <w:rFonts w:hint="eastAsia" w:ascii="仿宋" w:hAnsi="仿宋" w:eastAsia="仿宋" w:cs="宋体"/>
          <w:sz w:val="32"/>
          <w:szCs w:val="32"/>
        </w:rPr>
        <w:t>决</w:t>
      </w:r>
      <w:r>
        <w:rPr>
          <w:rFonts w:hint="eastAsia" w:ascii="仿宋" w:hAnsi="仿宋" w:eastAsia="仿宋" w:cs="BatangChe"/>
          <w:sz w:val="32"/>
          <w:szCs w:val="32"/>
        </w:rPr>
        <w:t>策之前</w:t>
      </w:r>
      <w:r>
        <w:rPr>
          <w:rFonts w:hint="eastAsia" w:ascii="仿宋" w:hAnsi="仿宋" w:eastAsia="仿宋" w:cs="宋体"/>
          <w:sz w:val="32"/>
          <w:szCs w:val="32"/>
        </w:rPr>
        <w:t>进</w:t>
      </w:r>
      <w:r>
        <w:rPr>
          <w:rFonts w:hint="eastAsia" w:ascii="仿宋" w:hAnsi="仿宋" w:eastAsia="仿宋" w:cs="BatangChe"/>
          <w:sz w:val="32"/>
          <w:szCs w:val="32"/>
        </w:rPr>
        <w:t>行</w:t>
      </w:r>
      <w:r>
        <w:rPr>
          <w:rFonts w:hint="eastAsia" w:ascii="仿宋" w:hAnsi="仿宋" w:eastAsia="仿宋" w:cs="宋体"/>
          <w:sz w:val="32"/>
          <w:szCs w:val="32"/>
        </w:rPr>
        <w:t>协</w:t>
      </w:r>
      <w:r>
        <w:rPr>
          <w:rFonts w:hint="eastAsia" w:ascii="仿宋" w:hAnsi="仿宋" w:eastAsia="仿宋" w:cs="BatangChe"/>
          <w:sz w:val="32"/>
          <w:szCs w:val="32"/>
        </w:rPr>
        <w:t>商和就</w:t>
      </w:r>
      <w:r>
        <w:rPr>
          <w:rFonts w:hint="eastAsia" w:ascii="仿宋" w:hAnsi="仿宋" w:eastAsia="仿宋" w:cs="宋体"/>
          <w:sz w:val="32"/>
          <w:szCs w:val="32"/>
        </w:rPr>
        <w:t>决</w:t>
      </w:r>
      <w:r>
        <w:rPr>
          <w:rFonts w:hint="eastAsia" w:ascii="仿宋" w:hAnsi="仿宋" w:eastAsia="仿宋" w:cs="BatangChe"/>
          <w:sz w:val="32"/>
          <w:szCs w:val="32"/>
        </w:rPr>
        <w:t>策</w:t>
      </w:r>
      <w:r>
        <w:rPr>
          <w:rFonts w:hint="eastAsia" w:ascii="仿宋" w:hAnsi="仿宋" w:eastAsia="仿宋" w:cs="宋体"/>
          <w:sz w:val="32"/>
          <w:szCs w:val="32"/>
        </w:rPr>
        <w:t>执</w:t>
      </w:r>
      <w:r>
        <w:rPr>
          <w:rFonts w:hint="eastAsia" w:ascii="仿宋" w:hAnsi="仿宋" w:eastAsia="仿宋" w:cs="BatangChe"/>
          <w:sz w:val="32"/>
          <w:szCs w:val="32"/>
        </w:rPr>
        <w:t>行</w:t>
      </w:r>
      <w:r>
        <w:rPr>
          <w:rFonts w:hint="eastAsia" w:ascii="仿宋" w:hAnsi="仿宋" w:eastAsia="仿宋" w:cs="宋体"/>
          <w:sz w:val="32"/>
          <w:szCs w:val="32"/>
        </w:rPr>
        <w:t>过</w:t>
      </w:r>
      <w:r>
        <w:rPr>
          <w:rFonts w:hint="eastAsia" w:ascii="仿宋" w:hAnsi="仿宋" w:eastAsia="仿宋" w:cs="BatangChe"/>
          <w:sz w:val="32"/>
          <w:szCs w:val="32"/>
        </w:rPr>
        <w:t>程中的重要</w:t>
      </w:r>
      <w:r>
        <w:rPr>
          <w:rFonts w:hint="eastAsia" w:ascii="仿宋" w:hAnsi="仿宋" w:eastAsia="仿宋" w:cs="宋体"/>
          <w:sz w:val="32"/>
          <w:szCs w:val="32"/>
        </w:rPr>
        <w:t>问题进</w:t>
      </w:r>
      <w:r>
        <w:rPr>
          <w:rFonts w:hint="eastAsia" w:ascii="仿宋" w:hAnsi="仿宋" w:eastAsia="仿宋" w:cs="BatangChe"/>
          <w:sz w:val="32"/>
          <w:szCs w:val="32"/>
        </w:rPr>
        <w:t>行</w:t>
      </w:r>
      <w:r>
        <w:rPr>
          <w:rFonts w:hint="eastAsia" w:ascii="仿宋" w:hAnsi="仿宋" w:eastAsia="仿宋" w:cs="宋体"/>
          <w:sz w:val="32"/>
          <w:szCs w:val="32"/>
        </w:rPr>
        <w:t>协</w:t>
      </w:r>
      <w:r>
        <w:rPr>
          <w:rFonts w:hint="eastAsia" w:ascii="仿宋" w:hAnsi="仿宋" w:eastAsia="仿宋" w:cs="BatangChe"/>
          <w:sz w:val="32"/>
          <w:szCs w:val="32"/>
        </w:rPr>
        <w:t>商。</w:t>
      </w:r>
      <w:r>
        <w:rPr>
          <w:rFonts w:hint="eastAsia" w:ascii="仿宋" w:hAnsi="仿宋" w:eastAsia="仿宋" w:cs="宋体"/>
          <w:sz w:val="32"/>
          <w:szCs w:val="32"/>
        </w:rPr>
        <w:t>为</w:t>
      </w:r>
      <w:r>
        <w:rPr>
          <w:rFonts w:hint="eastAsia" w:ascii="仿宋" w:hAnsi="仿宋" w:eastAsia="仿宋" w:cs="BatangChe"/>
          <w:sz w:val="32"/>
          <w:szCs w:val="32"/>
        </w:rPr>
        <w:t>此全年召</w:t>
      </w:r>
      <w:r>
        <w:rPr>
          <w:rFonts w:hint="eastAsia" w:ascii="仿宋" w:hAnsi="仿宋" w:eastAsia="仿宋" w:cs="宋体"/>
          <w:sz w:val="32"/>
          <w:szCs w:val="32"/>
        </w:rPr>
        <w:t>开</w:t>
      </w:r>
      <w:r>
        <w:rPr>
          <w:rFonts w:hint="eastAsia" w:ascii="仿宋" w:hAnsi="仿宋" w:eastAsia="仿宋" w:cs="BatangChe"/>
          <w:sz w:val="32"/>
          <w:szCs w:val="32"/>
        </w:rPr>
        <w:t>全</w:t>
      </w:r>
      <w:r>
        <w:rPr>
          <w:rFonts w:hint="eastAsia" w:ascii="仿宋" w:hAnsi="仿宋" w:eastAsia="仿宋" w:cs="宋体"/>
          <w:sz w:val="32"/>
          <w:szCs w:val="32"/>
        </w:rPr>
        <w:t>会</w:t>
      </w:r>
      <w:r>
        <w:rPr>
          <w:rFonts w:ascii="仿宋" w:hAnsi="仿宋" w:eastAsia="仿宋"/>
          <w:sz w:val="32"/>
          <w:szCs w:val="32"/>
        </w:rPr>
        <w:t>1次、常委</w:t>
      </w:r>
      <w:r>
        <w:rPr>
          <w:rFonts w:hint="eastAsia" w:ascii="仿宋" w:hAnsi="仿宋" w:eastAsia="仿宋" w:cs="宋体"/>
          <w:sz w:val="32"/>
          <w:szCs w:val="32"/>
        </w:rPr>
        <w:t>会</w:t>
      </w:r>
      <w:r>
        <w:rPr>
          <w:rFonts w:ascii="仿宋" w:hAnsi="仿宋" w:eastAsia="仿宋"/>
          <w:sz w:val="32"/>
          <w:szCs w:val="32"/>
        </w:rPr>
        <w:t>4-5次、主席</w:t>
      </w:r>
      <w:r>
        <w:rPr>
          <w:rFonts w:hint="eastAsia" w:ascii="仿宋" w:hAnsi="仿宋" w:eastAsia="仿宋" w:cs="宋体"/>
          <w:sz w:val="32"/>
          <w:szCs w:val="32"/>
        </w:rPr>
        <w:t>会议</w:t>
      </w:r>
      <w:r>
        <w:rPr>
          <w:rFonts w:ascii="仿宋" w:hAnsi="仿宋" w:eastAsia="仿宋"/>
          <w:sz w:val="32"/>
          <w:szCs w:val="32"/>
        </w:rPr>
        <w:t>12次、</w:t>
      </w:r>
      <w:r>
        <w:rPr>
          <w:rFonts w:hint="eastAsia" w:ascii="仿宋" w:hAnsi="仿宋" w:eastAsia="仿宋" w:cs="宋体"/>
          <w:sz w:val="32"/>
          <w:szCs w:val="32"/>
        </w:rPr>
        <w:t>双</w:t>
      </w:r>
      <w:r>
        <w:rPr>
          <w:rFonts w:hint="eastAsia" w:ascii="仿宋" w:hAnsi="仿宋" w:eastAsia="仿宋" w:cs="BatangChe"/>
          <w:sz w:val="32"/>
          <w:szCs w:val="32"/>
        </w:rPr>
        <w:t>月</w:t>
      </w:r>
      <w:r>
        <w:rPr>
          <w:rFonts w:hint="eastAsia" w:ascii="仿宋" w:hAnsi="仿宋" w:eastAsia="仿宋" w:cs="宋体"/>
          <w:sz w:val="32"/>
          <w:szCs w:val="32"/>
        </w:rPr>
        <w:t>协</w:t>
      </w:r>
      <w:r>
        <w:rPr>
          <w:rFonts w:hint="eastAsia" w:ascii="仿宋" w:hAnsi="仿宋" w:eastAsia="仿宋" w:cs="BatangChe"/>
          <w:sz w:val="32"/>
          <w:szCs w:val="32"/>
        </w:rPr>
        <w:t>商</w:t>
      </w:r>
      <w:r>
        <w:rPr>
          <w:rFonts w:hint="eastAsia" w:ascii="仿宋" w:hAnsi="仿宋" w:eastAsia="仿宋" w:cs="宋体"/>
          <w:sz w:val="32"/>
          <w:szCs w:val="32"/>
        </w:rPr>
        <w:t>议</w:t>
      </w:r>
      <w:r>
        <w:rPr>
          <w:rFonts w:hint="eastAsia" w:ascii="仿宋" w:hAnsi="仿宋" w:eastAsia="仿宋" w:cs="BatangChe"/>
          <w:sz w:val="32"/>
          <w:szCs w:val="32"/>
        </w:rPr>
        <w:t>政</w:t>
      </w:r>
      <w:r>
        <w:rPr>
          <w:rFonts w:ascii="仿宋" w:hAnsi="仿宋" w:eastAsia="仿宋"/>
          <w:sz w:val="32"/>
          <w:szCs w:val="32"/>
        </w:rPr>
        <w:t>6次、</w:t>
      </w:r>
      <w:r>
        <w:rPr>
          <w:rFonts w:hint="eastAsia" w:ascii="仿宋" w:hAnsi="仿宋" w:eastAsia="仿宋" w:cs="宋体"/>
          <w:sz w:val="32"/>
          <w:szCs w:val="32"/>
        </w:rPr>
        <w:t>专题协</w:t>
      </w:r>
      <w:r>
        <w:rPr>
          <w:rFonts w:hint="eastAsia" w:ascii="仿宋" w:hAnsi="仿宋" w:eastAsia="仿宋" w:cs="BatangChe"/>
          <w:sz w:val="32"/>
          <w:szCs w:val="32"/>
        </w:rPr>
        <w:t>商</w:t>
      </w:r>
      <w:r>
        <w:rPr>
          <w:rFonts w:hint="eastAsia" w:ascii="仿宋" w:hAnsi="仿宋" w:eastAsia="仿宋" w:cs="宋体"/>
          <w:sz w:val="32"/>
          <w:szCs w:val="32"/>
        </w:rPr>
        <w:t>议</w:t>
      </w:r>
      <w:r>
        <w:rPr>
          <w:rFonts w:hint="eastAsia" w:ascii="仿宋" w:hAnsi="仿宋" w:eastAsia="仿宋" w:cs="BatangChe"/>
          <w:sz w:val="32"/>
          <w:szCs w:val="32"/>
        </w:rPr>
        <w:t>政</w:t>
      </w:r>
      <w:r>
        <w:rPr>
          <w:rFonts w:ascii="仿宋" w:hAnsi="仿宋" w:eastAsia="仿宋"/>
          <w:sz w:val="32"/>
          <w:szCs w:val="32"/>
        </w:rPr>
        <w:t>3-5次、</w:t>
      </w:r>
      <w:r>
        <w:rPr>
          <w:rFonts w:hint="eastAsia" w:ascii="仿宋" w:hAnsi="仿宋" w:eastAsia="仿宋" w:cs="宋体"/>
          <w:sz w:val="32"/>
          <w:szCs w:val="32"/>
        </w:rPr>
        <w:t>区</w:t>
      </w:r>
      <w:r>
        <w:rPr>
          <w:rFonts w:hint="eastAsia" w:ascii="仿宋" w:hAnsi="仿宋" w:eastAsia="仿宋" w:cs="BatangChe"/>
          <w:sz w:val="32"/>
          <w:szCs w:val="32"/>
        </w:rPr>
        <w:t>政</w:t>
      </w:r>
      <w:r>
        <w:rPr>
          <w:rFonts w:hint="eastAsia" w:ascii="仿宋" w:hAnsi="仿宋" w:eastAsia="仿宋" w:cs="宋体"/>
          <w:sz w:val="32"/>
          <w:szCs w:val="32"/>
        </w:rPr>
        <w:t>协</w:t>
      </w:r>
      <w:r>
        <w:rPr>
          <w:rFonts w:hint="eastAsia" w:ascii="仿宋" w:hAnsi="仿宋" w:eastAsia="仿宋" w:cs="BatangChe"/>
          <w:sz w:val="32"/>
          <w:szCs w:val="32"/>
        </w:rPr>
        <w:t>主席</w:t>
      </w:r>
      <w:r>
        <w:rPr>
          <w:rFonts w:hint="eastAsia" w:ascii="仿宋" w:hAnsi="仿宋" w:eastAsia="仿宋" w:cs="宋体"/>
          <w:sz w:val="32"/>
          <w:szCs w:val="32"/>
        </w:rPr>
        <w:t>会议</w:t>
      </w:r>
      <w:r>
        <w:rPr>
          <w:rFonts w:hint="eastAsia" w:ascii="仿宋" w:hAnsi="仿宋" w:eastAsia="仿宋"/>
          <w:sz w:val="32"/>
          <w:szCs w:val="32"/>
        </w:rPr>
        <w:t>10</w:t>
      </w:r>
      <w:r>
        <w:rPr>
          <w:rFonts w:ascii="仿宋" w:hAnsi="仿宋" w:eastAsia="仿宋"/>
          <w:sz w:val="32"/>
          <w:szCs w:val="32"/>
        </w:rPr>
        <w:t>次、各</w:t>
      </w:r>
      <w:r>
        <w:rPr>
          <w:rFonts w:hint="eastAsia" w:ascii="仿宋" w:hAnsi="仿宋" w:eastAsia="仿宋" w:cs="宋体"/>
          <w:sz w:val="32"/>
          <w:szCs w:val="32"/>
        </w:rPr>
        <w:t>专</w:t>
      </w:r>
      <w:r>
        <w:rPr>
          <w:rFonts w:hint="eastAsia" w:ascii="仿宋" w:hAnsi="仿宋" w:eastAsia="仿宋" w:cs="BatangChe"/>
          <w:sz w:val="32"/>
          <w:szCs w:val="32"/>
        </w:rPr>
        <w:t>委</w:t>
      </w:r>
      <w:r>
        <w:rPr>
          <w:rFonts w:hint="eastAsia" w:ascii="仿宋" w:hAnsi="仿宋" w:eastAsia="仿宋" w:cs="宋体"/>
          <w:sz w:val="32"/>
          <w:szCs w:val="32"/>
        </w:rPr>
        <w:t>会会议</w:t>
      </w:r>
      <w:r>
        <w:rPr>
          <w:rFonts w:ascii="仿宋" w:hAnsi="仿宋" w:eastAsia="仿宋"/>
          <w:sz w:val="32"/>
          <w:szCs w:val="32"/>
        </w:rPr>
        <w:t>10次。</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围绕</w:t>
      </w:r>
      <w:r>
        <w:rPr>
          <w:rFonts w:hint="eastAsia" w:ascii="仿宋" w:hAnsi="仿宋" w:eastAsia="仿宋" w:cs="BatangChe"/>
          <w:sz w:val="32"/>
          <w:szCs w:val="32"/>
        </w:rPr>
        <w:t>全区重点工作，加大民主</w:t>
      </w:r>
      <w:r>
        <w:rPr>
          <w:rFonts w:hint="eastAsia" w:ascii="仿宋" w:hAnsi="仿宋" w:eastAsia="仿宋" w:cs="宋体"/>
          <w:sz w:val="32"/>
          <w:szCs w:val="32"/>
        </w:rPr>
        <w:t>监</w:t>
      </w:r>
      <w:r>
        <w:rPr>
          <w:rFonts w:hint="eastAsia" w:ascii="仿宋" w:hAnsi="仿宋" w:eastAsia="仿宋" w:cs="BatangChe"/>
          <w:sz w:val="32"/>
          <w:szCs w:val="32"/>
        </w:rPr>
        <w:t>督力度。重点就深化改革、</w:t>
      </w:r>
      <w:r>
        <w:rPr>
          <w:rFonts w:ascii="仿宋" w:hAnsi="仿宋" w:eastAsia="仿宋"/>
          <w:sz w:val="32"/>
          <w:szCs w:val="32"/>
        </w:rPr>
        <w:t>“十三五</w:t>
      </w:r>
      <w:r>
        <w:rPr>
          <w:rFonts w:hint="eastAsia" w:ascii="仿宋" w:hAnsi="仿宋" w:eastAsia="仿宋"/>
          <w:sz w:val="32"/>
          <w:szCs w:val="32"/>
          <w:lang w:eastAsia="zh-CN"/>
        </w:rPr>
        <w:t>”</w:t>
      </w:r>
      <w:r>
        <w:rPr>
          <w:rFonts w:hint="eastAsia" w:ascii="仿宋" w:hAnsi="仿宋" w:eastAsia="仿宋" w:cs="宋体"/>
          <w:sz w:val="32"/>
          <w:szCs w:val="32"/>
        </w:rPr>
        <w:t>规划</w:t>
      </w:r>
      <w:r>
        <w:rPr>
          <w:rFonts w:ascii="仿宋" w:hAnsi="仿宋" w:eastAsia="仿宋"/>
          <w:sz w:val="32"/>
          <w:szCs w:val="32"/>
        </w:rPr>
        <w:t>、生</w:t>
      </w:r>
      <w:r>
        <w:rPr>
          <w:rFonts w:hint="eastAsia" w:ascii="仿宋" w:hAnsi="仿宋" w:eastAsia="仿宋" w:cs="宋体"/>
          <w:sz w:val="32"/>
          <w:szCs w:val="32"/>
        </w:rPr>
        <w:t>态环</w:t>
      </w:r>
      <w:r>
        <w:rPr>
          <w:rFonts w:hint="eastAsia" w:ascii="仿宋" w:hAnsi="仿宋" w:eastAsia="仿宋" w:cs="BatangChe"/>
          <w:sz w:val="32"/>
          <w:szCs w:val="32"/>
        </w:rPr>
        <w:t>境建</w:t>
      </w:r>
      <w:r>
        <w:rPr>
          <w:rFonts w:hint="eastAsia" w:ascii="仿宋" w:hAnsi="仿宋" w:eastAsia="仿宋" w:cs="宋体"/>
          <w:sz w:val="32"/>
          <w:szCs w:val="32"/>
        </w:rPr>
        <w:t>设</w:t>
      </w:r>
      <w:r>
        <w:rPr>
          <w:rFonts w:hint="eastAsia" w:ascii="仿宋" w:hAnsi="仿宋" w:eastAsia="仿宋" w:cs="BatangChe"/>
          <w:sz w:val="32"/>
          <w:szCs w:val="32"/>
        </w:rPr>
        <w:t>、民生改善等，整合</w:t>
      </w:r>
      <w:r>
        <w:rPr>
          <w:rFonts w:ascii="仿宋" w:hAnsi="仿宋" w:eastAsia="仿宋"/>
          <w:sz w:val="32"/>
          <w:szCs w:val="32"/>
        </w:rPr>
        <w:t>各</w:t>
      </w:r>
      <w:r>
        <w:rPr>
          <w:rFonts w:hint="eastAsia" w:ascii="仿宋" w:hAnsi="仿宋" w:eastAsia="仿宋" w:cs="宋体"/>
          <w:sz w:val="32"/>
          <w:szCs w:val="32"/>
        </w:rPr>
        <w:t>种资</w:t>
      </w:r>
      <w:r>
        <w:rPr>
          <w:rFonts w:hint="eastAsia" w:ascii="仿宋" w:hAnsi="仿宋" w:eastAsia="仿宋" w:cs="BatangChe"/>
          <w:sz w:val="32"/>
          <w:szCs w:val="32"/>
        </w:rPr>
        <w:t>源，集中各方智慧，</w:t>
      </w:r>
      <w:r>
        <w:rPr>
          <w:rFonts w:hint="eastAsia" w:ascii="仿宋" w:hAnsi="仿宋" w:eastAsia="仿宋" w:cs="宋体"/>
          <w:sz w:val="32"/>
          <w:szCs w:val="32"/>
        </w:rPr>
        <w:t>开</w:t>
      </w:r>
      <w:r>
        <w:rPr>
          <w:rFonts w:hint="eastAsia" w:ascii="仿宋" w:hAnsi="仿宋" w:eastAsia="仿宋" w:cs="BatangChe"/>
          <w:sz w:val="32"/>
          <w:szCs w:val="32"/>
        </w:rPr>
        <w:t>展</w:t>
      </w:r>
      <w:bookmarkStart w:id="13" w:name="_GoBack"/>
      <w:bookmarkEnd w:id="13"/>
      <w:r>
        <w:rPr>
          <w:rFonts w:hint="eastAsia" w:ascii="仿宋" w:hAnsi="仿宋" w:eastAsia="仿宋" w:cs="BatangChe"/>
          <w:sz w:val="32"/>
          <w:szCs w:val="32"/>
        </w:rPr>
        <w:t>多形式、多</w:t>
      </w:r>
      <w:r>
        <w:rPr>
          <w:rFonts w:hint="eastAsia" w:ascii="仿宋" w:hAnsi="仿宋" w:eastAsia="仿宋" w:cs="宋体"/>
          <w:sz w:val="32"/>
          <w:szCs w:val="32"/>
        </w:rPr>
        <w:t>层</w:t>
      </w:r>
      <w:r>
        <w:rPr>
          <w:rFonts w:hint="eastAsia" w:ascii="仿宋" w:hAnsi="仿宋" w:eastAsia="仿宋" w:cs="BatangChe"/>
          <w:sz w:val="32"/>
          <w:szCs w:val="32"/>
        </w:rPr>
        <w:t>次的</w:t>
      </w:r>
      <w:r>
        <w:rPr>
          <w:rFonts w:hint="eastAsia" w:ascii="仿宋" w:hAnsi="仿宋" w:eastAsia="仿宋" w:cs="宋体"/>
          <w:sz w:val="32"/>
          <w:szCs w:val="32"/>
        </w:rPr>
        <w:t>专题协</w:t>
      </w:r>
      <w:r>
        <w:rPr>
          <w:rFonts w:hint="eastAsia" w:ascii="仿宋" w:hAnsi="仿宋" w:eastAsia="仿宋" w:cs="BatangChe"/>
          <w:sz w:val="32"/>
          <w:szCs w:val="32"/>
        </w:rPr>
        <w:t>商</w:t>
      </w:r>
      <w:r>
        <w:rPr>
          <w:rFonts w:hint="eastAsia" w:ascii="仿宋" w:hAnsi="仿宋" w:eastAsia="仿宋" w:cs="宋体"/>
          <w:sz w:val="32"/>
          <w:szCs w:val="32"/>
        </w:rPr>
        <w:t>议</w:t>
      </w:r>
      <w:r>
        <w:rPr>
          <w:rFonts w:hint="eastAsia" w:ascii="仿宋" w:hAnsi="仿宋" w:eastAsia="仿宋" w:cs="BatangChe"/>
          <w:sz w:val="32"/>
          <w:szCs w:val="32"/>
        </w:rPr>
        <w:t>政和</w:t>
      </w:r>
      <w:r>
        <w:rPr>
          <w:rFonts w:hint="eastAsia" w:ascii="仿宋" w:hAnsi="仿宋" w:eastAsia="仿宋" w:cs="宋体"/>
          <w:sz w:val="32"/>
          <w:szCs w:val="32"/>
        </w:rPr>
        <w:t>调研</w:t>
      </w:r>
      <w:r>
        <w:rPr>
          <w:rFonts w:hint="eastAsia" w:ascii="仿宋" w:hAnsi="仿宋" w:eastAsia="仿宋" w:cs="BatangChe"/>
          <w:sz w:val="32"/>
          <w:szCs w:val="32"/>
        </w:rPr>
        <w:t>、</w:t>
      </w:r>
      <w:r>
        <w:rPr>
          <w:rFonts w:hint="eastAsia" w:ascii="仿宋" w:hAnsi="仿宋" w:eastAsia="仿宋" w:cs="宋体"/>
          <w:sz w:val="32"/>
          <w:szCs w:val="32"/>
        </w:rPr>
        <w:t>视</w:t>
      </w:r>
      <w:r>
        <w:rPr>
          <w:rFonts w:hint="eastAsia" w:ascii="仿宋" w:hAnsi="仿宋" w:eastAsia="仿宋" w:cs="BatangChe"/>
          <w:sz w:val="32"/>
          <w:szCs w:val="32"/>
        </w:rPr>
        <w:t>察活</w:t>
      </w:r>
      <w:r>
        <w:rPr>
          <w:rFonts w:hint="eastAsia" w:ascii="仿宋" w:hAnsi="仿宋" w:eastAsia="仿宋" w:cs="宋体"/>
          <w:sz w:val="32"/>
          <w:szCs w:val="32"/>
        </w:rPr>
        <w:t>动</w:t>
      </w:r>
      <w:r>
        <w:rPr>
          <w:rFonts w:hint="eastAsia" w:ascii="仿宋" w:hAnsi="仿宋" w:eastAsia="仿宋" w:cs="BatangChe"/>
          <w:sz w:val="32"/>
          <w:szCs w:val="32"/>
        </w:rPr>
        <w:t>，形成</w:t>
      </w:r>
      <w:r>
        <w:rPr>
          <w:rFonts w:hint="eastAsia" w:ascii="仿宋" w:hAnsi="仿宋" w:eastAsia="仿宋" w:cs="宋体"/>
          <w:sz w:val="32"/>
          <w:szCs w:val="32"/>
        </w:rPr>
        <w:t>调研报</w:t>
      </w:r>
      <w:r>
        <w:rPr>
          <w:rFonts w:hint="eastAsia" w:ascii="仿宋" w:hAnsi="仿宋" w:eastAsia="仿宋" w:cs="BatangChe"/>
          <w:sz w:val="32"/>
          <w:szCs w:val="32"/>
        </w:rPr>
        <w:t>告若干</w:t>
      </w:r>
      <w:r>
        <w:rPr>
          <w:rFonts w:hint="eastAsia" w:ascii="仿宋" w:hAnsi="仿宋" w:eastAsia="仿宋" w:cs="宋体"/>
          <w:sz w:val="32"/>
          <w:szCs w:val="32"/>
        </w:rPr>
        <w:t>份</w:t>
      </w:r>
      <w:r>
        <w:rPr>
          <w:rFonts w:hint="eastAsia" w:ascii="仿宋" w:hAnsi="仿宋" w:eastAsia="仿宋" w:cs="BatangChe"/>
          <w:sz w:val="32"/>
          <w:szCs w:val="32"/>
        </w:rPr>
        <w:t>。</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完善提案</w:t>
      </w:r>
      <w:r>
        <w:rPr>
          <w:rFonts w:hint="eastAsia" w:ascii="仿宋" w:hAnsi="仿宋" w:eastAsia="仿宋" w:cs="宋体"/>
          <w:sz w:val="32"/>
          <w:szCs w:val="32"/>
        </w:rPr>
        <w:t>审查</w:t>
      </w:r>
      <w:r>
        <w:rPr>
          <w:rFonts w:hint="eastAsia" w:ascii="仿宋" w:hAnsi="仿宋" w:eastAsia="仿宋" w:cs="BatangChe"/>
          <w:sz w:val="32"/>
          <w:szCs w:val="32"/>
        </w:rPr>
        <w:t>、</w:t>
      </w:r>
      <w:r>
        <w:rPr>
          <w:rFonts w:hint="eastAsia" w:ascii="仿宋" w:hAnsi="仿宋" w:eastAsia="仿宋" w:cs="宋体"/>
          <w:sz w:val="32"/>
          <w:szCs w:val="32"/>
        </w:rPr>
        <w:t>办</w:t>
      </w:r>
      <w:r>
        <w:rPr>
          <w:rFonts w:hint="eastAsia" w:ascii="仿宋" w:hAnsi="仿宋" w:eastAsia="仿宋" w:cs="BatangChe"/>
          <w:sz w:val="32"/>
          <w:szCs w:val="32"/>
        </w:rPr>
        <w:t>理和反</w:t>
      </w:r>
      <w:r>
        <w:rPr>
          <w:rFonts w:hint="eastAsia" w:ascii="仿宋" w:hAnsi="仿宋" w:eastAsia="仿宋" w:cs="宋体"/>
          <w:sz w:val="32"/>
          <w:szCs w:val="32"/>
        </w:rPr>
        <w:t>馈</w:t>
      </w:r>
      <w:r>
        <w:rPr>
          <w:rFonts w:hint="eastAsia" w:ascii="仿宋" w:hAnsi="仿宋" w:eastAsia="仿宋" w:cs="BatangChe"/>
          <w:sz w:val="32"/>
          <w:szCs w:val="32"/>
        </w:rPr>
        <w:t>机制，使提案</w:t>
      </w:r>
      <w:r>
        <w:rPr>
          <w:rFonts w:hint="eastAsia" w:ascii="仿宋" w:hAnsi="仿宋" w:eastAsia="仿宋" w:cs="宋体"/>
          <w:sz w:val="32"/>
          <w:szCs w:val="32"/>
        </w:rPr>
        <w:t>质</w:t>
      </w:r>
      <w:r>
        <w:rPr>
          <w:rFonts w:hint="eastAsia" w:ascii="仿宋" w:hAnsi="仿宋" w:eastAsia="仿宋" w:cs="BatangChe"/>
          <w:sz w:val="32"/>
          <w:szCs w:val="32"/>
        </w:rPr>
        <w:t>量和提案</w:t>
      </w:r>
      <w:r>
        <w:rPr>
          <w:rFonts w:hint="eastAsia" w:ascii="仿宋" w:hAnsi="仿宋" w:eastAsia="仿宋" w:cs="宋体"/>
          <w:sz w:val="32"/>
          <w:szCs w:val="32"/>
        </w:rPr>
        <w:t>办</w:t>
      </w:r>
      <w:r>
        <w:rPr>
          <w:rFonts w:hint="eastAsia" w:ascii="仿宋" w:hAnsi="仿宋" w:eastAsia="仿宋" w:cs="BatangChe"/>
          <w:sz w:val="32"/>
          <w:szCs w:val="32"/>
        </w:rPr>
        <w:t>理</w:t>
      </w:r>
      <w:r>
        <w:rPr>
          <w:rFonts w:hint="eastAsia" w:ascii="仿宋" w:hAnsi="仿宋" w:eastAsia="仿宋" w:cs="宋体"/>
          <w:sz w:val="32"/>
          <w:szCs w:val="32"/>
        </w:rPr>
        <w:t>质</w:t>
      </w:r>
      <w:r>
        <w:rPr>
          <w:rFonts w:hint="eastAsia" w:ascii="仿宋" w:hAnsi="仿宋" w:eastAsia="仿宋" w:cs="BatangChe"/>
          <w:sz w:val="32"/>
          <w:szCs w:val="32"/>
        </w:rPr>
        <w:t>量不</w:t>
      </w:r>
      <w:r>
        <w:rPr>
          <w:rFonts w:hint="eastAsia" w:ascii="仿宋" w:hAnsi="仿宋" w:eastAsia="仿宋" w:cs="宋体"/>
          <w:sz w:val="32"/>
          <w:szCs w:val="32"/>
        </w:rPr>
        <w:t>断</w:t>
      </w:r>
      <w:r>
        <w:rPr>
          <w:rFonts w:hint="eastAsia" w:ascii="仿宋" w:hAnsi="仿宋" w:eastAsia="仿宋" w:cs="BatangChe"/>
          <w:sz w:val="32"/>
          <w:szCs w:val="32"/>
        </w:rPr>
        <w:t>提高。</w:t>
      </w:r>
      <w:r>
        <w:rPr>
          <w:rFonts w:hint="eastAsia" w:ascii="仿宋" w:hAnsi="仿宋" w:eastAsia="仿宋" w:cs="宋体"/>
          <w:sz w:val="32"/>
          <w:szCs w:val="32"/>
        </w:rPr>
        <w:t>对</w:t>
      </w:r>
      <w:r>
        <w:rPr>
          <w:rFonts w:hint="eastAsia" w:ascii="仿宋" w:hAnsi="仿宋" w:eastAsia="仿宋" w:cs="BatangChe"/>
          <w:sz w:val="32"/>
          <w:szCs w:val="32"/>
        </w:rPr>
        <w:t>政</w:t>
      </w:r>
      <w:r>
        <w:rPr>
          <w:rFonts w:hint="eastAsia" w:ascii="仿宋" w:hAnsi="仿宋" w:eastAsia="仿宋" w:cs="宋体"/>
          <w:sz w:val="32"/>
          <w:szCs w:val="32"/>
        </w:rPr>
        <w:t>协</w:t>
      </w:r>
      <w:r>
        <w:rPr>
          <w:rFonts w:hint="eastAsia" w:ascii="仿宋" w:hAnsi="仿宋" w:eastAsia="仿宋" w:cs="BatangChe"/>
          <w:sz w:val="32"/>
          <w:szCs w:val="32"/>
        </w:rPr>
        <w:t>委</w:t>
      </w:r>
      <w:r>
        <w:rPr>
          <w:rFonts w:hint="eastAsia" w:ascii="仿宋" w:hAnsi="仿宋" w:eastAsia="仿宋" w:cs="宋体"/>
          <w:sz w:val="32"/>
          <w:szCs w:val="32"/>
        </w:rPr>
        <w:t>员</w:t>
      </w:r>
      <w:r>
        <w:rPr>
          <w:rFonts w:hint="eastAsia" w:ascii="仿宋" w:hAnsi="仿宋" w:eastAsia="仿宋" w:cs="BatangChe"/>
          <w:sz w:val="32"/>
          <w:szCs w:val="32"/>
        </w:rPr>
        <w:t>和</w:t>
      </w:r>
      <w:r>
        <w:rPr>
          <w:rFonts w:hint="eastAsia" w:ascii="仿宋" w:hAnsi="仿宋" w:eastAsia="仿宋" w:cs="宋体"/>
          <w:sz w:val="32"/>
          <w:szCs w:val="32"/>
        </w:rPr>
        <w:t>参</w:t>
      </w:r>
      <w:r>
        <w:rPr>
          <w:rFonts w:hint="eastAsia" w:ascii="仿宋" w:hAnsi="仿宋" w:eastAsia="仿宋" w:cs="BatangChe"/>
          <w:sz w:val="32"/>
          <w:szCs w:val="32"/>
        </w:rPr>
        <w:t>加政</w:t>
      </w:r>
      <w:r>
        <w:rPr>
          <w:rFonts w:hint="eastAsia" w:ascii="仿宋" w:hAnsi="仿宋" w:eastAsia="仿宋" w:cs="宋体"/>
          <w:sz w:val="32"/>
          <w:szCs w:val="32"/>
        </w:rPr>
        <w:t>协</w:t>
      </w:r>
      <w:r>
        <w:rPr>
          <w:rFonts w:hint="eastAsia" w:ascii="仿宋" w:hAnsi="仿宋" w:eastAsia="仿宋" w:cs="BatangChe"/>
          <w:sz w:val="32"/>
          <w:szCs w:val="32"/>
        </w:rPr>
        <w:t>的各党派</w:t>
      </w:r>
      <w:r>
        <w:rPr>
          <w:rFonts w:hint="eastAsia" w:ascii="仿宋" w:hAnsi="仿宋" w:eastAsia="仿宋" w:cs="宋体"/>
          <w:sz w:val="32"/>
          <w:szCs w:val="32"/>
        </w:rPr>
        <w:t>团</w:t>
      </w:r>
      <w:r>
        <w:rPr>
          <w:rFonts w:hint="eastAsia" w:ascii="仿宋" w:hAnsi="仿宋" w:eastAsia="仿宋" w:cs="BatangChe"/>
          <w:sz w:val="32"/>
          <w:szCs w:val="32"/>
        </w:rPr>
        <w:t>体以及各</w:t>
      </w:r>
      <w:r>
        <w:rPr>
          <w:rFonts w:hint="eastAsia" w:ascii="仿宋" w:hAnsi="仿宋" w:eastAsia="仿宋" w:cs="宋体"/>
          <w:sz w:val="32"/>
          <w:szCs w:val="32"/>
        </w:rPr>
        <w:t>专</w:t>
      </w:r>
      <w:r>
        <w:rPr>
          <w:rFonts w:hint="eastAsia" w:ascii="仿宋" w:hAnsi="仿宋" w:eastAsia="仿宋" w:cs="BatangChe"/>
          <w:sz w:val="32"/>
          <w:szCs w:val="32"/>
        </w:rPr>
        <w:t>委</w:t>
      </w:r>
      <w:r>
        <w:rPr>
          <w:rFonts w:hint="eastAsia" w:ascii="仿宋" w:hAnsi="仿宋" w:eastAsia="仿宋" w:cs="宋体"/>
          <w:sz w:val="32"/>
          <w:szCs w:val="32"/>
        </w:rPr>
        <w:t>会</w:t>
      </w:r>
      <w:r>
        <w:rPr>
          <w:rFonts w:hint="eastAsia" w:ascii="仿宋" w:hAnsi="仿宋" w:eastAsia="仿宋" w:cs="BatangChe"/>
          <w:sz w:val="32"/>
          <w:szCs w:val="32"/>
        </w:rPr>
        <w:t>（提案者）的提案</w:t>
      </w:r>
      <w:r>
        <w:rPr>
          <w:rFonts w:hint="eastAsia" w:ascii="仿宋" w:hAnsi="仿宋" w:eastAsia="仿宋" w:cs="宋体"/>
          <w:sz w:val="32"/>
          <w:szCs w:val="32"/>
        </w:rPr>
        <w:t>进</w:t>
      </w:r>
      <w:r>
        <w:rPr>
          <w:rFonts w:hint="eastAsia" w:ascii="仿宋" w:hAnsi="仿宋" w:eastAsia="仿宋" w:cs="BatangChe"/>
          <w:sz w:val="32"/>
          <w:szCs w:val="32"/>
        </w:rPr>
        <w:t>行</w:t>
      </w:r>
      <w:r>
        <w:rPr>
          <w:rFonts w:hint="eastAsia" w:ascii="仿宋" w:hAnsi="仿宋" w:eastAsia="仿宋" w:cs="宋体"/>
          <w:sz w:val="32"/>
          <w:szCs w:val="32"/>
        </w:rPr>
        <w:t>审查</w:t>
      </w:r>
      <w:r>
        <w:rPr>
          <w:rFonts w:hint="eastAsia" w:ascii="仿宋" w:hAnsi="仿宋" w:eastAsia="仿宋" w:cs="BatangChe"/>
          <w:sz w:val="32"/>
          <w:szCs w:val="32"/>
        </w:rPr>
        <w:t>立案，立案后交承</w:t>
      </w:r>
      <w:r>
        <w:rPr>
          <w:rFonts w:hint="eastAsia" w:ascii="仿宋" w:hAnsi="仿宋" w:eastAsia="仿宋" w:cs="宋体"/>
          <w:sz w:val="32"/>
          <w:szCs w:val="32"/>
        </w:rPr>
        <w:t>办单</w:t>
      </w:r>
      <w:r>
        <w:rPr>
          <w:rFonts w:hint="eastAsia" w:ascii="仿宋" w:hAnsi="仿宋" w:eastAsia="仿宋" w:cs="BatangChe"/>
          <w:sz w:val="32"/>
          <w:szCs w:val="32"/>
        </w:rPr>
        <w:t>位</w:t>
      </w:r>
      <w:r>
        <w:rPr>
          <w:rFonts w:hint="eastAsia" w:ascii="仿宋" w:hAnsi="仿宋" w:eastAsia="仿宋" w:cs="宋体"/>
          <w:sz w:val="32"/>
          <w:szCs w:val="32"/>
        </w:rPr>
        <w:t>办</w:t>
      </w:r>
      <w:r>
        <w:rPr>
          <w:rFonts w:hint="eastAsia" w:ascii="仿宋" w:hAnsi="仿宋" w:eastAsia="仿宋" w:cs="BatangChe"/>
          <w:sz w:val="32"/>
          <w:szCs w:val="32"/>
        </w:rPr>
        <w:t>理，适</w:t>
      </w:r>
      <w:r>
        <w:rPr>
          <w:rFonts w:hint="eastAsia" w:ascii="仿宋" w:hAnsi="仿宋" w:eastAsia="仿宋" w:cs="宋体"/>
          <w:sz w:val="32"/>
          <w:szCs w:val="32"/>
        </w:rPr>
        <w:t>时</w:t>
      </w:r>
      <w:r>
        <w:rPr>
          <w:rFonts w:hint="eastAsia" w:ascii="仿宋" w:hAnsi="仿宋" w:eastAsia="仿宋" w:cs="BatangChe"/>
          <w:sz w:val="32"/>
          <w:szCs w:val="32"/>
        </w:rPr>
        <w:t>通</w:t>
      </w:r>
      <w:r>
        <w:rPr>
          <w:rFonts w:hint="eastAsia" w:ascii="仿宋" w:hAnsi="仿宋" w:eastAsia="仿宋" w:cs="宋体"/>
          <w:sz w:val="32"/>
          <w:szCs w:val="32"/>
        </w:rPr>
        <w:t>过协调</w:t>
      </w:r>
      <w:r>
        <w:rPr>
          <w:rFonts w:hint="eastAsia" w:ascii="仿宋" w:hAnsi="仿宋" w:eastAsia="仿宋" w:cs="BatangChe"/>
          <w:sz w:val="32"/>
          <w:szCs w:val="32"/>
        </w:rPr>
        <w:t>、</w:t>
      </w:r>
      <w:r>
        <w:rPr>
          <w:rFonts w:hint="eastAsia" w:ascii="仿宋" w:hAnsi="仿宋" w:eastAsia="仿宋" w:cs="宋体"/>
          <w:sz w:val="32"/>
          <w:szCs w:val="32"/>
        </w:rPr>
        <w:t>沟</w:t>
      </w:r>
      <w:r>
        <w:rPr>
          <w:rFonts w:hint="eastAsia" w:ascii="仿宋" w:hAnsi="仿宋" w:eastAsia="仿宋" w:cs="BatangChe"/>
          <w:sz w:val="32"/>
          <w:szCs w:val="32"/>
        </w:rPr>
        <w:t>通、座</w:t>
      </w:r>
      <w:r>
        <w:rPr>
          <w:rFonts w:hint="eastAsia" w:ascii="仿宋" w:hAnsi="仿宋" w:eastAsia="仿宋" w:cs="宋体"/>
          <w:sz w:val="32"/>
          <w:szCs w:val="32"/>
        </w:rPr>
        <w:t>谈</w:t>
      </w:r>
      <w:r>
        <w:rPr>
          <w:rFonts w:hint="eastAsia" w:ascii="仿宋" w:hAnsi="仿宋" w:eastAsia="仿宋" w:cs="BatangChe"/>
          <w:sz w:val="32"/>
          <w:szCs w:val="32"/>
        </w:rPr>
        <w:t>、</w:t>
      </w:r>
      <w:r>
        <w:rPr>
          <w:rFonts w:hint="eastAsia" w:ascii="仿宋" w:hAnsi="仿宋" w:eastAsia="仿宋" w:cs="宋体"/>
          <w:sz w:val="32"/>
          <w:szCs w:val="32"/>
        </w:rPr>
        <w:t>视</w:t>
      </w:r>
      <w:r>
        <w:rPr>
          <w:rFonts w:hint="eastAsia" w:ascii="仿宋" w:hAnsi="仿宋" w:eastAsia="仿宋" w:cs="BatangChe"/>
          <w:sz w:val="32"/>
          <w:szCs w:val="32"/>
        </w:rPr>
        <w:t>察、《提案追踪》等形式</w:t>
      </w:r>
      <w:r>
        <w:rPr>
          <w:rFonts w:hint="eastAsia" w:ascii="仿宋" w:hAnsi="仿宋" w:eastAsia="仿宋" w:cs="宋体"/>
          <w:sz w:val="32"/>
          <w:szCs w:val="32"/>
        </w:rPr>
        <w:t>进</w:t>
      </w:r>
      <w:r>
        <w:rPr>
          <w:rFonts w:hint="eastAsia" w:ascii="仿宋" w:hAnsi="仿宋" w:eastAsia="仿宋" w:cs="BatangChe"/>
          <w:sz w:val="32"/>
          <w:szCs w:val="32"/>
        </w:rPr>
        <w:t>行督</w:t>
      </w:r>
      <w:r>
        <w:rPr>
          <w:rFonts w:hint="eastAsia" w:ascii="仿宋" w:hAnsi="仿宋" w:eastAsia="仿宋" w:cs="宋体"/>
          <w:sz w:val="32"/>
          <w:szCs w:val="32"/>
        </w:rPr>
        <w:t>办</w:t>
      </w:r>
      <w:r>
        <w:rPr>
          <w:rFonts w:hint="eastAsia" w:ascii="仿宋" w:hAnsi="仿宋" w:eastAsia="仿宋" w:cs="BatangChe"/>
          <w:sz w:val="32"/>
          <w:szCs w:val="32"/>
        </w:rPr>
        <w:t>。</w:t>
      </w:r>
    </w:p>
    <w:p>
      <w:pPr>
        <w:spacing w:line="500" w:lineRule="exact"/>
        <w:ind w:firstLine="640" w:firstLineChars="200"/>
        <w:jc w:val="left"/>
        <w:rPr>
          <w:rFonts w:ascii="宋体" w:hAnsi="宋体"/>
          <w:sz w:val="32"/>
          <w:szCs w:val="32"/>
        </w:rPr>
      </w:pPr>
      <w:r>
        <w:rPr>
          <w:rFonts w:hint="eastAsia" w:ascii="仿宋" w:hAnsi="仿宋" w:eastAsia="仿宋" w:cs="宋体"/>
          <w:sz w:val="32"/>
          <w:szCs w:val="32"/>
        </w:rPr>
        <w:t>通过社情民意等形式，组织政协参加单位和政协委员适时对我区政治、经济、生活中的热点、焦点问题提出意见和建议，为党政领导科学民主决策更好地提供依据，化解社会矛盾。</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落实区委全会精神，助推发展要有新作为。紧紧围绕区委全会确定的总体要求，强化大局观念，紧紧围绕全区中心工作履行政协职能，做到区委所指、政府所需，即是政协所向、委员所为。深刻领会全会精神。区委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w:t>
      </w:r>
      <w:r>
        <w:rPr>
          <w:rFonts w:hint="eastAsia" w:ascii="仿宋" w:hAnsi="仿宋" w:eastAsia="仿宋"/>
          <w:sz w:val="32"/>
          <w:szCs w:val="32"/>
          <w:lang w:val="en-US" w:eastAsia="zh-CN"/>
        </w:rPr>
        <w:t>分量</w:t>
      </w:r>
      <w:r>
        <w:rPr>
          <w:rFonts w:ascii="仿宋" w:hAnsi="仿宋" w:eastAsia="仿宋"/>
          <w:sz w:val="32"/>
          <w:szCs w:val="32"/>
        </w:rPr>
        <w:t>、有质量的参谋意见。广大政协委员要在提案撰写、专题协商、社情民意征集等工作中，深入基层掌握第一手情况，从而做到言之有据、言之有理、言之有度。</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w:t>
      </w:r>
      <w:r>
        <w:rPr>
          <w:rFonts w:hint="eastAsia" w:ascii="仿宋" w:hAnsi="仿宋" w:eastAsia="仿宋"/>
          <w:sz w:val="32"/>
          <w:szCs w:val="32"/>
          <w:lang w:val="en-US" w:eastAsia="zh-CN"/>
        </w:rPr>
        <w:t>入</w:t>
      </w:r>
      <w:r>
        <w:rPr>
          <w:rFonts w:ascii="仿宋" w:hAnsi="仿宋" w:eastAsia="仿宋"/>
          <w:sz w:val="32"/>
          <w:szCs w:val="32"/>
        </w:rPr>
        <w:t>学</w:t>
      </w:r>
      <w:r>
        <w:rPr>
          <w:rFonts w:hint="eastAsia" w:ascii="仿宋" w:hAnsi="仿宋" w:eastAsia="仿宋"/>
          <w:sz w:val="32"/>
          <w:szCs w:val="32"/>
          <w:lang w:val="en-US" w:eastAsia="zh-CN"/>
        </w:rPr>
        <w:t>习</w:t>
      </w:r>
      <w:r>
        <w:rPr>
          <w:rFonts w:ascii="仿宋" w:hAnsi="仿宋" w:eastAsia="仿宋"/>
          <w:sz w:val="32"/>
          <w:szCs w:val="32"/>
        </w:rPr>
        <w:t>习近平新时代中国特色社会主义思想，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pPr>
        <w:spacing w:line="500" w:lineRule="exact"/>
        <w:ind w:firstLine="640" w:firstLineChars="200"/>
        <w:jc w:val="left"/>
        <w:rPr>
          <w:rFonts w:ascii="仿宋" w:hAnsi="仿宋" w:eastAsia="仿宋"/>
          <w:sz w:val="32"/>
          <w:szCs w:val="32"/>
        </w:rPr>
      </w:pPr>
    </w:p>
    <w:p>
      <w:pPr>
        <w:autoSpaceDE w:val="0"/>
        <w:autoSpaceDN w:val="0"/>
        <w:adjustRightInd w:val="0"/>
        <w:ind w:left="198" w:firstLine="643" w:firstLineChars="200"/>
        <w:jc w:val="left"/>
        <w:rPr>
          <w:rFonts w:ascii="Times New Roman" w:hAnsi="Times New Roman" w:eastAsia="方正仿宋_GBK" w:cs="Times New Roman"/>
          <w:b/>
          <w:bCs w:val="0"/>
          <w:sz w:val="32"/>
          <w:szCs w:val="32"/>
        </w:rPr>
      </w:pPr>
      <w:r>
        <w:rPr>
          <w:rFonts w:hint="eastAsia" w:ascii="Times New Roman" w:hAnsi="Times New Roman" w:eastAsia="方正仿宋_GBK" w:cs="Times New Roman"/>
          <w:b/>
          <w:bCs w:val="0"/>
          <w:sz w:val="32"/>
          <w:szCs w:val="32"/>
        </w:rPr>
        <w:t>（三）工作保障措施</w:t>
      </w:r>
      <w:r>
        <w:rPr>
          <w:rFonts w:hint="eastAsia" w:ascii="Times New Roman" w:hAnsi="Times New Roman" w:eastAsia="方正仿宋_GBK" w:cs="Times New Roman"/>
          <w:b/>
          <w:bCs w:val="0"/>
          <w:sz w:val="32"/>
          <w:szCs w:val="32"/>
        </w:rPr>
        <w:fldChar w:fldCharType="begin"/>
      </w:r>
      <w:r>
        <w:rPr>
          <w:rFonts w:hint="eastAsia" w:ascii="Times New Roman" w:hAnsi="Times New Roman" w:eastAsia="方正仿宋_GBK" w:cs="Times New Roman"/>
          <w:b/>
          <w:bCs w:val="0"/>
          <w:sz w:val="32"/>
          <w:szCs w:val="32"/>
        </w:rPr>
        <w:instrText xml:space="preserve"> TC </w:instrText>
      </w:r>
      <w:bookmarkStart w:id="3" w:name="_Toc29484630"/>
      <w:r>
        <w:rPr>
          <w:rFonts w:hint="eastAsia" w:ascii="Times New Roman" w:hAnsi="Times New Roman" w:eastAsia="方正仿宋_GBK" w:cs="Times New Roman"/>
          <w:b/>
          <w:bCs w:val="0"/>
          <w:sz w:val="32"/>
          <w:szCs w:val="32"/>
        </w:rPr>
        <w:instrText xml:space="preserve">工作保障措施</w:instrText>
      </w:r>
      <w:bookmarkEnd w:id="3"/>
      <w:r>
        <w:rPr>
          <w:rFonts w:hint="eastAsia" w:ascii="Times New Roman" w:hAnsi="Times New Roman" w:eastAsia="方正仿宋_GBK" w:cs="Times New Roman"/>
          <w:b/>
          <w:bCs w:val="0"/>
          <w:sz w:val="32"/>
          <w:szCs w:val="32"/>
        </w:rPr>
        <w:instrText xml:space="preserve"> \f A \l 1 </w:instrText>
      </w:r>
      <w:r>
        <w:rPr>
          <w:rFonts w:hint="eastAsia" w:ascii="Times New Roman" w:hAnsi="Times New Roman" w:eastAsia="方正仿宋_GBK" w:cs="Times New Roman"/>
          <w:b/>
          <w:bCs w:val="0"/>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方正仿宋_GBK" w:eastAsia="方正仿宋_GBK"/>
          <w:b/>
          <w:sz w:val="28"/>
        </w:rPr>
        <w:t xml:space="preserve">  1、第三方评价工作经费绩效目标表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、完成对</w:t>
            </w:r>
            <w:r>
              <w:rPr>
                <w:rFonts w:ascii="方正书宋_GBK" w:eastAsia="方正书宋_GBK"/>
              </w:rPr>
              <w:t>2020</w:t>
            </w:r>
            <w:r>
              <w:rPr>
                <w:rFonts w:hint="eastAsia" w:ascii="方正书宋_GBK" w:eastAsia="方正书宋_GBK"/>
              </w:rPr>
              <w:t>年选定的两项财政专项资金的第三方绩效评估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、提升资金使用效益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财政专项资金数量</w:t>
            </w:r>
          </w:p>
        </w:tc>
        <w:tc>
          <w:tcPr>
            <w:tcW w:w="289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年开展第三方绩效评估的财政专项资金数量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年选定的两项财政专项资金第三方绩效评估工作的完成情况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年12月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资金绩效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通过第三方绩效评估，发现被评估的财政专项资金存在的问题，提高资金使用绩效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资金使用绩效提高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政协委</w:t>
            </w:r>
            <w:r>
              <w:rPr>
                <w:rFonts w:hint="eastAsia" w:ascii="方正书宋_GBK" w:eastAsia="方正书宋_GBK"/>
                <w:lang w:val="en-US" w:eastAsia="zh-CN"/>
              </w:rPr>
              <w:t>员</w:t>
            </w: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区政协委</w:t>
            </w:r>
            <w:r>
              <w:rPr>
                <w:rFonts w:hint="eastAsia" w:ascii="方正书宋_GBK" w:eastAsia="方正书宋_GBK"/>
                <w:lang w:val="en-US" w:eastAsia="zh-CN"/>
              </w:rPr>
              <w:t>员</w:t>
            </w:r>
            <w:r>
              <w:rPr>
                <w:rFonts w:hint="eastAsia" w:ascii="方正书宋_GBK" w:eastAsia="方正书宋_GBK"/>
              </w:rPr>
              <w:t>对项财政专项资金的第三方绩效评估工作的满意度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ind w:firstLine="420" w:firstLineChars="200"/>
        <w:jc w:val="left"/>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 xml:space="preserve"> 2、工商联专项业务费绩效目标表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497267"/>
      <w:r>
        <w:rPr>
          <w:rFonts w:hint="eastAsia" w:ascii="方正仿宋_GBK" w:eastAsia="方正仿宋_GBK"/>
          <w:b/>
          <w:sz w:val="28"/>
        </w:rPr>
        <w:instrText xml:space="preserve">1、工商联专项业务费绩效目标表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000-9999-JSN-H0R2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工商联专项业务费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按照工商联章程、贯彻省市区工商联工作方针和要求，搭建服务平台，举办招聘会、银企对接会、经贸洽谈会、组织企业思想政治培训，组织企业开展</w:t>
            </w:r>
            <w:r>
              <w:rPr>
                <w:rFonts w:hint="cs" w:ascii="方正书宋_GBK" w:eastAsia="方正书宋_GBK"/>
              </w:rPr>
              <w:t>“</w:t>
            </w:r>
            <w:r>
              <w:rPr>
                <w:rFonts w:hint="eastAsia" w:ascii="方正书宋_GBK" w:eastAsia="方正书宋_GBK"/>
              </w:rPr>
              <w:t>百企帮百村</w:t>
            </w:r>
            <w:r>
              <w:rPr>
                <w:rFonts w:hint="cs" w:ascii="方正书宋_GBK" w:eastAsia="方正书宋_GBK"/>
              </w:rPr>
              <w:t>”</w:t>
            </w:r>
            <w:r>
              <w:rPr>
                <w:rFonts w:hint="eastAsia" w:ascii="方正书宋_GBK" w:eastAsia="方正书宋_GBK"/>
              </w:rPr>
              <w:t>会议，组织工商联商会之间交流会。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、组织民营企业家培训会</w:t>
            </w:r>
            <w:r>
              <w:rPr>
                <w:rFonts w:ascii="方正书宋_GBK" w:eastAsia="方正书宋_GBK"/>
              </w:rPr>
              <w:t>2</w:t>
            </w:r>
            <w:r>
              <w:rPr>
                <w:rFonts w:hint="eastAsia" w:ascii="方正书宋_GBK" w:eastAsia="方正书宋_GBK"/>
              </w:rPr>
              <w:t>次、组织银企对接会</w:t>
            </w:r>
            <w:r>
              <w:rPr>
                <w:rFonts w:ascii="方正书宋_GBK" w:eastAsia="方正书宋_GBK"/>
              </w:rPr>
              <w:t>1</w:t>
            </w:r>
            <w:r>
              <w:rPr>
                <w:rFonts w:hint="eastAsia" w:ascii="方正书宋_GBK" w:eastAsia="方正书宋_GBK"/>
              </w:rPr>
              <w:t>次、组织企业开展</w:t>
            </w:r>
            <w:r>
              <w:rPr>
                <w:rFonts w:hint="cs" w:ascii="方正书宋_GBK" w:eastAsia="方正书宋_GBK"/>
              </w:rPr>
              <w:t>“</w:t>
            </w:r>
            <w:r>
              <w:rPr>
                <w:rFonts w:hint="eastAsia" w:ascii="方正书宋_GBK" w:eastAsia="方正书宋_GBK"/>
              </w:rPr>
              <w:t>百企帮百村</w:t>
            </w:r>
            <w:r>
              <w:rPr>
                <w:rFonts w:hint="cs" w:ascii="方正书宋_GBK" w:eastAsia="方正书宋_GBK"/>
              </w:rPr>
              <w:t>”</w:t>
            </w:r>
            <w:r>
              <w:rPr>
                <w:rFonts w:hint="eastAsia" w:ascii="方正书宋_GBK" w:eastAsia="方正书宋_GBK"/>
              </w:rPr>
              <w:t>会议</w:t>
            </w:r>
            <w:r>
              <w:rPr>
                <w:rFonts w:ascii="方正书宋_GBK" w:eastAsia="方正书宋_GBK"/>
              </w:rPr>
              <w:t>1</w:t>
            </w:r>
            <w:r>
              <w:rPr>
                <w:rFonts w:hint="eastAsia" w:ascii="方正书宋_GBK" w:eastAsia="方正书宋_GBK"/>
              </w:rPr>
              <w:t>次，商会会员间观摩交流会会</w:t>
            </w:r>
            <w:r>
              <w:rPr>
                <w:rFonts w:ascii="方正书宋_GBK" w:eastAsia="方正书宋_GBK"/>
              </w:rPr>
              <w:t>1</w:t>
            </w:r>
            <w:r>
              <w:rPr>
                <w:rFonts w:hint="eastAsia" w:ascii="方正书宋_GBK" w:eastAsia="方正书宋_GBK"/>
              </w:rPr>
              <w:t>次，组织召开思想政治培训会，提升民营企业家素质；组织银企对接，观摩交流，拓宽企业发展渠道。</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组织培训会、交流、对接会次数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年内组织民营企业培训会、银企对接会、商会之间观摩交流会</w:t>
            </w:r>
            <w:r>
              <w:rPr>
                <w:rFonts w:ascii="方正书宋_GBK" w:eastAsia="方正书宋_GBK"/>
              </w:rPr>
              <w:t>5</w:t>
            </w:r>
            <w:r>
              <w:rPr>
                <w:rFonts w:hint="eastAsia" w:ascii="方正书宋_GBK" w:eastAsia="方正书宋_GBK"/>
              </w:rPr>
              <w:t>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按照要求和计划完成培训会议、银企对接、观摩交流会议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bl>
    <w:p>
      <w:pPr>
        <w:ind w:firstLine="562" w:firstLineChars="200"/>
        <w:jc w:val="left"/>
        <w:outlineLvl w:val="1"/>
        <w:rPr>
          <w:rFonts w:ascii="Times New Roman" w:hAnsi="宋体"/>
          <w:b/>
          <w:sz w:val="28"/>
        </w:rPr>
      </w:pPr>
      <w:r>
        <w:rPr>
          <w:rFonts w:hint="eastAsia" w:ascii="方正仿宋_GBK" w:eastAsia="方正仿宋_GBK"/>
          <w:b/>
          <w:sz w:val="28"/>
        </w:rPr>
        <w:t>3、公务接待费绩效目标表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497268"/>
      <w:r>
        <w:rPr>
          <w:rFonts w:hint="eastAsia" w:ascii="方正仿宋_GBK" w:eastAsia="方正仿宋_GBK"/>
          <w:b/>
          <w:sz w:val="28"/>
        </w:rPr>
        <w:instrText xml:space="preserve">2、公务接待费绩效目标表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000-9999-JSN-4FX4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公务接待费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年区政协接待工作按适时工作计划由区政协办公室负责，严格按照中央八项规定有关公务接待规定执行，严禁超标准、超范围</w:t>
            </w:r>
            <w:r>
              <w:rPr>
                <w:rFonts w:ascii="方正书宋_GBK" w:eastAsia="方正书宋_GBK"/>
              </w:rPr>
              <w:t>,</w:t>
            </w:r>
            <w:r>
              <w:rPr>
                <w:rFonts w:hint="eastAsia" w:ascii="方正书宋_GBK" w:eastAsia="方正书宋_GBK"/>
              </w:rPr>
              <w:t>圆满完成各项接待工作，其中食宿费</w:t>
            </w:r>
            <w:r>
              <w:rPr>
                <w:rFonts w:ascii="方正书宋_GBK" w:eastAsia="方正书宋_GBK"/>
              </w:rPr>
              <w:t>4</w:t>
            </w:r>
            <w:r>
              <w:rPr>
                <w:rFonts w:hint="eastAsia" w:ascii="方正书宋_GBK" w:eastAsia="方正书宋_GBK"/>
              </w:rPr>
              <w:t>万元、资料费</w:t>
            </w:r>
            <w:r>
              <w:rPr>
                <w:rFonts w:ascii="方正书宋_GBK" w:eastAsia="方正书宋_GBK"/>
              </w:rPr>
              <w:t>1</w:t>
            </w:r>
            <w:r>
              <w:rPr>
                <w:rFonts w:hint="eastAsia" w:ascii="方正书宋_GBK" w:eastAsia="方正书宋_GBK"/>
              </w:rPr>
              <w:t>万元，</w:t>
            </w:r>
            <w:r>
              <w:rPr>
                <w:rFonts w:ascii="方正书宋_GBK" w:eastAsia="方正书宋_GBK"/>
              </w:rPr>
              <w:t>2020</w:t>
            </w:r>
            <w:r>
              <w:rPr>
                <w:rFonts w:hint="eastAsia" w:ascii="方正书宋_GBK" w:eastAsia="方正书宋_GBK"/>
              </w:rPr>
              <w:t>年全年供需资金</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、按计划完成各项接待工作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、严格执行中央八项规定无超标准、超范围接待</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计划公务接待次数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全年实际实现公务接待次数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超标准接待次数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全年物超标准超范围接待次数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中央八项规定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超预算费用接待次数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全年无超预算费用接待次数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政协财务决算报告</w:t>
            </w:r>
          </w:p>
        </w:tc>
      </w:tr>
    </w:tbl>
    <w:p>
      <w:pPr>
        <w:ind w:firstLine="562" w:firstLineChars="200"/>
        <w:jc w:val="left"/>
        <w:outlineLvl w:val="1"/>
        <w:rPr>
          <w:rFonts w:ascii="Times New Roman" w:hAnsi="宋体"/>
          <w:b/>
          <w:sz w:val="28"/>
        </w:rPr>
      </w:pPr>
      <w:r>
        <w:rPr>
          <w:rFonts w:hint="eastAsia" w:ascii="方正仿宋_GBK" w:eastAsia="方正仿宋_GBK"/>
          <w:b/>
          <w:sz w:val="28"/>
        </w:rPr>
        <w:t>4、政协会议费绩效目标表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497269"/>
      <w:r>
        <w:rPr>
          <w:rFonts w:hint="eastAsia" w:ascii="方正仿宋_GBK" w:eastAsia="方正仿宋_GBK"/>
          <w:b/>
          <w:sz w:val="28"/>
        </w:rPr>
        <w:instrText xml:space="preserve">3、政协会议费绩效目标表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000-9999-JSN-JB8P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政协会议费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鹿泉区政协全体会议市全体政协委员参政、议政的主要渠道，</w:t>
            </w:r>
            <w:r>
              <w:rPr>
                <w:rFonts w:ascii="方正书宋_GBK" w:eastAsia="方正书宋_GBK"/>
              </w:rPr>
              <w:t xml:space="preserve"> </w:t>
            </w:r>
            <w:r>
              <w:rPr>
                <w:rFonts w:hint="eastAsia" w:ascii="方正书宋_GBK" w:eastAsia="方正书宋_GBK"/>
              </w:rPr>
              <w:t>根据《中国人民政治协商会议章程》区政协每年召开</w:t>
            </w:r>
            <w:r>
              <w:rPr>
                <w:rFonts w:ascii="方正书宋_GBK" w:eastAsia="方正书宋_GBK"/>
              </w:rPr>
              <w:t>1</w:t>
            </w:r>
            <w:r>
              <w:rPr>
                <w:rFonts w:hint="eastAsia" w:ascii="方正书宋_GBK" w:eastAsia="方正书宋_GBK"/>
              </w:rPr>
              <w:t>次全体会议，会期</w:t>
            </w:r>
            <w:r>
              <w:rPr>
                <w:rFonts w:ascii="方正书宋_GBK" w:eastAsia="方正书宋_GBK"/>
              </w:rPr>
              <w:t>3</w:t>
            </w:r>
            <w:r>
              <w:rPr>
                <w:rFonts w:hint="eastAsia" w:ascii="方正书宋_GBK" w:eastAsia="方正书宋_GBK"/>
              </w:rPr>
              <w:t>天并且每季度召开</w:t>
            </w:r>
            <w:r>
              <w:rPr>
                <w:rFonts w:ascii="方正书宋_GBK" w:eastAsia="方正书宋_GBK"/>
              </w:rPr>
              <w:t>1</w:t>
            </w:r>
            <w:r>
              <w:rPr>
                <w:rFonts w:hint="eastAsia" w:ascii="方正书宋_GBK" w:eastAsia="方正书宋_GBK"/>
              </w:rPr>
              <w:t>次常委会，所申请资金费用用于各次会议报告资料印刷、委员住宿就餐以及接送委员参加会议，收集委员提案、建议使政协会议得以正常有序开展。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、区政协委员通过全体会议对于我区重大工作积极建言献策、开展政治协商。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、通过全体会议收取委员提案、建议。</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举行各次会议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成功率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政协全体会议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召开政协会议次数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政协全体会议会期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政协会议持续时间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常委会议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常委会议召开频率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每季度一次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住宿、招待标准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住宿、招待标准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严格按照中央八项规定</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提案利用率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收到提案被有关部门采纳数量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部门回访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委员满意数量。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电话回访</w:t>
            </w:r>
          </w:p>
        </w:tc>
      </w:tr>
    </w:tbl>
    <w:p>
      <w:pPr>
        <w:ind w:firstLine="562" w:firstLineChars="200"/>
        <w:jc w:val="left"/>
        <w:outlineLvl w:val="1"/>
        <w:rPr>
          <w:rFonts w:ascii="Times New Roman" w:hAnsi="宋体"/>
          <w:b/>
          <w:sz w:val="28"/>
        </w:rPr>
      </w:pPr>
      <w:r>
        <w:rPr>
          <w:rFonts w:hint="eastAsia" w:ascii="方正仿宋_GBK" w:eastAsia="方正仿宋_GBK"/>
          <w:b/>
          <w:sz w:val="28"/>
        </w:rPr>
        <w:t>5、政协委员报刊、杂志书籍订阅费绩效目标表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497270"/>
      <w:r>
        <w:rPr>
          <w:rFonts w:hint="eastAsia" w:ascii="方正仿宋_GBK" w:eastAsia="方正仿宋_GBK"/>
          <w:b/>
          <w:sz w:val="28"/>
        </w:rPr>
        <w:instrText xml:space="preserve">4、政协委员报刊、杂志书籍订阅费绩效目标表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000-9999-JSN-606J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政协委员报刊、杂志书籍订阅费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政协办公室积极组织为广大政协委员开展报刊杂志征订工作，并开展多种多样学习活动，印刷相关学习资料做到征订、宣传、学习同步进行，使广大政协委员及政协工作者进一步了解中国共产党的多党合作和政治协商制度、统一战线和人民政协理论，搭建学习平台，引导委员积极参政、议政。</w:t>
            </w:r>
            <w:r>
              <w:rPr>
                <w:rFonts w:ascii="方正书宋_GBK" w:eastAsia="方正书宋_GBK"/>
              </w:rPr>
              <w:t>2020</w:t>
            </w:r>
            <w:r>
              <w:rPr>
                <w:rFonts w:hint="eastAsia" w:ascii="方正书宋_GBK" w:eastAsia="方正书宋_GBK"/>
              </w:rPr>
              <w:t>年全区政协委员</w:t>
            </w:r>
            <w:r>
              <w:rPr>
                <w:rFonts w:ascii="方正书宋_GBK" w:eastAsia="方正书宋_GBK"/>
              </w:rPr>
              <w:t>230</w:t>
            </w:r>
            <w:r>
              <w:rPr>
                <w:rFonts w:hint="eastAsia" w:ascii="方正书宋_GBK" w:eastAsia="方正书宋_GBK"/>
              </w:rPr>
              <w:t>人办公室对委员报刊征订及早安排，确保每一份报刊杂志书籍多准确无误送到委员手中。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、为全体政协委员订阅所需报刊杂志，覆盖率达</w:t>
            </w:r>
            <w:r>
              <w:rPr>
                <w:rFonts w:ascii="方正书宋_GBK" w:eastAsia="方正书宋_GBK"/>
              </w:rPr>
              <w:t>100%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、通国学习委员使委员提案水平、数量得到大幅提高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报刊杂志订阅数量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当年全体政协委员报刊杂志订阅数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205</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政协委员订阅率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收到报刊杂志政协委员数量占政协委员总数的比例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报刊杂志续订率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续订报刊杂志委员占比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委员对报刊杂志订阅满意率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电话回访</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1"/>
        <w:rPr>
          <w:rFonts w:ascii="Times New Roman" w:hAnsi="宋体"/>
          <w:b/>
          <w:sz w:val="28"/>
        </w:rPr>
      </w:pPr>
      <w:r>
        <w:rPr>
          <w:rFonts w:hint="eastAsia" w:ascii="方正仿宋_GBK" w:eastAsia="方正仿宋_GBK"/>
          <w:b/>
          <w:sz w:val="28"/>
        </w:rPr>
        <w:t>6、政协委员专项经费绩效目标表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497271"/>
      <w:r>
        <w:rPr>
          <w:rFonts w:hint="eastAsia" w:ascii="方正仿宋_GBK" w:eastAsia="方正仿宋_GBK"/>
          <w:b/>
          <w:sz w:val="28"/>
        </w:rPr>
        <w:instrText xml:space="preserve">5、政协委员专项经费绩效目标表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000-9999-JSN-8066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政协委员专项经费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区政协根据区委统一部署和要求，认真组织政协委员开展各项视察、调研活动，结合政协自身特点，组织政协机关和广大政协委员积极开展主题鲜明、形式多样学习活动，充分发挥人民政协凝聚共识、汇聚力量的功能和优势，引导委员深入基层调查研究、了解民意诉求，积极营造改革的社会。充分运用调查研究、提案办理、社情民意、民主评议等形式围绕全区重大决策部署贯彻执行、民生等问题开展民主监督工作我为提升人民幸福生活指数献计献策。</w:t>
            </w:r>
            <w:r>
              <w:rPr>
                <w:rFonts w:ascii="方正书宋_GBK" w:eastAsia="方正书宋_GBK"/>
              </w:rPr>
              <w:t>2020</w:t>
            </w:r>
            <w:r>
              <w:rPr>
                <w:rFonts w:hint="eastAsia" w:ascii="方正书宋_GBK" w:eastAsia="方正书宋_GBK"/>
              </w:rPr>
              <w:t>年需印刷费</w:t>
            </w:r>
            <w:r>
              <w:rPr>
                <w:rFonts w:ascii="方正书宋_GBK" w:eastAsia="方正书宋_GBK"/>
              </w:rPr>
              <w:t>2</w:t>
            </w:r>
            <w:r>
              <w:rPr>
                <w:rFonts w:hint="eastAsia" w:ascii="方正书宋_GBK" w:eastAsia="方正书宋_GBK"/>
              </w:rPr>
              <w:t>万元、资料设备</w:t>
            </w:r>
            <w:r>
              <w:rPr>
                <w:rFonts w:ascii="方正书宋_GBK" w:eastAsia="方正书宋_GBK"/>
              </w:rPr>
              <w:t>2</w:t>
            </w:r>
            <w:r>
              <w:rPr>
                <w:rFonts w:hint="eastAsia" w:ascii="方正书宋_GBK" w:eastAsia="方正书宋_GBK"/>
              </w:rPr>
              <w:t>万元、场地租用</w:t>
            </w:r>
            <w:r>
              <w:rPr>
                <w:rFonts w:ascii="方正书宋_GBK" w:eastAsia="方正书宋_GBK"/>
              </w:rPr>
              <w:t>2</w:t>
            </w:r>
            <w:r>
              <w:rPr>
                <w:rFonts w:hint="eastAsia" w:ascii="方正书宋_GBK" w:eastAsia="方正书宋_GBK"/>
              </w:rPr>
              <w:t>万元、其他</w:t>
            </w:r>
            <w:r>
              <w:rPr>
                <w:rFonts w:ascii="方正书宋_GBK" w:eastAsia="方正书宋_GBK"/>
              </w:rPr>
              <w:t>4</w:t>
            </w:r>
            <w:r>
              <w:rPr>
                <w:rFonts w:hint="eastAsia" w:ascii="方正书宋_GBK" w:eastAsia="方正书宋_GBK"/>
              </w:rPr>
              <w:t>万元合计</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、积极组织委员开展带调研、视察撰写高质量提按报告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、充分发挥委员各界别作用，为经建设服务使人民群众获得满意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提交调研、考察报告件数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年内组织开展调研向区委、政府实际提交报告数量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提案报告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调研报告被有关部门采纳件数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提交调研、提案被有关部门采纳件数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提案报告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社会群体、群众满意度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人民群众对政协调研工作满意程度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7、政协文史资料编印费绩效目标表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497272"/>
      <w:r>
        <w:rPr>
          <w:rFonts w:hint="eastAsia" w:ascii="方正仿宋_GBK" w:eastAsia="方正仿宋_GBK"/>
          <w:b/>
          <w:sz w:val="28"/>
        </w:rPr>
        <w:instrText xml:space="preserve">6、政协文史资料编印费绩效目标表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000-9999-JSN-ZNRZ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政协文史资料编印费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鹿泉政协为弘扬鹿泉文化、挖掘鹿泉历史精华、充分发挥政协优势，</w:t>
            </w:r>
            <w:r>
              <w:rPr>
                <w:rFonts w:ascii="方正书宋_GBK" w:eastAsia="方正书宋_GBK"/>
              </w:rPr>
              <w:t>2020</w:t>
            </w:r>
            <w:r>
              <w:rPr>
                <w:rFonts w:hint="eastAsia" w:ascii="方正书宋_GBK" w:eastAsia="方正书宋_GBK"/>
              </w:rPr>
              <w:t>年根据石家庄市政协要求编印《石家庄城市建设</w:t>
            </w:r>
            <w:r>
              <w:rPr>
                <w:rFonts w:ascii="方正书宋_GBK" w:eastAsia="方正书宋_GBK"/>
              </w:rPr>
              <w:t>.</w:t>
            </w:r>
            <w:r>
              <w:rPr>
                <w:rFonts w:hint="eastAsia" w:ascii="方正书宋_GBK" w:eastAsia="方正书宋_GBK"/>
              </w:rPr>
              <w:t>》《鹿泉卷》。根据鹿泉区委、政府要求编印《鹿泉历史文化资料》、《鹿泉大事记》等</w:t>
            </w:r>
            <w:r>
              <w:rPr>
                <w:rFonts w:ascii="方正书宋_GBK" w:eastAsia="方正书宋_GBK"/>
              </w:rPr>
              <w:t>2020</w:t>
            </w:r>
            <w:r>
              <w:rPr>
                <w:rFonts w:hint="eastAsia" w:ascii="方正书宋_GBK" w:eastAsia="方正书宋_GBK"/>
              </w:rPr>
              <w:t>年需印刷费</w:t>
            </w:r>
            <w:r>
              <w:rPr>
                <w:rFonts w:ascii="方正书宋_GBK" w:eastAsia="方正书宋_GBK"/>
              </w:rPr>
              <w:t>8</w:t>
            </w:r>
            <w:r>
              <w:rPr>
                <w:rFonts w:hint="eastAsia" w:ascii="方正书宋_GBK" w:eastAsia="方正书宋_GBK"/>
              </w:rPr>
              <w:t>万元、培训费</w:t>
            </w:r>
            <w:r>
              <w:rPr>
                <w:rFonts w:ascii="方正书宋_GBK" w:eastAsia="方正书宋_GBK"/>
              </w:rPr>
              <w:t>1</w:t>
            </w:r>
            <w:r>
              <w:rPr>
                <w:rFonts w:hint="eastAsia" w:ascii="方正书宋_GBK" w:eastAsia="方正书宋_GBK"/>
              </w:rPr>
              <w:t>万元、设备费</w:t>
            </w:r>
            <w:r>
              <w:rPr>
                <w:rFonts w:ascii="方正书宋_GBK" w:eastAsia="方正书宋_GBK"/>
              </w:rPr>
              <w:t>1</w:t>
            </w:r>
            <w:r>
              <w:rPr>
                <w:rFonts w:hint="eastAsia" w:ascii="方正书宋_GBK" w:eastAsia="方正书宋_GBK"/>
              </w:rPr>
              <w:t>万元，共计</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年完成</w:t>
            </w:r>
            <w:r>
              <w:rPr>
                <w:rFonts w:ascii="方正书宋_GBK" w:eastAsia="方正书宋_GBK"/>
              </w:rPr>
              <w:t>1600</w:t>
            </w:r>
            <w:r>
              <w:rPr>
                <w:rFonts w:hint="eastAsia" w:ascii="方正书宋_GBK" w:eastAsia="方正书宋_GBK"/>
              </w:rPr>
              <w:t>册各种书籍文史资料编印</w:t>
            </w:r>
            <w:r>
              <w:rPr>
                <w:rFonts w:ascii="方正书宋_GBK" w:eastAsia="方正书宋_GBK"/>
              </w:rPr>
              <w:t>,</w:t>
            </w:r>
            <w:r>
              <w:rPr>
                <w:rFonts w:hint="eastAsia" w:ascii="方正书宋_GBK" w:eastAsia="方正书宋_GBK"/>
              </w:rPr>
              <w:t>完成各种文史资料赠阅、发放工作，充分发挥委员各界别作用服务社会群中团体。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、引导组织政协广大委员积极参与文史资料编辑、征集工作充分发挥委员各界别作用提高委员履职能力水平为经济建设服务。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年度内向有关部门及社团提书籍赠阅量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本年度向区直部门及社会团体发放书籍实际数量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1390</w:t>
            </w:r>
            <w:r>
              <w:rPr>
                <w:rFonts w:hint="eastAsia" w:ascii="方正书宋_GBK" w:eastAsia="方正书宋_GBK"/>
              </w:rPr>
              <w:t>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年度内计划完成刊印资料数量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本年度实际完成刊印资料数量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r>
              <w:rPr>
                <w:rFonts w:hint="eastAsia" w:ascii="方正书宋_GBK" w:eastAsia="方正书宋_GBK"/>
              </w:rPr>
              <w:t>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年度内政协委员文史书籍赠阅量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本年度向全体政协委员发放书籍实际数量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w:t>
            </w:r>
            <w:r>
              <w:rPr>
                <w:rFonts w:hint="eastAsia" w:ascii="方正书宋_GBK" w:eastAsia="方正书宋_GBK"/>
              </w:rPr>
              <w:t>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委员参与率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委员参与文史丛书征集、编印工作人数占比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《政协章程》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书籍赠阅社会群体满意度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调查中满意人群占调查总人数比率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ectPr>
          <w:pgSz w:w="11907" w:h="16839"/>
          <w:pgMar w:top="1984" w:right="1304" w:bottom="1134" w:left="1304" w:header="851" w:footer="992" w:gutter="0"/>
          <w:cols w:space="425" w:num="1"/>
          <w:docGrid w:type="lines" w:linePitch="312" w:charSpace="0"/>
        </w:sectPr>
      </w:pPr>
    </w:p>
    <w:p>
      <w:pPr>
        <w:spacing w:line="300" w:lineRule="exact"/>
        <w:jc w:val="left"/>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我部门无</w:t>
      </w:r>
      <w:r>
        <w:rPr>
          <w:rFonts w:ascii="Times New Roman" w:hAnsi="Times New Roman" w:eastAsia="仿宋" w:cs="Times New Roman"/>
          <w:sz w:val="32"/>
          <w:szCs w:val="24"/>
        </w:rPr>
        <w:t>政府采购预算</w:t>
      </w:r>
      <w:bookmarkEnd w:id="11"/>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2" w:name="_Toc28848395"/>
      <w:r>
        <w:rPr>
          <w:rFonts w:hint="eastAsia" w:ascii="方正小标宋_GBK" w:eastAsia="方正小标宋_GBK"/>
          <w:sz w:val="32"/>
        </w:rPr>
        <w:instrText xml:space="preserve">部门政府采购预算</w:instrText>
      </w:r>
      <w:bookmarkEnd w:id="12"/>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87"/>
        <w:gridCol w:w="997"/>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131政协石家庄市鹿泉区委员会</w:t>
            </w:r>
          </w:p>
        </w:tc>
        <w:tc>
          <w:tcPr>
            <w:tcW w:w="5859"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8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9"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87" w:type="dxa"/>
            <w:vMerge w:val="continue"/>
            <w:vAlign w:val="center"/>
          </w:tcPr>
          <w:p>
            <w:pPr>
              <w:spacing w:line="300" w:lineRule="exact"/>
              <w:jc w:val="left"/>
              <w:outlineLvl w:val="0"/>
              <w:rPr>
                <w:rFonts w:ascii="Times New Roman" w:eastAsia="方正仿宋_GBK"/>
                <w:sz w:val="28"/>
              </w:rPr>
            </w:pPr>
          </w:p>
        </w:tc>
        <w:tc>
          <w:tcPr>
            <w:tcW w:w="997"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87" w:type="dxa"/>
            <w:vAlign w:val="center"/>
          </w:tcPr>
          <w:p>
            <w:pPr>
              <w:spacing w:line="300" w:lineRule="exact"/>
              <w:jc w:val="right"/>
              <w:rPr>
                <w:rFonts w:ascii="方正书宋_GBK" w:eastAsia="方正书宋_GBK"/>
                <w:b/>
              </w:rPr>
            </w:pPr>
          </w:p>
        </w:tc>
        <w:tc>
          <w:tcPr>
            <w:tcW w:w="997" w:type="dxa"/>
            <w:vAlign w:val="center"/>
          </w:tcPr>
          <w:p>
            <w:pPr>
              <w:adjustRightInd w:val="0"/>
              <w:snapToGrid w:val="0"/>
              <w:ind w:right="844"/>
              <w:jc w:val="right"/>
              <w:rPr>
                <w:rFonts w:ascii="方正书宋_GBK" w:hAnsi="宋体" w:eastAsia="方正书宋_GBK" w:cs="宋体"/>
                <w:b/>
                <w:bCs/>
                <w:color w:val="000000"/>
                <w:szCs w:val="21"/>
              </w:rPr>
            </w:pPr>
          </w:p>
        </w:tc>
        <w:tc>
          <w:tcPr>
            <w:tcW w:w="992" w:type="dxa"/>
            <w:vAlign w:val="center"/>
          </w:tcPr>
          <w:p>
            <w:pPr>
              <w:adjustRightInd w:val="0"/>
              <w:snapToGrid w:val="0"/>
              <w:ind w:right="844"/>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ascii="方正书宋_GBK" w:eastAsia="方正书宋_GBK"/>
                <w:b/>
              </w:rPr>
              <w:t>无政府采购</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87" w:type="dxa"/>
            <w:vAlign w:val="center"/>
          </w:tcPr>
          <w:p>
            <w:pPr>
              <w:spacing w:line="300" w:lineRule="exact"/>
              <w:jc w:val="right"/>
              <w:rPr>
                <w:rFonts w:ascii="方正书宋_GBK" w:eastAsia="方正书宋_GBK"/>
                <w:b/>
              </w:rPr>
            </w:pPr>
          </w:p>
        </w:tc>
        <w:tc>
          <w:tcPr>
            <w:tcW w:w="997" w:type="dxa"/>
            <w:vAlign w:val="center"/>
          </w:tcPr>
          <w:p>
            <w:pPr>
              <w:adjustRightInd w:val="0"/>
              <w:snapToGrid w:val="0"/>
              <w:ind w:right="633"/>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840"/>
              <w:jc w:val="center"/>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87" w:type="dxa"/>
            <w:vAlign w:val="center"/>
          </w:tcPr>
          <w:p>
            <w:pPr>
              <w:spacing w:line="300" w:lineRule="exact"/>
              <w:ind w:right="840"/>
              <w:jc w:val="right"/>
              <w:rPr>
                <w:rFonts w:ascii="方正书宋_GBK" w:eastAsia="方正书宋_GBK"/>
              </w:rPr>
            </w:pPr>
          </w:p>
        </w:tc>
        <w:tc>
          <w:tcPr>
            <w:tcW w:w="997" w:type="dxa"/>
            <w:vAlign w:val="center"/>
          </w:tcPr>
          <w:p>
            <w:pPr>
              <w:spacing w:line="300" w:lineRule="exact"/>
              <w:ind w:right="840"/>
              <w:jc w:val="right"/>
              <w:rPr>
                <w:rFonts w:ascii="方正书宋_GBK" w:eastAsia="方正书宋_GBK"/>
              </w:rPr>
            </w:pPr>
          </w:p>
        </w:tc>
        <w:tc>
          <w:tcPr>
            <w:tcW w:w="992" w:type="dxa"/>
            <w:vAlign w:val="center"/>
          </w:tcPr>
          <w:p>
            <w:pPr>
              <w:spacing w:line="300" w:lineRule="exact"/>
              <w:ind w:right="840"/>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840"/>
              <w:jc w:val="center"/>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87" w:type="dxa"/>
            <w:vAlign w:val="center"/>
          </w:tcPr>
          <w:p>
            <w:pPr>
              <w:spacing w:line="300" w:lineRule="exact"/>
              <w:jc w:val="right"/>
              <w:rPr>
                <w:rFonts w:ascii="方正书宋_GBK" w:eastAsia="方正书宋_GBK"/>
              </w:rPr>
            </w:pPr>
          </w:p>
        </w:tc>
        <w:tc>
          <w:tcPr>
            <w:tcW w:w="997" w:type="dxa"/>
            <w:vAlign w:val="center"/>
          </w:tcPr>
          <w:p>
            <w:pPr>
              <w:spacing w:line="300" w:lineRule="exact"/>
              <w:ind w:right="840"/>
              <w:jc w:val="right"/>
              <w:rPr>
                <w:rFonts w:ascii="方正书宋_GBK" w:eastAsia="方正书宋_GBK"/>
              </w:rPr>
            </w:pPr>
          </w:p>
        </w:tc>
        <w:tc>
          <w:tcPr>
            <w:tcW w:w="992" w:type="dxa"/>
            <w:vAlign w:val="center"/>
          </w:tcPr>
          <w:p>
            <w:pPr>
              <w:spacing w:line="300" w:lineRule="exact"/>
              <w:ind w:right="210"/>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87" w:type="dxa"/>
            <w:vAlign w:val="center"/>
          </w:tcPr>
          <w:p>
            <w:pPr>
              <w:spacing w:line="300" w:lineRule="exact"/>
              <w:ind w:right="840"/>
              <w:jc w:val="right"/>
              <w:rPr>
                <w:rFonts w:ascii="方正书宋_GBK" w:eastAsia="方正书宋_GBK"/>
              </w:rPr>
            </w:pPr>
          </w:p>
        </w:tc>
        <w:tc>
          <w:tcPr>
            <w:tcW w:w="997" w:type="dxa"/>
            <w:vAlign w:val="center"/>
          </w:tcPr>
          <w:p>
            <w:pPr>
              <w:spacing w:line="300" w:lineRule="exact"/>
              <w:ind w:right="840"/>
              <w:jc w:val="right"/>
              <w:rPr>
                <w:rFonts w:ascii="方正书宋_GBK" w:eastAsia="方正书宋_GBK"/>
              </w:rPr>
            </w:pPr>
          </w:p>
        </w:tc>
        <w:tc>
          <w:tcPr>
            <w:tcW w:w="992" w:type="dxa"/>
            <w:vAlign w:val="center"/>
          </w:tcPr>
          <w:p>
            <w:pPr>
              <w:spacing w:line="300" w:lineRule="exact"/>
              <w:ind w:right="840"/>
              <w:jc w:val="center"/>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ind w:right="840"/>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87" w:type="dxa"/>
            <w:vAlign w:val="center"/>
          </w:tcPr>
          <w:p>
            <w:pPr>
              <w:spacing w:line="300" w:lineRule="exact"/>
              <w:ind w:right="840"/>
              <w:jc w:val="right"/>
              <w:rPr>
                <w:rFonts w:ascii="方正书宋_GBK" w:eastAsia="方正书宋_GBK"/>
              </w:rPr>
            </w:pPr>
          </w:p>
        </w:tc>
        <w:tc>
          <w:tcPr>
            <w:tcW w:w="997" w:type="dxa"/>
            <w:vAlign w:val="center"/>
          </w:tcPr>
          <w:p>
            <w:pPr>
              <w:spacing w:line="300" w:lineRule="exact"/>
              <w:ind w:right="840"/>
              <w:jc w:val="right"/>
              <w:rPr>
                <w:rFonts w:ascii="方正书宋_GBK" w:eastAsia="方正书宋_GBK"/>
              </w:rPr>
            </w:pPr>
          </w:p>
        </w:tc>
        <w:tc>
          <w:tcPr>
            <w:tcW w:w="992" w:type="dxa"/>
            <w:vAlign w:val="center"/>
          </w:tcPr>
          <w:p>
            <w:pPr>
              <w:spacing w:line="300" w:lineRule="exact"/>
              <w:ind w:right="840"/>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我部门无政府采购预算空表列示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政协石家庄市鹿泉区委员会</w:t>
      </w:r>
      <w:r>
        <w:rPr>
          <w:rFonts w:hint="eastAsia" w:ascii="Times New Roman" w:hAnsi="Times New Roman" w:eastAsia="仿宋" w:cs="Times New Roman"/>
          <w:color w:val="000000"/>
          <w:sz w:val="32"/>
          <w:szCs w:val="32"/>
          <w:lang w:val="en-US" w:eastAsia="zh-CN"/>
        </w:rPr>
        <w:t>上年</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176.5175</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lang w:eastAsia="zh-CN"/>
        </w:rPr>
        <w:t>，</w:t>
      </w:r>
      <w:r>
        <w:rPr>
          <w:rFonts w:hint="eastAsia" w:ascii="Times New Roman" w:hAnsi="Times New Roman" w:eastAsia="仿宋" w:cs="Times New Roman"/>
          <w:color w:val="000000"/>
          <w:sz w:val="32"/>
          <w:szCs w:val="32"/>
          <w:lang w:val="en-US" w:eastAsia="zh-CN"/>
        </w:rPr>
        <w:t>本年拟购固定资产 6 万元主要是办公家具电脑打印机等。</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政协石家庄市鹿泉委员会部门固定资产占用情况表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政协石家庄鹿泉区委员会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176</w:t>
            </w:r>
            <w:r>
              <w:rPr>
                <w:rFonts w:hint="eastAsia" w:ascii="Times New Roman" w:hAnsi="Times New Roman" w:eastAsia="仿宋" w:cs="Times New Roman"/>
                <w:kern w:val="0"/>
                <w:sz w:val="22"/>
                <w:lang w:val="en-US" w:eastAsia="zh-CN"/>
              </w:rPr>
              <w:t>.</w:t>
            </w:r>
            <w:r>
              <w:rPr>
                <w:rFonts w:hint="eastAsia" w:ascii="Times New Roman" w:hAnsi="Times New Roman" w:eastAsia="仿宋" w:cs="Times New Roman"/>
                <w:kern w:val="0"/>
                <w:sz w:val="22"/>
              </w:rPr>
              <w:t>5175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96</w:t>
            </w:r>
            <w:r>
              <w:rPr>
                <w:rFonts w:hint="eastAsia" w:ascii="Times New Roman" w:hAnsi="Times New Roman" w:eastAsia="仿宋" w:cs="Times New Roman"/>
                <w:kern w:val="0"/>
                <w:sz w:val="22"/>
                <w:lang w:val="en-US" w:eastAsia="zh-CN"/>
              </w:rPr>
              <w:t>.</w:t>
            </w:r>
            <w:r>
              <w:rPr>
                <w:rFonts w:hint="eastAsia" w:ascii="Times New Roman" w:hAnsi="Times New Roman" w:eastAsia="仿宋" w:cs="Times New Roman"/>
                <w:kern w:val="0"/>
                <w:sz w:val="22"/>
              </w:rPr>
              <w:t>3372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80</w:t>
            </w:r>
            <w:r>
              <w:rPr>
                <w:rFonts w:hint="eastAsia" w:ascii="Times New Roman" w:hAnsi="Times New Roman" w:eastAsia="仿宋" w:cs="Times New Roman"/>
                <w:kern w:val="0"/>
                <w:sz w:val="22"/>
                <w:lang w:val="en-US" w:eastAsia="zh-CN"/>
              </w:rPr>
              <w:t>.</w:t>
            </w:r>
            <w:r>
              <w:rPr>
                <w:rFonts w:hint="eastAsia" w:ascii="Times New Roman" w:hAnsi="Times New Roman" w:eastAsia="仿宋" w:cs="Times New Roman"/>
                <w:kern w:val="0"/>
                <w:sz w:val="22"/>
              </w:rPr>
              <w:t>18</w:t>
            </w:r>
            <w:r>
              <w:rPr>
                <w:rFonts w:hint="eastAsia" w:ascii="Times New Roman" w:hAnsi="Times New Roman" w:eastAsia="仿宋" w:cs="Times New Roman"/>
                <w:kern w:val="0"/>
                <w:sz w:val="22"/>
                <w:lang w:val="en-US" w:eastAsia="zh-CN"/>
              </w:rPr>
              <w:t>0</w:t>
            </w:r>
            <w:r>
              <w:rPr>
                <w:rFonts w:hint="eastAsia" w:ascii="Times New Roman" w:hAnsi="Times New Roman" w:eastAsia="仿宋" w:cs="Times New Roman"/>
                <w:kern w:val="0"/>
                <w:sz w:val="22"/>
              </w:rPr>
              <w:t>3</w:t>
            </w:r>
          </w:p>
        </w:tc>
      </w:tr>
    </w:tbl>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黑体" w:hAnsi="黑体" w:eastAsia="黑体" w:cs="Times New Roman"/>
          <w:sz w:val="32"/>
          <w:szCs w:val="32"/>
        </w:rPr>
        <w:t>八、名词解释</w:t>
      </w:r>
    </w:p>
    <w:p>
      <w:pPr>
        <w:numPr>
          <w:ilvl w:val="0"/>
          <w:numId w:val="0"/>
        </w:num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1、一般公共预算拨款收入：指</w:t>
      </w:r>
      <w:r>
        <w:rPr>
          <w:rFonts w:hint="eastAsia" w:ascii="仿宋_GB2312" w:hAnsi="仿宋_GB2312" w:eastAsia="仿宋_GB2312" w:cs="仿宋_GB2312"/>
          <w:b w:val="0"/>
          <w:bCs w:val="0"/>
          <w:sz w:val="32"/>
          <w:szCs w:val="32"/>
          <w:lang w:val="en-US" w:eastAsia="zh-CN"/>
        </w:rPr>
        <w:t>区</w:t>
      </w:r>
      <w:r>
        <w:rPr>
          <w:rFonts w:hint="eastAsia" w:ascii="仿宋_GB2312" w:hAnsi="仿宋_GB2312" w:eastAsia="仿宋_GB2312" w:cs="仿宋_GB2312"/>
          <w:b w:val="0"/>
          <w:bCs w:val="0"/>
          <w:sz w:val="32"/>
          <w:szCs w:val="32"/>
        </w:rPr>
        <w:t>级财政当年拨付的资金。</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2、事业收入：指事业单位开展专业业务活动及辅助活动所取得的收入。</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3、其他收入：指除</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一般公共预算拨款收入</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事业收入</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等以外的收入。主要是按规定动用的租房收入、存款利息收入等。</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4、基本支出：指为保障机构正常运转、完成日常工作任务而发生的人员支出和公用支出。</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5、项目支出：指在基本支出之外为完成特定行政任务和事业发展目标所发生的支出。</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6、上缴上级支出：指下级单位上缴上级的支出。</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7、</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三公</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经费：纳入</w:t>
      </w:r>
      <w:r>
        <w:rPr>
          <w:rFonts w:hint="eastAsia" w:ascii="仿宋_GB2312" w:hAnsi="仿宋_GB2312" w:eastAsia="仿宋_GB2312" w:cs="仿宋_GB2312"/>
          <w:b w:val="0"/>
          <w:bCs w:val="0"/>
          <w:sz w:val="32"/>
          <w:szCs w:val="32"/>
          <w:lang w:val="en-US" w:eastAsia="zh-CN"/>
        </w:rPr>
        <w:t>区</w:t>
      </w:r>
      <w:r>
        <w:rPr>
          <w:rFonts w:hint="eastAsia" w:ascii="仿宋_GB2312" w:hAnsi="仿宋_GB2312" w:eastAsia="仿宋_GB2312" w:cs="仿宋_GB2312"/>
          <w:b w:val="0"/>
          <w:bCs w:val="0"/>
          <w:sz w:val="32"/>
          <w:szCs w:val="32"/>
        </w:rPr>
        <w:t>级财政预算管理的</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三公</w:t>
      </w:r>
      <w:r>
        <w:rPr>
          <w:rFonts w:hint="eastAsia" w:ascii="仿宋_GB2312" w:hAnsi="仿宋_GB2312" w:eastAsia="仿宋_GB2312" w:cs="仿宋_GB2312"/>
          <w:b w:val="0"/>
          <w:bCs w:val="0"/>
          <w:sz w:val="32"/>
          <w:szCs w:val="32"/>
          <w:cs/>
        </w:rPr>
        <w:t>”</w:t>
      </w:r>
      <w:r>
        <w:rPr>
          <w:rFonts w:hint="eastAsia" w:ascii="仿宋_GB2312" w:hAnsi="仿宋_GB2312" w:eastAsia="仿宋_GB2312" w:cs="仿宋_GB2312"/>
          <w:b w:val="0"/>
          <w:bCs w:val="0"/>
          <w:sz w:val="32"/>
          <w:szCs w:val="32"/>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640" w:firstLineChars="20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9、上年结转：指以前年度尚未完成、结转到本年仍按原规定用途继续使用的资金。</w:t>
      </w:r>
    </w:p>
    <w:p>
      <w:pPr>
        <w:ind w:left="479" w:leftChars="228" w:firstLine="240" w:firstLineChars="75"/>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10、事业单位经营支出：指事业单位在专业业务活动及其辅助活动之外开展非独立核算经营活动发生的支出。</w:t>
      </w:r>
    </w:p>
    <w:p>
      <w:pPr>
        <w:ind w:firstLine="640" w:firstLineChars="200"/>
        <w:rPr>
          <w:rFonts w:ascii="Times New Roman" w:hAnsi="Times New Roman" w:eastAsia="仿宋" w:cs="Times New Roman"/>
          <w:sz w:val="32"/>
          <w:szCs w:val="32"/>
        </w:rPr>
      </w:pP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Batang">
    <w:altName w:val="Malgun Gothic"/>
    <w:panose1 w:val="02030600000101010101"/>
    <w:charset w:val="81"/>
    <w:family w:val="auto"/>
    <w:pitch w:val="default"/>
    <w:sig w:usb0="00000000" w:usb1="00000000" w:usb2="00000010" w:usb3="00000000" w:csb0="00080000" w:csb1="00000000"/>
  </w:font>
  <w:font w:name="BatangChe">
    <w:altName w:val="Malgun Gothic"/>
    <w:panose1 w:val="00000000000000000000"/>
    <w:charset w:val="81"/>
    <w:family w:val="modern"/>
    <w:pitch w:val="default"/>
    <w:sig w:usb0="00000000" w:usb1="00000000" w:usb2="00000030" w:usb3="00000000" w:csb0="0008009F" w:csb1="00000000"/>
  </w:font>
  <w:font w:name="方正书宋_GBK">
    <w:altName w:val="宋体"/>
    <w:panose1 w:val="00000000000000000000"/>
    <w:charset w:val="86"/>
    <w:family w:val="roman"/>
    <w:pitch w:val="default"/>
    <w:sig w:usb0="00000000" w:usb1="00000000" w:usb2="00000000" w:usb3="00000000" w:csb0="00000000" w:csb1="00000000"/>
  </w:font>
  <w:font w:name="宋体-方正超大字符集">
    <w:altName w:val="宋体"/>
    <w:panose1 w:val="00000000000000000000"/>
    <w:charset w:val="86"/>
    <w:family w:val="auto"/>
    <w:pitch w:val="default"/>
    <w:sig w:usb0="00000000" w:usb1="00000000" w:usb2="00000000" w:usb3="00000000" w:csb0="0004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20</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1176C1"/>
    <w:multiLevelType w:val="multilevel"/>
    <w:tmpl w:val="711176C1"/>
    <w:lvl w:ilvl="0" w:tentative="0">
      <w:start w:val="1"/>
      <w:numFmt w:val="japaneseCounting"/>
      <w:lvlText w:val="（%1）"/>
      <w:lvlJc w:val="left"/>
      <w:pPr>
        <w:ind w:left="1222" w:hanging="1080"/>
      </w:pPr>
      <w:rPr>
        <w:rFonts w:hint="default"/>
      </w:rPr>
    </w:lvl>
    <w:lvl w:ilvl="1" w:tentative="0">
      <w:start w:val="1"/>
      <w:numFmt w:val="lowerLetter"/>
      <w:lvlText w:val="%2)"/>
      <w:lvlJc w:val="left"/>
      <w:pPr>
        <w:ind w:left="982" w:hanging="420"/>
      </w:pPr>
    </w:lvl>
    <w:lvl w:ilvl="2" w:tentative="0">
      <w:start w:val="1"/>
      <w:numFmt w:val="lowerRoman"/>
      <w:lvlText w:val="%3."/>
      <w:lvlJc w:val="right"/>
      <w:pPr>
        <w:ind w:left="1402" w:hanging="420"/>
      </w:pPr>
    </w:lvl>
    <w:lvl w:ilvl="3" w:tentative="0">
      <w:start w:val="1"/>
      <w:numFmt w:val="decimal"/>
      <w:lvlText w:val="%4."/>
      <w:lvlJc w:val="left"/>
      <w:pPr>
        <w:ind w:left="1822" w:hanging="420"/>
      </w:pPr>
    </w:lvl>
    <w:lvl w:ilvl="4" w:tentative="0">
      <w:start w:val="1"/>
      <w:numFmt w:val="lowerLetter"/>
      <w:lvlText w:val="%5)"/>
      <w:lvlJc w:val="left"/>
      <w:pPr>
        <w:ind w:left="2242" w:hanging="420"/>
      </w:pPr>
    </w:lvl>
    <w:lvl w:ilvl="5" w:tentative="0">
      <w:start w:val="1"/>
      <w:numFmt w:val="lowerRoman"/>
      <w:lvlText w:val="%6."/>
      <w:lvlJc w:val="right"/>
      <w:pPr>
        <w:ind w:left="2662" w:hanging="420"/>
      </w:pPr>
    </w:lvl>
    <w:lvl w:ilvl="6" w:tentative="0">
      <w:start w:val="1"/>
      <w:numFmt w:val="decimal"/>
      <w:lvlText w:val="%7."/>
      <w:lvlJc w:val="left"/>
      <w:pPr>
        <w:ind w:left="3082" w:hanging="420"/>
      </w:pPr>
    </w:lvl>
    <w:lvl w:ilvl="7" w:tentative="0">
      <w:start w:val="1"/>
      <w:numFmt w:val="lowerLetter"/>
      <w:lvlText w:val="%8)"/>
      <w:lvlJc w:val="left"/>
      <w:pPr>
        <w:ind w:left="3502" w:hanging="420"/>
      </w:pPr>
    </w:lvl>
    <w:lvl w:ilvl="8" w:tentative="0">
      <w:start w:val="1"/>
      <w:numFmt w:val="lowerRoman"/>
      <w:lvlText w:val="%9."/>
      <w:lvlJc w:val="right"/>
      <w:pPr>
        <w:ind w:left="392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103C86"/>
    <w:rsid w:val="0027290B"/>
    <w:rsid w:val="00323B29"/>
    <w:rsid w:val="003328D9"/>
    <w:rsid w:val="00374B8B"/>
    <w:rsid w:val="0039059E"/>
    <w:rsid w:val="00396A8E"/>
    <w:rsid w:val="003D5F72"/>
    <w:rsid w:val="003F4869"/>
    <w:rsid w:val="004853F3"/>
    <w:rsid w:val="00544044"/>
    <w:rsid w:val="00562147"/>
    <w:rsid w:val="0066576A"/>
    <w:rsid w:val="006A1570"/>
    <w:rsid w:val="00750ACB"/>
    <w:rsid w:val="007F0341"/>
    <w:rsid w:val="00831B29"/>
    <w:rsid w:val="00842A97"/>
    <w:rsid w:val="008752C9"/>
    <w:rsid w:val="00953867"/>
    <w:rsid w:val="009A521C"/>
    <w:rsid w:val="00A25B7B"/>
    <w:rsid w:val="00AA1FD6"/>
    <w:rsid w:val="00AC42A5"/>
    <w:rsid w:val="00B40C87"/>
    <w:rsid w:val="00B67A10"/>
    <w:rsid w:val="00B70A7F"/>
    <w:rsid w:val="00BA2E5E"/>
    <w:rsid w:val="00BE63D9"/>
    <w:rsid w:val="00C034A1"/>
    <w:rsid w:val="00CD6ECF"/>
    <w:rsid w:val="00D607DA"/>
    <w:rsid w:val="00DA6FB2"/>
    <w:rsid w:val="00DC6EE5"/>
    <w:rsid w:val="00DE3D7A"/>
    <w:rsid w:val="00E13B8B"/>
    <w:rsid w:val="00E867B1"/>
    <w:rsid w:val="00EA405B"/>
    <w:rsid w:val="00EE71BA"/>
    <w:rsid w:val="00EF45B8"/>
    <w:rsid w:val="00F32F20"/>
    <w:rsid w:val="00F54409"/>
    <w:rsid w:val="00F844AE"/>
    <w:rsid w:val="00F867E4"/>
    <w:rsid w:val="00FA1AB7"/>
    <w:rsid w:val="00FB30CE"/>
    <w:rsid w:val="00FD77A4"/>
    <w:rsid w:val="056D17C0"/>
    <w:rsid w:val="08477026"/>
    <w:rsid w:val="0EFA6C4E"/>
    <w:rsid w:val="15936F72"/>
    <w:rsid w:val="1984608A"/>
    <w:rsid w:val="1E861BAB"/>
    <w:rsid w:val="2D9717D5"/>
    <w:rsid w:val="30B16258"/>
    <w:rsid w:val="359337EF"/>
    <w:rsid w:val="398045B8"/>
    <w:rsid w:val="46251590"/>
    <w:rsid w:val="523A3FA5"/>
    <w:rsid w:val="592D2CE6"/>
    <w:rsid w:val="5B952966"/>
    <w:rsid w:val="5BBC6E57"/>
    <w:rsid w:val="68DA6B8F"/>
    <w:rsid w:val="70B251FC"/>
    <w:rsid w:val="7C7E6B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0A4D2F-4643-440B-9184-62E62F1F4C7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20</Pages>
  <Words>1635</Words>
  <Characters>9325</Characters>
  <Lines>77</Lines>
  <Paragraphs>21</Paragraphs>
  <TotalTime>2</TotalTime>
  <ScaleCrop>false</ScaleCrop>
  <LinksUpToDate>false</LinksUpToDate>
  <CharactersWithSpaces>10939</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2024-07-09T01:18:11Z</dcterms:modified>
  <dc:title>o</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