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420" w:beforeAutospacing="0" w:after="510" w:afterAutospacing="0" w:line="660" w:lineRule="atLeast"/>
        <w:ind w:left="0" w:right="0" w:firstLine="361" w:firstLineChars="10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sz w:val="36"/>
          <w:szCs w:val="36"/>
          <w:lang w:eastAsia="zh-CN"/>
        </w:rPr>
        <w:t>石家庄市鹿泉区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sz w:val="36"/>
          <w:szCs w:val="36"/>
        </w:rPr>
        <w:t>司法局开展</w:t>
      </w:r>
      <w:bookmarkStart w:id="0" w:name="_GoBack"/>
      <w:bookmarkEnd w:id="0"/>
      <w:r>
        <w:rPr>
          <w:rFonts w:hint="eastAsia" w:cs="宋体"/>
          <w:b/>
          <w:bCs/>
          <w:i w:val="0"/>
          <w:iCs w:val="0"/>
          <w:caps w:val="0"/>
          <w:color w:val="4A4A4A"/>
          <w:spacing w:val="0"/>
          <w:sz w:val="36"/>
          <w:szCs w:val="36"/>
          <w:lang w:eastAsia="zh-CN"/>
        </w:rPr>
        <w:t>“双随机、一公开”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A4A4A"/>
          <w:spacing w:val="0"/>
          <w:sz w:val="36"/>
          <w:szCs w:val="36"/>
        </w:rPr>
        <w:t xml:space="preserve"> 执法检查活动</w:t>
      </w:r>
    </w:p>
    <w:p>
      <w:pPr>
        <w:rPr>
          <w:rFonts w:hint="eastAsia" w:ascii="仿宋" w:hAnsi="仿宋" w:eastAsia="仿宋" w:cs="仿宋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50" w:afterAutospacing="0" w:line="540" w:lineRule="atLeast"/>
        <w:ind w:left="0" w:right="0" w:firstLine="632" w:firstLineChars="200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鹿泉区司法局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为进一步贯彻落实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石家庄市司法局律师工作管理处下发的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val="en-US" w:eastAsia="zh-CN"/>
        </w:rPr>
        <w:t>2021年度律师事务所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“双随机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一公开”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工作通知要求，该局制定了辖区律师事务所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“双随机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一公开”监管工作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实施方案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，加强对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辖区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律师事务所事中事后监督管理，规范律师执业行为，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保障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辖区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法律服务机构依法执业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424242"/>
          <w:spacing w:val="0"/>
          <w:sz w:val="30"/>
          <w:szCs w:val="30"/>
          <w:shd w:val="clear" w:fill="FFFFFF"/>
        </w:rPr>
        <w:t>推动律师工作向前发展，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6月17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日，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该</w:t>
      </w:r>
      <w:r>
        <w:rPr>
          <w:rFonts w:hint="eastAsia" w:ascii="仿宋" w:hAnsi="仿宋" w:eastAsia="仿宋" w:cs="仿宋"/>
          <w:i w:val="0"/>
          <w:iCs w:val="0"/>
          <w:caps w:val="0"/>
          <w:color w:val="424242"/>
          <w:spacing w:val="0"/>
          <w:sz w:val="30"/>
          <w:szCs w:val="30"/>
          <w:shd w:val="clear" w:fill="FFFFFF"/>
        </w:rPr>
        <w:t>局</w:t>
      </w:r>
      <w:r>
        <w:rPr>
          <w:rFonts w:hint="eastAsia" w:ascii="仿宋" w:hAnsi="仿宋" w:eastAsia="仿宋" w:cs="仿宋"/>
          <w:i w:val="0"/>
          <w:iCs w:val="0"/>
          <w:caps w:val="0"/>
          <w:color w:val="424242"/>
          <w:spacing w:val="0"/>
          <w:sz w:val="30"/>
          <w:szCs w:val="30"/>
          <w:shd w:val="clear" w:fill="FFFFFF"/>
          <w:lang w:eastAsia="zh-CN"/>
        </w:rPr>
        <w:t>党组书记、</w:t>
      </w:r>
      <w:r>
        <w:rPr>
          <w:rFonts w:hint="eastAsia" w:ascii="仿宋" w:hAnsi="仿宋" w:eastAsia="仿宋" w:cs="仿宋"/>
          <w:i w:val="0"/>
          <w:iCs w:val="0"/>
          <w:caps w:val="0"/>
          <w:color w:val="424242"/>
          <w:spacing w:val="0"/>
          <w:sz w:val="30"/>
          <w:szCs w:val="30"/>
          <w:shd w:val="clear" w:fill="FFFFFF"/>
        </w:rPr>
        <w:t>局长</w:t>
      </w:r>
      <w:r>
        <w:rPr>
          <w:rFonts w:hint="eastAsia" w:ascii="仿宋" w:hAnsi="仿宋" w:eastAsia="仿宋" w:cs="仿宋"/>
          <w:i w:val="0"/>
          <w:iCs w:val="0"/>
          <w:caps w:val="0"/>
          <w:color w:val="424242"/>
          <w:spacing w:val="0"/>
          <w:sz w:val="30"/>
          <w:szCs w:val="30"/>
          <w:shd w:val="clear" w:fill="FFFFFF"/>
          <w:lang w:eastAsia="zh-CN"/>
        </w:rPr>
        <w:t>高明芳</w:t>
      </w:r>
      <w:r>
        <w:rPr>
          <w:rFonts w:hint="eastAsia" w:ascii="仿宋" w:hAnsi="仿宋" w:eastAsia="仿宋" w:cs="仿宋"/>
          <w:i w:val="0"/>
          <w:iCs w:val="0"/>
          <w:caps w:val="0"/>
          <w:color w:val="424242"/>
          <w:spacing w:val="0"/>
          <w:sz w:val="30"/>
          <w:szCs w:val="30"/>
          <w:shd w:val="clear" w:fill="FFFFFF"/>
        </w:rPr>
        <w:t>带队开展双随机执法检查。</w:t>
      </w:r>
      <w:r>
        <w:rPr>
          <w:rFonts w:hint="eastAsia" w:ascii="仿宋" w:hAnsi="仿宋" w:eastAsia="仿宋" w:cs="仿宋"/>
          <w:i w:val="0"/>
          <w:iCs w:val="0"/>
          <w:caps w:val="0"/>
          <w:color w:val="424242"/>
          <w:spacing w:val="0"/>
          <w:sz w:val="30"/>
          <w:szCs w:val="30"/>
          <w:shd w:val="clear" w:fill="FFFFFF"/>
          <w:lang w:eastAsia="zh-CN"/>
        </w:rPr>
        <w:t>此次执法检查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结合党史学习教育和政法队伍教育整顿，组织开展了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“双随机、一公开”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执法检查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辖区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val="en-US" w:eastAsia="zh-CN"/>
        </w:rPr>
        <w:t>3个律师事务所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进行了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全面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监管检查。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lang w:eastAsia="zh-CN"/>
        </w:rPr>
        <w:drawing>
          <wp:inline distT="0" distB="0" distL="114300" distR="114300">
            <wp:extent cx="5230495" cy="3486785"/>
            <wp:effectExtent l="0" t="0" r="8255" b="18415"/>
            <wp:docPr id="1" name="图片 1" descr="IMG_33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338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0495" cy="348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hd w:val="clear" w:fill="FFFFFF"/>
        <w:wordWrap w:val="0"/>
        <w:spacing w:before="210" w:beforeAutospacing="0" w:after="210" w:afterAutospacing="0" w:line="25" w:lineRule="atLeast"/>
        <w:ind w:right="0" w:firstLine="60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此次“双随机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一公开”检查通过现场听取负责人汇报、查看执业场所、调阅案卷、查看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统一受理收案收费、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内部管理制度和台账等方式，详细了解了3家律师事务所执业状况。着重检查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了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律师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违法违规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执业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私自收案收费、律所管理不规范等情况。通过执法检查发现，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val="en-US" w:eastAsia="zh-CN"/>
        </w:rPr>
        <w:t>3个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律师事务所规章制度健全，业务活动开展较为规范，律师坚守执业道德和执业纪律，遵守行业规范和准则。同时也存在档案归档不及时情况，针对存在问题，检查组当场予以反馈，并要求对检查中发现的问题限期整改到位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drawing>
          <wp:inline distT="0" distB="0" distL="114300" distR="114300">
            <wp:extent cx="5230495" cy="3486785"/>
            <wp:effectExtent l="0" t="0" r="8255" b="18415"/>
            <wp:docPr id="2" name="图片 2" descr="IMG_3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343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30495" cy="348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shd w:val="clear" w:fill="FFFFFF"/>
        <w:wordWrap w:val="0"/>
        <w:spacing w:before="210" w:beforeAutospacing="0" w:after="210" w:afterAutospacing="0" w:line="25" w:lineRule="atLeast"/>
        <w:ind w:right="0" w:firstLine="632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下一步，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鹿泉区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司法局将继续定期开展“双随机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一公开”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执法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检查工作，加强对辖区内律师事务所、基层法律服务所、公证处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、司法鉴定机构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执业活动的监督和管理，督促其进一步规范执业行为，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建立健全辖区法律服务机构和法律服务工作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  <w:lang w:eastAsia="zh-CN"/>
        </w:rPr>
        <w:t>人员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  <w:shd w:val="clear" w:fill="FFFFFF"/>
        </w:rPr>
        <w:t>诚信档案机制，强化法律服务机构自律和社会监督，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提升法律服务水平，优化全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  <w:lang w:eastAsia="zh-CN"/>
        </w:rPr>
        <w:t>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8"/>
          <w:sz w:val="30"/>
          <w:szCs w:val="30"/>
          <w:shd w:val="clear" w:fill="FFFFFF"/>
        </w:rPr>
        <w:t>法治环境。</w:t>
      </w:r>
    </w:p>
    <w:p>
      <w:pPr>
        <w:pStyle w:val="3"/>
        <w:keepNext w:val="0"/>
        <w:keepLines w:val="0"/>
        <w:widowControl/>
        <w:suppressLineNumbers w:val="0"/>
        <w:shd w:val="clear" w:fill="FFFFFF"/>
        <w:wordWrap w:val="0"/>
        <w:spacing w:before="210" w:beforeAutospacing="0" w:after="210" w:afterAutospacing="0" w:line="25" w:lineRule="atLeast"/>
        <w:ind w:left="0" w:right="0" w:firstLine="420"/>
        <w:jc w:val="both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sz w:val="27"/>
          <w:szCs w:val="27"/>
        </w:rPr>
      </w:pPr>
    </w:p>
    <w:p>
      <w:pPr>
        <w:pStyle w:val="3"/>
        <w:keepNext w:val="0"/>
        <w:keepLines w:val="0"/>
        <w:widowControl/>
        <w:suppressLineNumbers w:val="0"/>
        <w:shd w:val="clear" w:fill="FFFFFF"/>
        <w:wordWrap w:val="0"/>
        <w:spacing w:before="210" w:beforeAutospacing="0" w:after="210" w:afterAutospacing="0" w:line="25" w:lineRule="atLeast"/>
        <w:ind w:left="0" w:right="0" w:firstLine="420"/>
        <w:jc w:val="both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sz w:val="27"/>
          <w:szCs w:val="27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0495" cy="3486785"/>
            <wp:effectExtent l="0" t="0" r="8255" b="18415"/>
            <wp:docPr id="3" name="图片 3" descr="IMG_34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344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30495" cy="348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0495" cy="3486785"/>
            <wp:effectExtent l="0" t="0" r="8255" b="18415"/>
            <wp:docPr id="4" name="图片 4" descr="IMG_3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345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30495" cy="348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0495" cy="3486785"/>
            <wp:effectExtent l="0" t="0" r="8255" b="18415"/>
            <wp:docPr id="5" name="图片 5" descr="IMG_34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343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30495" cy="348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0495" cy="3486785"/>
            <wp:effectExtent l="0" t="0" r="8255" b="18415"/>
            <wp:docPr id="6" name="图片 6" descr="IMG_3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341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30495" cy="348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091128"/>
    <w:rsid w:val="26A35FDB"/>
    <w:rsid w:val="3A4A528B"/>
    <w:rsid w:val="3E091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2021-06-17T09:05:00Z</dcterms:created>
  <dc:creator>Administrator</dc:creator>
  <cp:lastModifiedBy>Administrator</cp:lastModifiedBy>
  <dcterms:modified xsi:type="dcterms:W3CDTF">2024-07-08T09:05:02Z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4161B41C56A5491082EF91BD379A0967</vt:lpwstr>
  </property>
</Properties>
</file>