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13AA" w:rsidRDefault="00EF13AA">
      <w:pPr>
        <w:sectPr w:rsidR="00EF13AA">
          <w:headerReference w:type="even" r:id="rId8"/>
          <w:headerReference w:type="default" r:id="rId9"/>
          <w:footerReference w:type="even" r:id="rId10"/>
          <w:footerReference w:type="default" r:id="rId11"/>
          <w:headerReference w:type="first" r:id="rId12"/>
          <w:footerReference w:type="first" r:id="rId13"/>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7456"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EF13AA" w:rsidRDefault="00EA6F3C">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w:t>
                  </w:r>
                  <w:r>
                    <w:rPr>
                      <w:rFonts w:ascii="楷体_GB2312" w:eastAsia="楷体_GB2312" w:hAnsi="楷体_GB2312" w:cs="楷体_GB2312" w:hint="eastAsia"/>
                      <w:color w:val="000000" w:themeColor="text1"/>
                      <w:kern w:val="0"/>
                      <w:sz w:val="44"/>
                      <w:szCs w:val="44"/>
                    </w:rPr>
                    <w:t>十</w:t>
                  </w:r>
                  <w:r>
                    <w:rPr>
                      <w:rFonts w:ascii="楷体_GB2312" w:eastAsia="楷体_GB2312" w:hAnsi="楷体_GB2312" w:cs="楷体_GB2312" w:hint="eastAsia"/>
                      <w:color w:val="000000" w:themeColor="text1"/>
                      <w:kern w:val="0"/>
                      <w:sz w:val="44"/>
                      <w:szCs w:val="44"/>
                    </w:rPr>
                    <w:t>月</w:t>
                  </w:r>
                </w:p>
              </w:txbxContent>
            </v:textbox>
          </v:shape>
        </w:pict>
      </w:r>
      <w:r>
        <w:pict>
          <v:oval id="椭圆 8" o:spid="_x0000_s1042" style="position:absolute;left:0;text-align:left;margin-left:53.5pt;margin-top:232.45pt;width:121.95pt;height:121.95pt;z-index:251662336;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fillcolor="white [3212]" stroked="f" strokeweight="1pt">
            <v:stroke joinstyle="miter"/>
            <v:textbox>
              <w:txbxContent>
                <w:p w:rsidR="00EF13AA" w:rsidRDefault="00EF13AA">
                  <w:pPr>
                    <w:jc w:val="center"/>
                  </w:pPr>
                </w:p>
              </w:txbxContent>
            </v:textbox>
          </v:oval>
        </w:pict>
      </w:r>
      <w:r>
        <w:pict>
          <v:rect id="矩形 14" o:spid="_x0000_s1041" style="position:absolute;left:0;text-align:left;margin-left:33.6pt;margin-top:256.75pt;width:160.65pt;height:69.6pt;z-index:25167872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filled="f" stroked="f">
            <v:textbox style="mso-fit-shape-to-text:t">
              <w:txbxContent>
                <w:p w:rsidR="00EF13AA" w:rsidRDefault="00EA6F3C">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0" style="position:absolute;left:0;text-align:left;margin-left:62.2pt;margin-top:242.75pt;width:103.45pt;height:103.45pt;z-index:251677696;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fillcolor="#1f2959" stroked="f" strokeweight="1pt">
            <v:stroke joinstyle="miter"/>
            <v:textbox>
              <w:txbxContent>
                <w:p w:rsidR="00EF13AA" w:rsidRDefault="00EF13AA">
                  <w:pPr>
                    <w:jc w:val="center"/>
                  </w:pPr>
                </w:p>
              </w:txbxContent>
            </v:textbox>
          </v:oval>
        </w:pict>
      </w:r>
      <w:r>
        <w:pict>
          <v:group id="_x0000_s1037" style="position:absolute;left:0;text-align:left;margin-left:1.25pt;margin-top:821.7pt;width:595.25pt;height:21.45pt;z-index:251665408"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4" style="position:absolute;left:0;text-align:left;margin-left:-2.5pt;margin-top:0;width:600.25pt;height:308.5pt;z-index:-251636736"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v:rect id="矩形 5" o:spid="_x0000_s1036"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29;top:5021;width:8083;height:1392"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EF13AA" w:rsidRDefault="00EA6F3C">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3" style="position:absolute;left:0;text-align:left;margin-left:184.75pt;margin-top:286.6pt;width:339.65pt;height:31.25pt;z-index:251666432;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EF13AA" w:rsidRDefault="00EF13AA"/>
              </w:txbxContent>
            </v:textbox>
          </v:rect>
        </w:pict>
      </w:r>
    </w:p>
    <w:p w:rsidR="00EF13AA" w:rsidRDefault="00EF13AA"/>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A6F3C">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EF13AA" w:rsidRDefault="00EA6F3C">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EF13AA" w:rsidRDefault="00EF13AA">
      <w:pPr>
        <w:rPr>
          <w:rFonts w:ascii="黑体" w:eastAsia="黑体" w:hAnsi="黑体" w:cs="黑体"/>
          <w:sz w:val="56"/>
          <w:szCs w:val="72"/>
        </w:rPr>
      </w:pPr>
    </w:p>
    <w:p w:rsidR="00EF13AA" w:rsidRDefault="00EA6F3C">
      <w:pPr>
        <w:rPr>
          <w:rFonts w:ascii="黑体" w:eastAsia="黑体" w:hAnsi="黑体" w:cs="黑体"/>
          <w:b/>
          <w:bCs/>
          <w:sz w:val="72"/>
          <w:szCs w:val="96"/>
        </w:rPr>
      </w:pPr>
      <w:r>
        <w:rPr>
          <w:rFonts w:ascii="黑体" w:eastAsia="黑体" w:hAnsi="黑体" w:cs="黑体" w:hint="eastAsia"/>
          <w:b/>
          <w:bCs/>
          <w:sz w:val="72"/>
          <w:szCs w:val="96"/>
        </w:rPr>
        <w:t>2019</w:t>
      </w:r>
      <w:r>
        <w:rPr>
          <w:rFonts w:ascii="黑体" w:eastAsia="黑体" w:hAnsi="黑体" w:cs="黑体" w:hint="eastAsia"/>
          <w:b/>
          <w:bCs/>
          <w:sz w:val="72"/>
          <w:szCs w:val="96"/>
        </w:rPr>
        <w:t>年度部门决算公开文本</w:t>
      </w:r>
    </w:p>
    <w:p w:rsidR="00EF13AA" w:rsidRDefault="00EF13AA">
      <w:pPr>
        <w:spacing w:line="360" w:lineRule="auto"/>
        <w:jc w:val="center"/>
        <w:rPr>
          <w:rFonts w:ascii="黑体" w:eastAsia="黑体" w:hAnsi="黑体" w:cs="黑体"/>
          <w:sz w:val="56"/>
          <w:szCs w:val="72"/>
        </w:rPr>
      </w:pPr>
    </w:p>
    <w:p w:rsidR="00EF13AA" w:rsidRDefault="00EF13AA">
      <w:pPr>
        <w:spacing w:line="600" w:lineRule="auto"/>
        <w:jc w:val="center"/>
        <w:rPr>
          <w:rFonts w:ascii="黑体" w:eastAsia="黑体" w:hAnsi="黑体" w:cs="黑体"/>
          <w:sz w:val="56"/>
          <w:szCs w:val="72"/>
        </w:rPr>
      </w:pPr>
    </w:p>
    <w:p w:rsidR="00EF13AA" w:rsidRDefault="00EF13AA">
      <w:pPr>
        <w:spacing w:line="600" w:lineRule="auto"/>
        <w:jc w:val="center"/>
        <w:rPr>
          <w:rFonts w:ascii="黑体" w:eastAsia="黑体" w:hAnsi="黑体" w:cs="黑体"/>
          <w:sz w:val="56"/>
          <w:szCs w:val="72"/>
        </w:rPr>
      </w:pPr>
    </w:p>
    <w:p w:rsidR="00EF13AA" w:rsidRDefault="00EF13AA">
      <w:pPr>
        <w:spacing w:line="600" w:lineRule="auto"/>
        <w:jc w:val="center"/>
        <w:rPr>
          <w:rFonts w:ascii="黑体" w:eastAsia="黑体" w:hAnsi="黑体" w:cs="黑体"/>
          <w:sz w:val="56"/>
          <w:szCs w:val="72"/>
        </w:rPr>
      </w:pPr>
    </w:p>
    <w:p w:rsidR="00EF13AA" w:rsidRDefault="00EF13AA">
      <w:pPr>
        <w:spacing w:line="600" w:lineRule="auto"/>
        <w:jc w:val="center"/>
        <w:rPr>
          <w:rFonts w:ascii="黑体" w:eastAsia="黑体" w:hAnsi="黑体" w:cs="黑体"/>
          <w:sz w:val="56"/>
          <w:szCs w:val="72"/>
        </w:rPr>
      </w:pPr>
    </w:p>
    <w:p w:rsidR="00EF13AA" w:rsidRDefault="00EF13AA">
      <w:pPr>
        <w:spacing w:line="480" w:lineRule="auto"/>
        <w:jc w:val="center"/>
        <w:rPr>
          <w:rFonts w:ascii="黑体" w:eastAsia="黑体" w:hAnsi="黑体" w:cs="黑体"/>
          <w:sz w:val="56"/>
          <w:szCs w:val="72"/>
        </w:rPr>
      </w:pPr>
    </w:p>
    <w:p w:rsidR="00EF13AA" w:rsidRDefault="00EF13AA">
      <w:pPr>
        <w:spacing w:line="480" w:lineRule="auto"/>
        <w:jc w:val="center"/>
        <w:rPr>
          <w:rFonts w:ascii="黑体" w:eastAsia="黑体" w:hAnsi="黑体" w:cs="黑体"/>
          <w:sz w:val="56"/>
          <w:szCs w:val="72"/>
        </w:rPr>
      </w:pPr>
    </w:p>
    <w:p w:rsidR="00EF13AA" w:rsidRDefault="00EF13AA">
      <w:pPr>
        <w:spacing w:line="480" w:lineRule="auto"/>
        <w:jc w:val="center"/>
        <w:rPr>
          <w:rFonts w:ascii="黑体" w:eastAsia="黑体" w:hAnsi="黑体" w:cs="黑体"/>
          <w:sz w:val="56"/>
          <w:szCs w:val="72"/>
        </w:rPr>
      </w:pPr>
    </w:p>
    <w:p w:rsidR="00EF13AA" w:rsidRDefault="00EF13AA">
      <w:pPr>
        <w:snapToGrid w:val="0"/>
        <w:jc w:val="center"/>
        <w:rPr>
          <w:rFonts w:ascii="楷体_GB2312" w:eastAsia="楷体_GB2312" w:hAnsi="楷体_GB2312" w:cs="楷体_GB2312"/>
          <w:color w:val="000000" w:themeColor="text1"/>
          <w:kern w:val="0"/>
          <w:sz w:val="44"/>
          <w:szCs w:val="44"/>
        </w:rPr>
      </w:pPr>
    </w:p>
    <w:p w:rsidR="00EF13AA" w:rsidRDefault="00EA6F3C">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中共石家庄市鹿泉区委</w:t>
      </w:r>
    </w:p>
    <w:p w:rsidR="00EF13AA" w:rsidRDefault="00EA6F3C">
      <w:pPr>
        <w:snapToGrid w:val="0"/>
        <w:jc w:val="center"/>
        <w:rPr>
          <w:rFonts w:ascii="楷体_GB2312" w:eastAsia="楷体_GB2312" w:hAnsi="楷体_GB2312" w:cs="楷体_GB2312"/>
          <w:color w:val="000000" w:themeColor="text1"/>
          <w:kern w:val="0"/>
          <w:sz w:val="44"/>
          <w:szCs w:val="44"/>
          <w:highlight w:val="yellow"/>
        </w:rPr>
      </w:pPr>
      <w:r>
        <w:rPr>
          <w:rFonts w:ascii="楷体_GB2312" w:eastAsia="楷体_GB2312" w:hAnsi="楷体_GB2312" w:cs="楷体_GB2312" w:hint="eastAsia"/>
          <w:color w:val="000000" w:themeColor="text1"/>
          <w:kern w:val="0"/>
          <w:sz w:val="44"/>
          <w:szCs w:val="44"/>
        </w:rPr>
        <w:t>网络安全和信息化委员会办公室</w:t>
      </w:r>
    </w:p>
    <w:p w:rsidR="00EF13AA" w:rsidRDefault="00EA6F3C">
      <w:pPr>
        <w:snapToGrid w:val="0"/>
        <w:jc w:val="center"/>
        <w:rPr>
          <w:rFonts w:ascii="楷体_GB2312" w:eastAsia="楷体_GB2312" w:hAnsi="楷体_GB2312" w:cs="楷体_GB2312"/>
          <w:color w:val="000000" w:themeColor="text1"/>
          <w:kern w:val="0"/>
          <w:sz w:val="44"/>
          <w:szCs w:val="44"/>
        </w:rPr>
        <w:sectPr w:rsidR="00EF13AA">
          <w:headerReference w:type="default" r:id="rId14"/>
          <w:headerReference w:type="first" r:id="rId15"/>
          <w:footerReference w:type="first" r:id="rId16"/>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w:t>
      </w:r>
      <w:r>
        <w:rPr>
          <w:rFonts w:ascii="楷体_GB2312" w:eastAsia="楷体_GB2312" w:hAnsi="楷体_GB2312" w:cs="楷体_GB2312" w:hint="eastAsia"/>
          <w:color w:val="000000" w:themeColor="text1"/>
          <w:kern w:val="0"/>
          <w:sz w:val="44"/>
          <w:szCs w:val="44"/>
        </w:rPr>
        <w:t>十</w:t>
      </w:r>
      <w:r>
        <w:rPr>
          <w:rFonts w:ascii="楷体_GB2312" w:eastAsia="楷体_GB2312" w:hAnsi="楷体_GB2312" w:cs="楷体_GB2312" w:hint="eastAsia"/>
          <w:color w:val="000000" w:themeColor="text1"/>
          <w:kern w:val="0"/>
          <w:sz w:val="44"/>
          <w:szCs w:val="44"/>
        </w:rPr>
        <w:t>月</w:t>
      </w:r>
    </w:p>
    <w:p w:rsidR="00EF13AA" w:rsidRDefault="00EF13AA">
      <w:pPr>
        <w:tabs>
          <w:tab w:val="left" w:pos="2728"/>
        </w:tabs>
        <w:rPr>
          <w:rFonts w:ascii="黑体" w:eastAsia="黑体" w:hAnsi="Times New Roman" w:cs="Times New Roman"/>
          <w:sz w:val="48"/>
          <w:szCs w:val="48"/>
        </w:rPr>
      </w:pPr>
    </w:p>
    <w:p w:rsidR="00EF13AA" w:rsidRDefault="00EA6F3C">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EF13AA" w:rsidRDefault="00EF13AA">
      <w:pPr>
        <w:widowControl/>
        <w:spacing w:after="160" w:line="580" w:lineRule="exact"/>
        <w:ind w:firstLineChars="200" w:firstLine="640"/>
        <w:rPr>
          <w:rFonts w:ascii="Times New Roman" w:eastAsia="黑体" w:hAnsi="Times New Roman" w:cs="Times New Roman"/>
          <w:sz w:val="32"/>
          <w:szCs w:val="32"/>
        </w:rPr>
      </w:pPr>
    </w:p>
    <w:p w:rsidR="00EF13AA" w:rsidRDefault="00EA6F3C">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EF13AA" w:rsidRDefault="00EA6F3C" w:rsidP="00660F15">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EF13AA" w:rsidRDefault="00EA6F3C" w:rsidP="00660F15">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EF13AA" w:rsidRDefault="00EA6F3C">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EF13AA" w:rsidRDefault="00EA6F3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EF13AA" w:rsidRDefault="00EA6F3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EF13AA" w:rsidRDefault="00EA6F3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EF13AA" w:rsidRDefault="00EA6F3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EF13AA" w:rsidRDefault="00EA6F3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EF13AA" w:rsidRDefault="00EA6F3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EF13AA" w:rsidRDefault="00EA6F3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EF13AA" w:rsidRDefault="00EA6F3C">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EF13AA" w:rsidRDefault="00EA6F3C">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EF13AA" w:rsidRDefault="00EF13AA">
      <w:pPr>
        <w:widowControl/>
        <w:spacing w:after="160" w:line="580" w:lineRule="exact"/>
        <w:ind w:firstLineChars="200" w:firstLine="640"/>
        <w:rPr>
          <w:rFonts w:ascii="Times New Roman" w:eastAsia="黑体" w:hAnsi="Times New Roman" w:cs="Times New Roman"/>
          <w:sz w:val="32"/>
          <w:szCs w:val="32"/>
        </w:rPr>
      </w:pPr>
    </w:p>
    <w:p w:rsidR="00EF13AA" w:rsidRDefault="00EF13AA">
      <w:pPr>
        <w:widowControl/>
        <w:spacing w:after="160" w:line="580" w:lineRule="exact"/>
        <w:ind w:firstLineChars="200" w:firstLine="640"/>
        <w:rPr>
          <w:rFonts w:ascii="Times New Roman" w:eastAsia="黑体" w:hAnsi="Times New Roman" w:cs="Times New Roman"/>
          <w:sz w:val="32"/>
          <w:szCs w:val="32"/>
        </w:rPr>
        <w:sectPr w:rsidR="00EF13AA">
          <w:headerReference w:type="default" r:id="rId17"/>
          <w:footerReference w:type="default" r:id="rId18"/>
          <w:headerReference w:type="first" r:id="rId19"/>
          <w:footerReference w:type="first" r:id="rId20"/>
          <w:type w:val="continuous"/>
          <w:pgSz w:w="11906" w:h="16838"/>
          <w:pgMar w:top="2041" w:right="1531" w:bottom="2041" w:left="1531" w:header="851" w:footer="992" w:gutter="0"/>
          <w:cols w:space="0"/>
          <w:titlePg/>
          <w:docGrid w:type="lines" w:linePitch="312"/>
        </w:sectPr>
      </w:pPr>
    </w:p>
    <w:p w:rsidR="00EF13AA" w:rsidRDefault="00EF13AA">
      <w:pPr>
        <w:widowControl/>
        <w:spacing w:line="580" w:lineRule="exact"/>
        <w:ind w:firstLineChars="200" w:firstLine="640"/>
        <w:rPr>
          <w:rFonts w:eastAsia="黑体"/>
          <w:sz w:val="32"/>
          <w:szCs w:val="32"/>
        </w:rPr>
      </w:pPr>
    </w:p>
    <w:p w:rsidR="00EF13AA" w:rsidRDefault="00EF13AA">
      <w:pPr>
        <w:widowControl/>
        <w:spacing w:line="580" w:lineRule="exact"/>
        <w:ind w:firstLineChars="200" w:firstLine="640"/>
        <w:rPr>
          <w:rFonts w:eastAsia="黑体"/>
          <w:sz w:val="32"/>
          <w:szCs w:val="32"/>
        </w:rPr>
      </w:pPr>
    </w:p>
    <w:p w:rsidR="00EF13AA" w:rsidRDefault="00EF13AA">
      <w:pPr>
        <w:widowControl/>
        <w:spacing w:line="580" w:lineRule="exact"/>
        <w:ind w:firstLineChars="200" w:firstLine="640"/>
        <w:rPr>
          <w:rFonts w:eastAsia="黑体"/>
          <w:sz w:val="32"/>
          <w:szCs w:val="32"/>
        </w:rPr>
      </w:pPr>
    </w:p>
    <w:p w:rsidR="00EF13AA" w:rsidRDefault="00EF13AA">
      <w:r w:rsidRPr="00EF13AA">
        <w:rPr>
          <w:sz w:val="72"/>
        </w:rPr>
        <w:pict>
          <v:shape id="_x0000_s1032" type="#_x0000_t202" style="position:absolute;left:0;text-align:left;margin-left:-85.7pt;margin-top:80.7pt;width:613.65pt;height:263.1pt;z-index:251754496;v-text-anchor:middle"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fillcolor="#ffd966" strokecolor="#ffd966" strokeweight="1pt">
            <v:fill r:id="rId21" o:title="image2" color2="white [3212]" type="pattern"/>
            <v:stroke joinstyle="round"/>
            <v:textbox>
              <w:txbxContent>
                <w:p w:rsidR="00EF13AA" w:rsidRDefault="00EA6F3C">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w:t>
                  </w:r>
                  <w:r>
                    <w:rPr>
                      <w:rFonts w:ascii="黑体" w:eastAsia="黑体" w:hAnsi="黑体" w:cs="黑体" w:hint="eastAsia"/>
                      <w:color w:val="000000" w:themeColor="text1"/>
                      <w:sz w:val="96"/>
                      <w:szCs w:val="96"/>
                    </w:rPr>
                    <w:t xml:space="preserve">  </w:t>
                  </w:r>
                  <w:r>
                    <w:rPr>
                      <w:rFonts w:ascii="黑体" w:eastAsia="黑体" w:hAnsi="黑体" w:cs="黑体" w:hint="eastAsia"/>
                      <w:color w:val="000000" w:themeColor="text1"/>
                      <w:sz w:val="96"/>
                      <w:szCs w:val="96"/>
                    </w:rPr>
                    <w:t>部门概况</w:t>
                  </w:r>
                </w:p>
              </w:txbxContent>
            </v:textbox>
          </v:shape>
        </w:pict>
      </w:r>
      <w:r w:rsidR="00EA6F3C">
        <w:br w:type="page"/>
      </w:r>
    </w:p>
    <w:p w:rsidR="00EF13AA" w:rsidRDefault="00EA6F3C">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EF13AA" w:rsidRDefault="00EA6F3C">
      <w:pPr>
        <w:widowControl/>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贯彻落实网络安全和信息化发展战略，宏观规划和重大决策。统筹协调全区网络安全保障体系和可信体系建设。督促落实各个领域的网络安全和信息化重大事项，协调处理网络安全和信息化重大突发事件与有关应急工作。对互联网信息内容进行监督管理执法。统筹协调组织互联网宣传管理和舆论引导工作，维护互联网意识形态安全工作。指导协调全区网络舆情信息工作。推动全区网络阵地和网络文明建设，指导互联网行业自律和网站党建工作。负责网信系统干部教育培训和人才队伍建设。指导全区网信工作。</w:t>
      </w:r>
    </w:p>
    <w:p w:rsidR="00EF13AA" w:rsidRDefault="00EA6F3C">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EF13AA" w:rsidRDefault="00EA6F3C">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w:t>
      </w:r>
      <w:r>
        <w:rPr>
          <w:rFonts w:ascii="仿宋_GB2312" w:eastAsia="仿宋_GB2312" w:hAnsi="Calibri" w:cs="ArialUnicodeMS" w:hint="eastAsia"/>
          <w:kern w:val="0"/>
          <w:sz w:val="32"/>
          <w:szCs w:val="32"/>
        </w:rPr>
        <w:t>门决算汇编范围的独立核算单位（以下简称“单位”）共</w:t>
      </w:r>
      <w:r>
        <w:rPr>
          <w:rFonts w:ascii="仿宋_GB2312" w:eastAsia="仿宋_GB2312" w:hAnsi="Calibri" w:cs="ArialUnicodeMS" w:hint="eastAsia"/>
          <w:kern w:val="0"/>
          <w:sz w:val="32"/>
          <w:szCs w:val="32"/>
        </w:rPr>
        <w:t xml:space="preserve"> 1 </w:t>
      </w:r>
      <w:r>
        <w:rPr>
          <w:rFonts w:ascii="仿宋_GB2312" w:eastAsia="仿宋_GB2312" w:hAnsi="Calibri" w:cs="ArialUnicodeMS" w:hint="eastAsia"/>
          <w:kern w:val="0"/>
          <w:sz w:val="32"/>
          <w:szCs w:val="32"/>
        </w:rPr>
        <w:t>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EF13AA">
        <w:trPr>
          <w:trHeight w:val="811"/>
          <w:jc w:val="center"/>
        </w:trPr>
        <w:tc>
          <w:tcPr>
            <w:tcW w:w="985" w:type="dxa"/>
            <w:vAlign w:val="center"/>
          </w:tcPr>
          <w:p w:rsidR="00EF13AA" w:rsidRDefault="00EA6F3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EF13AA" w:rsidRDefault="00EA6F3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EF13AA" w:rsidRDefault="00EA6F3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EF13AA" w:rsidRDefault="00EA6F3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EF13AA">
        <w:trPr>
          <w:trHeight w:val="596"/>
          <w:jc w:val="center"/>
        </w:trPr>
        <w:tc>
          <w:tcPr>
            <w:tcW w:w="985" w:type="dxa"/>
          </w:tcPr>
          <w:p w:rsidR="00EF13AA" w:rsidRDefault="00EA6F3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EF13AA" w:rsidRDefault="00EA6F3C">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中共石家庄市鹿泉区委网络安全和信息化委员会办公室</w:t>
            </w:r>
          </w:p>
        </w:tc>
        <w:tc>
          <w:tcPr>
            <w:tcW w:w="2445" w:type="dxa"/>
          </w:tcPr>
          <w:p w:rsidR="00EF13AA" w:rsidRDefault="00EA6F3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EF13AA" w:rsidRDefault="00EA6F3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EF13AA">
        <w:trPr>
          <w:trHeight w:val="606"/>
          <w:jc w:val="center"/>
        </w:trPr>
        <w:tc>
          <w:tcPr>
            <w:tcW w:w="9580" w:type="dxa"/>
            <w:gridSpan w:val="4"/>
            <w:tcBorders>
              <w:top w:val="single" w:sz="4" w:space="0" w:color="auto"/>
              <w:left w:val="nil"/>
              <w:bottom w:val="nil"/>
              <w:right w:val="nil"/>
            </w:tcBorders>
          </w:tcPr>
          <w:p w:rsidR="00EF13AA" w:rsidRDefault="00EF13AA">
            <w:pPr>
              <w:spacing w:line="560" w:lineRule="exact"/>
              <w:ind w:firstLineChars="200" w:firstLine="560"/>
              <w:jc w:val="left"/>
              <w:rPr>
                <w:rFonts w:ascii="仿宋_GB2312" w:eastAsia="仿宋_GB2312" w:hAnsi="Calibri" w:cs="ArialUnicodeMS"/>
                <w:kern w:val="0"/>
                <w:sz w:val="28"/>
                <w:szCs w:val="28"/>
              </w:rPr>
            </w:pPr>
          </w:p>
        </w:tc>
      </w:tr>
    </w:tbl>
    <w:p w:rsidR="00EF13AA" w:rsidRDefault="00EF13AA">
      <w:pPr>
        <w:widowControl/>
        <w:spacing w:after="160" w:line="580" w:lineRule="exact"/>
        <w:ind w:firstLineChars="200" w:firstLine="640"/>
        <w:rPr>
          <w:rFonts w:ascii="Times New Roman" w:eastAsia="黑体" w:hAnsi="Times New Roman" w:cs="Times New Roman"/>
          <w:sz w:val="32"/>
          <w:szCs w:val="32"/>
        </w:rPr>
      </w:pPr>
    </w:p>
    <w:p w:rsidR="00EF13AA" w:rsidRDefault="00EF13AA">
      <w:pPr>
        <w:widowControl/>
        <w:spacing w:after="160" w:line="580" w:lineRule="exact"/>
        <w:ind w:firstLineChars="200" w:firstLine="640"/>
        <w:rPr>
          <w:rFonts w:ascii="Times New Roman" w:eastAsia="黑体" w:hAnsi="Times New Roman" w:cs="Times New Roman"/>
          <w:sz w:val="32"/>
          <w:szCs w:val="32"/>
        </w:rPr>
      </w:pPr>
    </w:p>
    <w:p w:rsidR="00EF13AA" w:rsidRDefault="00EF13AA">
      <w:pPr>
        <w:widowControl/>
        <w:spacing w:after="160" w:line="580" w:lineRule="exact"/>
        <w:rPr>
          <w:rFonts w:ascii="Times New Roman" w:eastAsia="黑体" w:hAnsi="Times New Roman" w:cs="Times New Roman"/>
          <w:sz w:val="32"/>
          <w:szCs w:val="32"/>
        </w:rPr>
        <w:sectPr w:rsidR="00EF13AA">
          <w:headerReference w:type="default" r:id="rId22"/>
          <w:footerReference w:type="default" r:id="rId23"/>
          <w:footerReference w:type="first" r:id="rId24"/>
          <w:pgSz w:w="11906" w:h="16838"/>
          <w:pgMar w:top="2041" w:right="1531" w:bottom="2041" w:left="1531" w:header="851" w:footer="992" w:gutter="0"/>
          <w:pgNumType w:fmt="numberInDash" w:start="1"/>
          <w:cols w:space="0"/>
          <w:titlePg/>
          <w:docGrid w:type="lines" w:linePitch="312"/>
        </w:sectPr>
      </w:pPr>
    </w:p>
    <w:p w:rsidR="00EF13AA" w:rsidRDefault="00EF13AA">
      <w:pPr>
        <w:widowControl/>
        <w:spacing w:after="160" w:line="580" w:lineRule="exact"/>
        <w:rPr>
          <w:rFonts w:ascii="Times New Roman" w:eastAsia="黑体" w:hAnsi="Times New Roman" w:cs="Times New Roman"/>
          <w:sz w:val="32"/>
          <w:szCs w:val="32"/>
        </w:rPr>
        <w:sectPr w:rsidR="00EF13AA">
          <w:headerReference w:type="default" r:id="rId25"/>
          <w:type w:val="continuous"/>
          <w:pgSz w:w="11906" w:h="16838"/>
          <w:pgMar w:top="2041" w:right="1531" w:bottom="2041" w:left="1531" w:header="851" w:footer="992" w:gutter="0"/>
          <w:pgNumType w:fmt="numberInDash"/>
          <w:cols w:space="0"/>
          <w:titlePg/>
          <w:docGrid w:type="lines" w:linePitch="312"/>
        </w:sectPr>
      </w:pPr>
    </w:p>
    <w:p w:rsidR="00EF13AA" w:rsidRDefault="00EF13AA">
      <w:pPr>
        <w:widowControl/>
        <w:spacing w:after="160" w:line="580" w:lineRule="exact"/>
        <w:ind w:firstLineChars="200" w:firstLine="1440"/>
        <w:rPr>
          <w:rFonts w:eastAsia="黑体"/>
          <w:sz w:val="32"/>
          <w:szCs w:val="32"/>
        </w:rPr>
      </w:pPr>
      <w:r w:rsidRPr="00EF13AA">
        <w:rPr>
          <w:sz w:val="72"/>
        </w:rPr>
        <w:lastRenderedPageBreak/>
        <w:pict>
          <v:shape id="_x0000_s1031" type="#_x0000_t202" style="position:absolute;left:0;text-align:left;margin-left:-85.7pt;margin-top:238.15pt;width:613.65pt;height:173.25pt;z-index:2518528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EF13AA" w:rsidRDefault="00EA6F3C">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 </w:t>
                  </w:r>
                </w:p>
                <w:p w:rsidR="00EF13AA" w:rsidRDefault="00EF13AA">
                  <w:pPr>
                    <w:widowControl/>
                    <w:jc w:val="center"/>
                    <w:rPr>
                      <w:rFonts w:ascii="黑体" w:eastAsia="黑体" w:hAnsi="黑体" w:cs="黑体"/>
                      <w:color w:val="000000" w:themeColor="text1"/>
                      <w:sz w:val="96"/>
                      <w:szCs w:val="96"/>
                    </w:rPr>
                  </w:pPr>
                </w:p>
              </w:txbxContent>
            </v:textbox>
          </v:shape>
        </w:pict>
      </w: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r w:rsidRPr="00EF13AA">
        <w:rPr>
          <w:sz w:val="72"/>
        </w:rPr>
        <w:pict>
          <v:shape id="_x0000_s1030" type="#_x0000_t202" style="position:absolute;left:0;text-align:left;margin-left:-90.8pt;margin-top:4.35pt;width:613.65pt;height:263.1pt;z-index:437279744;v-text-anchor:middle"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fillcolor="#ffd966" strokecolor="#ffd966" strokeweight=".5pt">
            <v:fill r:id="rId21" o:title="image2" color2="white [3212]" type="pattern"/>
            <v:stroke joinstyle="round"/>
            <v:textbox>
              <w:txbxContent>
                <w:p w:rsidR="00EF13AA" w:rsidRDefault="00EA6F3C">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第二部分</w:t>
                  </w:r>
                  <w:r>
                    <w:rPr>
                      <w:rFonts w:ascii="黑体" w:eastAsia="黑体" w:hAnsi="黑体" w:cs="黑体" w:hint="eastAsia"/>
                      <w:color w:val="000000" w:themeColor="text1"/>
                      <w:sz w:val="90"/>
                      <w:szCs w:val="90"/>
                    </w:rPr>
                    <w:t xml:space="preserve"> </w:t>
                  </w:r>
                </w:p>
                <w:p w:rsidR="00EF13AA" w:rsidRDefault="00EA6F3C">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EF13AA" w:rsidRDefault="00EF13AA"/>
              </w:txbxContent>
            </v:textbox>
          </v:shape>
        </w:pict>
      </w: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A6F3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EF13AA" w:rsidRDefault="00EA6F3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年度收支总计（含结转和结余）</w:t>
      </w:r>
      <w:r>
        <w:rPr>
          <w:rFonts w:ascii="仿宋_GB2312" w:eastAsia="仿宋_GB2312" w:hAnsi="Times New Roman" w:cs="DengXian-Regular" w:hint="eastAsia"/>
          <w:sz w:val="32"/>
          <w:szCs w:val="32"/>
        </w:rPr>
        <w:t>162.88</w:t>
      </w:r>
      <w:r>
        <w:rPr>
          <w:rFonts w:ascii="仿宋_GB2312" w:eastAsia="仿宋_GB2312" w:hAnsi="Times New Roman" w:cs="DengXian-Regular" w:hint="eastAsia"/>
          <w:sz w:val="32"/>
          <w:szCs w:val="32"/>
        </w:rPr>
        <w:t>万元。</w:t>
      </w:r>
    </w:p>
    <w:p w:rsidR="00EF13AA" w:rsidRDefault="00EA6F3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EF13AA" w:rsidRDefault="00EA6F3C">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162.88</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hint="eastAsia"/>
          <w:sz w:val="32"/>
          <w:szCs w:val="32"/>
        </w:rPr>
        <w:t>155.99</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95.77%</w:t>
      </w:r>
      <w:r>
        <w:rPr>
          <w:rFonts w:ascii="仿宋_GB2312" w:eastAsia="仿宋_GB2312" w:hAnsi="Times New Roman" w:cs="DengXian-Regular" w:hint="eastAsia"/>
          <w:sz w:val="32"/>
          <w:szCs w:val="32"/>
        </w:rPr>
        <w:t>；其他收入</w:t>
      </w:r>
      <w:r>
        <w:rPr>
          <w:rFonts w:ascii="仿宋_GB2312" w:eastAsia="仿宋_GB2312" w:hAnsi="Times New Roman" w:cs="DengXian-Regular" w:hint="eastAsia"/>
          <w:sz w:val="32"/>
          <w:szCs w:val="32"/>
        </w:rPr>
        <w:t>6.88</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4.23%</w:t>
      </w:r>
      <w:r>
        <w:rPr>
          <w:rFonts w:ascii="仿宋_GB2312" w:eastAsia="仿宋_GB2312" w:hAnsi="Times New Roman" w:cs="DengXian-Regular" w:hint="eastAsia"/>
          <w:sz w:val="32"/>
          <w:szCs w:val="32"/>
        </w:rPr>
        <w:t>。</w:t>
      </w:r>
    </w:p>
    <w:p w:rsidR="00EF13AA" w:rsidRDefault="00EA6F3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EF13AA" w:rsidRDefault="00EA6F3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年度本年支出合计</w:t>
      </w:r>
      <w:r>
        <w:rPr>
          <w:rFonts w:ascii="仿宋_GB2312" w:eastAsia="仿宋_GB2312" w:hAnsi="Times New Roman" w:cs="DengXian-Regular" w:hint="eastAsia"/>
          <w:sz w:val="32"/>
          <w:szCs w:val="32"/>
        </w:rPr>
        <w:t>153.67</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hint="eastAsia"/>
          <w:sz w:val="32"/>
          <w:szCs w:val="32"/>
        </w:rPr>
        <w:t>96.19</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62.6%</w:t>
      </w:r>
      <w:r>
        <w:rPr>
          <w:rFonts w:ascii="仿宋_GB2312" w:eastAsia="仿宋_GB2312" w:hAnsi="Times New Roman" w:cs="DengXian-Regular" w:hint="eastAsia"/>
          <w:sz w:val="32"/>
          <w:szCs w:val="32"/>
        </w:rPr>
        <w:t>；项目支出</w:t>
      </w:r>
      <w:r>
        <w:rPr>
          <w:rFonts w:ascii="仿宋_GB2312" w:eastAsia="仿宋_GB2312" w:hAnsi="Times New Roman" w:cs="DengXian-Regular" w:hint="eastAsia"/>
          <w:sz w:val="32"/>
          <w:szCs w:val="32"/>
        </w:rPr>
        <w:t>57.48</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37.4%</w:t>
      </w:r>
      <w:r>
        <w:rPr>
          <w:rFonts w:ascii="仿宋_GB2312" w:eastAsia="仿宋_GB2312" w:hAnsi="Times New Roman" w:cs="DengXian-Regular" w:hint="eastAsia"/>
          <w:sz w:val="32"/>
          <w:szCs w:val="32"/>
        </w:rPr>
        <w:t>。</w:t>
      </w:r>
      <w:r>
        <w:rPr>
          <w:rFonts w:ascii="仿宋_GB2312" w:eastAsia="仿宋_GB2312" w:hAnsi="Times New Roman" w:cs="DengXian-Regular"/>
          <w:sz w:val="32"/>
          <w:szCs w:val="32"/>
        </w:rPr>
        <w:t xml:space="preserve"> </w:t>
      </w:r>
    </w:p>
    <w:p w:rsidR="00EF13AA" w:rsidRDefault="00EA6F3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660F15" w:rsidRDefault="00660F15" w:rsidP="00660F15">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660F15" w:rsidRDefault="00660F15" w:rsidP="00660F1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本部门2019年度形成的财政拨款收支均为一般公共预算财政拨款，其中本年收入155.99万元,比2018年度增加155.99万元，增长（降低）100%，主要是本部门为2019年新成立部门。</w:t>
      </w:r>
    </w:p>
    <w:p w:rsidR="00EF13AA" w:rsidRDefault="00EA6F3C">
      <w:pPr>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w:t>
      </w:r>
      <w:r w:rsidR="00660F15">
        <w:rPr>
          <w:rFonts w:ascii="楷体_GB2312" w:eastAsia="楷体_GB2312" w:hAnsi="Times New Roman" w:cs="DengXian-Bold" w:hint="eastAsia"/>
          <w:b/>
          <w:bCs/>
          <w:sz w:val="32"/>
          <w:szCs w:val="32"/>
        </w:rPr>
        <w:t>二</w:t>
      </w:r>
      <w:r>
        <w:rPr>
          <w:rFonts w:ascii="楷体_GB2312" w:eastAsia="楷体_GB2312" w:hAnsi="Times New Roman" w:cs="DengXian-Bold" w:hint="eastAsia"/>
          <w:b/>
          <w:bCs/>
          <w:sz w:val="32"/>
          <w:szCs w:val="32"/>
        </w:rPr>
        <w:t>）财政拨款收支与年初预算数对比情况</w:t>
      </w:r>
    </w:p>
    <w:p w:rsidR="00EF13AA" w:rsidRDefault="00EA6F3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年度一般公共预算财政拨款收入</w:t>
      </w:r>
      <w:r>
        <w:rPr>
          <w:rFonts w:ascii="仿宋_GB2312" w:eastAsia="仿宋_GB2312" w:hAnsi="Times New Roman" w:cs="DengXian-Regular" w:hint="eastAsia"/>
          <w:sz w:val="32"/>
          <w:szCs w:val="32"/>
        </w:rPr>
        <w:t>155.99</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p>
    <w:p w:rsidR="00EF13AA" w:rsidRDefault="00EA6F3C">
      <w:pPr>
        <w:adjustRightInd w:val="0"/>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w:t>
      </w:r>
      <w:r w:rsidR="00660F15">
        <w:rPr>
          <w:rFonts w:ascii="楷体_GB2312" w:eastAsia="楷体_GB2312" w:hAnsi="Times New Roman" w:cs="DengXian-Bold" w:hint="eastAsia"/>
          <w:b/>
          <w:bCs/>
          <w:sz w:val="32"/>
          <w:szCs w:val="32"/>
        </w:rPr>
        <w:t>三</w:t>
      </w:r>
      <w:r>
        <w:rPr>
          <w:rFonts w:ascii="楷体_GB2312" w:eastAsia="楷体_GB2312" w:hAnsi="Times New Roman" w:cs="DengXian-Bold" w:hint="eastAsia"/>
          <w:b/>
          <w:bCs/>
          <w:sz w:val="32"/>
          <w:szCs w:val="32"/>
        </w:rPr>
        <w:t>）财政拨款支出决算结构情况。</w:t>
      </w:r>
    </w:p>
    <w:p w:rsidR="00EF13AA" w:rsidRDefault="00EA6F3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151.04</w:t>
      </w:r>
      <w:r>
        <w:rPr>
          <w:rFonts w:ascii="仿宋_GB2312" w:eastAsia="仿宋_GB2312" w:hAnsi="Times New Roman" w:cs="DengXian-Regular" w:hint="eastAsia"/>
          <w:sz w:val="32"/>
          <w:szCs w:val="32"/>
        </w:rPr>
        <w:t>万元，主要用于以下方面：一般公共服务（类）支出</w:t>
      </w:r>
      <w:r>
        <w:rPr>
          <w:rFonts w:ascii="仿宋_GB2312" w:eastAsia="仿宋_GB2312" w:hAnsi="Times New Roman" w:cs="DengXian-Regular" w:hint="eastAsia"/>
          <w:sz w:val="32"/>
          <w:szCs w:val="32"/>
        </w:rPr>
        <w:t>125.49</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83.08%</w:t>
      </w:r>
      <w:r>
        <w:rPr>
          <w:rFonts w:ascii="仿宋_GB2312" w:eastAsia="仿宋_GB2312" w:hAnsi="Times New Roman" w:cs="DengXian-Regular" w:hint="eastAsia"/>
          <w:sz w:val="32"/>
          <w:szCs w:val="32"/>
        </w:rPr>
        <w:t>，；社会保障和就业（类）支出</w:t>
      </w:r>
      <w:r>
        <w:rPr>
          <w:rFonts w:ascii="仿宋_GB2312" w:eastAsia="仿宋_GB2312" w:hAnsi="Times New Roman" w:cs="DengXian-Regular" w:hint="eastAsia"/>
          <w:sz w:val="32"/>
          <w:szCs w:val="32"/>
        </w:rPr>
        <w:t xml:space="preserve"> 14.26</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9.44%</w:t>
      </w:r>
      <w:r>
        <w:rPr>
          <w:rFonts w:ascii="仿宋_GB2312" w:eastAsia="仿宋_GB2312" w:hAnsi="Times New Roman" w:cs="DengXian-Regular" w:hint="eastAsia"/>
          <w:sz w:val="32"/>
          <w:szCs w:val="32"/>
        </w:rPr>
        <w:t>；卫生</w:t>
      </w:r>
      <w:r>
        <w:rPr>
          <w:rFonts w:ascii="仿宋_GB2312" w:eastAsia="仿宋_GB2312" w:hAnsi="Times New Roman" w:cs="DengXian-Regular" w:hint="eastAsia"/>
          <w:sz w:val="32"/>
          <w:szCs w:val="32"/>
        </w:rPr>
        <w:t>健康支出</w:t>
      </w:r>
      <w:r>
        <w:rPr>
          <w:rFonts w:ascii="仿宋_GB2312" w:eastAsia="仿宋_GB2312" w:hAnsi="Times New Roman" w:cs="DengXian-Regular" w:hint="eastAsia"/>
          <w:sz w:val="32"/>
          <w:szCs w:val="32"/>
        </w:rPr>
        <w:t>6.25</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4.14%</w:t>
      </w:r>
      <w:r>
        <w:rPr>
          <w:rFonts w:ascii="仿宋_GB2312" w:eastAsia="仿宋_GB2312" w:hAnsi="Times New Roman" w:cs="DengXian-Regular" w:hint="eastAsia"/>
          <w:sz w:val="32"/>
          <w:szCs w:val="32"/>
        </w:rPr>
        <w:t>；住房保障（类）支出</w:t>
      </w:r>
      <w:r>
        <w:rPr>
          <w:rFonts w:ascii="仿宋_GB2312" w:eastAsia="仿宋_GB2312" w:hAnsi="Times New Roman" w:cs="DengXian-Regular" w:hint="eastAsia"/>
          <w:sz w:val="32"/>
          <w:szCs w:val="32"/>
        </w:rPr>
        <w:t>5.04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 xml:space="preserve"> 3.34%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 xml:space="preserve">  </w:t>
      </w:r>
    </w:p>
    <w:p w:rsidR="00EF13AA" w:rsidRDefault="00EA6F3C">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lastRenderedPageBreak/>
        <w:t>（</w:t>
      </w:r>
      <w:r w:rsidR="00660F15">
        <w:rPr>
          <w:rFonts w:ascii="楷体_GB2312" w:eastAsia="楷体_GB2312" w:hAnsi="Times New Roman" w:cs="DengXian-Bold" w:hint="eastAsia"/>
          <w:b/>
          <w:bCs/>
          <w:sz w:val="32"/>
          <w:szCs w:val="32"/>
        </w:rPr>
        <w:t>四</w:t>
      </w:r>
      <w:r>
        <w:rPr>
          <w:rFonts w:ascii="楷体_GB2312" w:eastAsia="楷体_GB2312" w:hAnsi="Times New Roman" w:cs="DengXian-Bold" w:hint="eastAsia"/>
          <w:b/>
          <w:bCs/>
          <w:sz w:val="32"/>
          <w:szCs w:val="32"/>
        </w:rPr>
        <w:t>）一般公共预算基本支出决算情况说明</w:t>
      </w:r>
    </w:p>
    <w:p w:rsidR="00EF13AA" w:rsidRDefault="00EA6F3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hint="eastAsia"/>
          <w:sz w:val="32"/>
          <w:szCs w:val="32"/>
        </w:rPr>
        <w:t>151.04</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 xml:space="preserve"> 82.03</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DengXian-Regular" w:hint="eastAsia"/>
          <w:sz w:val="32"/>
          <w:szCs w:val="32"/>
        </w:rPr>
        <w:t xml:space="preserve"> 11.52</w:t>
      </w:r>
      <w:r>
        <w:rPr>
          <w:rFonts w:ascii="仿宋_GB2312" w:eastAsia="仿宋_GB2312" w:hAnsi="Times New Roman" w:cs="DengXian-Regular" w:hint="eastAsia"/>
          <w:sz w:val="32"/>
          <w:szCs w:val="32"/>
        </w:rPr>
        <w:t>万</w:t>
      </w:r>
      <w:r>
        <w:rPr>
          <w:rFonts w:ascii="仿宋_GB2312" w:eastAsia="仿宋_GB2312" w:hAnsi="Times New Roman" w:cs="DengXian-Regular" w:hint="eastAsia"/>
          <w:sz w:val="32"/>
          <w:szCs w:val="32"/>
        </w:rPr>
        <w:t>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EF13AA" w:rsidRDefault="00EA6F3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EF13AA" w:rsidRDefault="00EA6F3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年度未发生“三公”经费支出，与年初预算持平</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。具体情况如下：</w:t>
      </w:r>
    </w:p>
    <w:p w:rsidR="00EF13AA" w:rsidRDefault="00EA6F3C">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w:t>
      </w:r>
      <w:r>
        <w:rPr>
          <w:rFonts w:ascii="楷体_GB2312" w:eastAsia="楷体_GB2312" w:hAnsi="Times New Roman" w:cs="DengXian-Bold" w:hint="eastAsia"/>
          <w:b/>
          <w:bCs/>
          <w:sz w:val="32"/>
          <w:szCs w:val="32"/>
        </w:rPr>
        <w:t>支出情况。</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年度未发生因公出国（境）支出。与年初预算持平。</w:t>
      </w:r>
    </w:p>
    <w:p w:rsidR="00EF13AA" w:rsidRDefault="00EA6F3C">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（二）公务用车购置及运行维护费支出情况。</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年度未发生公务车购置级运行维护经费支出。与年初预算持平。</w:t>
      </w:r>
    </w:p>
    <w:p w:rsidR="00EF13AA" w:rsidRDefault="00EA6F3C">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lastRenderedPageBreak/>
        <w:t>（三）公务接待费支出情况。</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年度未发生公务接待费。与年初预算持平。</w:t>
      </w:r>
    </w:p>
    <w:p w:rsidR="00EF13AA" w:rsidRDefault="00EA6F3C">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EF13AA" w:rsidRDefault="00EA6F3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EF13AA" w:rsidRDefault="00EA6F3C">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EF13AA" w:rsidRDefault="00EA6F3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年度机关运行经费支出</w:t>
      </w:r>
      <w:r>
        <w:rPr>
          <w:rFonts w:ascii="仿宋_GB2312" w:eastAsia="仿宋_GB2312" w:hAnsi="Times New Roman" w:cs="DengXian-Regular" w:hint="eastAsia"/>
          <w:sz w:val="32"/>
          <w:szCs w:val="32"/>
        </w:rPr>
        <w:t>128.12</w:t>
      </w:r>
      <w:r>
        <w:rPr>
          <w:rFonts w:ascii="仿宋_GB2312" w:eastAsia="仿宋_GB2312" w:hAnsi="Times New Roman" w:cs="DengXian-Regular" w:hint="eastAsia"/>
          <w:sz w:val="32"/>
          <w:szCs w:val="32"/>
        </w:rPr>
        <w:t>万元。</w:t>
      </w:r>
    </w:p>
    <w:p w:rsidR="00EF13AA" w:rsidRDefault="00EA6F3C">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（二）国有资产占用情况</w:t>
      </w:r>
    </w:p>
    <w:p w:rsidR="00EF13AA" w:rsidRDefault="00EA6F3C">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日，本部门有通用设备</w:t>
      </w:r>
      <w:r>
        <w:rPr>
          <w:rFonts w:ascii="仿宋_GB2312" w:eastAsia="仿宋_GB2312" w:hAnsi="Times New Roman" w:cs="DengXian-Regular" w:hint="eastAsia"/>
          <w:sz w:val="32"/>
          <w:szCs w:val="32"/>
        </w:rPr>
        <w:t>23</w:t>
      </w:r>
      <w:r>
        <w:rPr>
          <w:rFonts w:ascii="仿宋_GB2312" w:eastAsia="仿宋_GB2312" w:hAnsi="Times New Roman" w:cs="DengXian-Regular" w:hint="eastAsia"/>
          <w:sz w:val="32"/>
          <w:szCs w:val="32"/>
        </w:rPr>
        <w:t>台（套），主要是电脑和打印机。</w:t>
      </w:r>
    </w:p>
    <w:p w:rsidR="00EF13AA" w:rsidRDefault="00EA6F3C">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（三）其他需要说明的情况</w:t>
      </w:r>
    </w:p>
    <w:p w:rsidR="00EF13AA" w:rsidRDefault="00EA6F3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1. </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年度无“三公”经费支出，政府性基金预算无收支及结转结余情况，无国有资本经营预算收支情况，故</w:t>
      </w:r>
      <w:r>
        <w:rPr>
          <w:rFonts w:ascii="仿宋_GB2312" w:eastAsia="仿宋_GB2312" w:hAnsi="Times New Roman" w:cs="DengXian-Regular" w:hint="eastAsia"/>
          <w:sz w:val="32"/>
          <w:szCs w:val="32"/>
        </w:rPr>
        <w:t>07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08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09</w:t>
      </w:r>
      <w:r>
        <w:rPr>
          <w:rFonts w:ascii="仿宋_GB2312" w:eastAsia="仿宋_GB2312" w:hAnsi="Times New Roman" w:cs="DengXian-Regular" w:hint="eastAsia"/>
          <w:sz w:val="32"/>
          <w:szCs w:val="32"/>
        </w:rPr>
        <w:t>表以空表列示。</w:t>
      </w:r>
    </w:p>
    <w:p w:rsidR="00EF13AA" w:rsidRDefault="00EA6F3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 </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EF13AA" w:rsidRDefault="00EF13AA">
      <w:pPr>
        <w:widowControl/>
        <w:spacing w:line="580" w:lineRule="exact"/>
        <w:ind w:firstLineChars="200" w:firstLine="883"/>
        <w:jc w:val="left"/>
        <w:rPr>
          <w:rFonts w:ascii="宋体" w:eastAsia="宋体" w:hAnsi="宋体" w:cs="MS-UIGothic,Bold"/>
          <w:b/>
          <w:bCs/>
          <w:kern w:val="0"/>
          <w:sz w:val="44"/>
          <w:szCs w:val="44"/>
        </w:rPr>
        <w:sectPr w:rsidR="00EF13AA">
          <w:headerReference w:type="default" r:id="rId26"/>
          <w:footerReference w:type="default" r:id="rId27"/>
          <w:pgSz w:w="11906" w:h="16838"/>
          <w:pgMar w:top="2098" w:right="1474" w:bottom="1984" w:left="1588" w:header="851" w:footer="992" w:gutter="0"/>
          <w:pgNumType w:fmt="numberInDash"/>
          <w:cols w:space="0"/>
          <w:docGrid w:type="lines" w:linePitch="312"/>
        </w:sectPr>
      </w:pP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sectPr w:rsidR="00EF13AA">
          <w:type w:val="continuous"/>
          <w:pgSz w:w="11906" w:h="16838"/>
          <w:pgMar w:top="2041" w:right="1531" w:bottom="2041" w:left="1531" w:header="851" w:footer="992" w:gutter="0"/>
          <w:pgNumType w:fmt="numberInDash"/>
          <w:cols w:space="0"/>
          <w:titlePg/>
          <w:docGrid w:type="lines" w:linePitch="312"/>
        </w:sectPr>
      </w:pPr>
    </w:p>
    <w:p w:rsidR="00EF13AA" w:rsidRDefault="00EA6F3C">
      <w:pPr>
        <w:rPr>
          <w:rFonts w:ascii="黑体" w:eastAsia="黑体" w:hAnsi="黑体" w:cs="黑体"/>
          <w:sz w:val="56"/>
          <w:szCs w:val="72"/>
        </w:rPr>
        <w:sectPr w:rsidR="00EF13AA">
          <w:headerReference w:type="default" r:id="rId28"/>
          <w:footerReference w:type="default" r:id="rId29"/>
          <w:headerReference w:type="first" r:id="rId30"/>
          <w:footerReference w:type="first" r:id="rId31"/>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EF13AA" w:rsidRDefault="00EF13AA">
      <w:pP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F13AA">
      <w:pPr>
        <w:jc w:val="center"/>
        <w:rPr>
          <w:rFonts w:ascii="黑体" w:eastAsia="黑体" w:hAnsi="黑体" w:cs="黑体"/>
          <w:sz w:val="56"/>
          <w:szCs w:val="72"/>
        </w:rPr>
      </w:pPr>
    </w:p>
    <w:p w:rsidR="00EF13AA" w:rsidRDefault="00EF13AA">
      <w:pPr>
        <w:jc w:val="center"/>
        <w:rPr>
          <w:sz w:val="72"/>
        </w:rPr>
      </w:pPr>
      <w:r>
        <w:rPr>
          <w:sz w:val="72"/>
        </w:rPr>
        <w:pict>
          <v:shape id="_x0000_s1029" type="#_x0000_t202" style="position:absolute;left:0;text-align:left;margin-left:-80.45pt;margin-top:34.8pt;width:613.65pt;height:263.1pt;z-index:437280768;v-text-anchor:middle"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fillcolor="#ffd966" strokecolor="#ffd966" strokeweight=".5pt">
            <v:fill r:id="rId21" o:title="image2" color2="white [3212]" type="pattern"/>
            <v:stroke joinstyle="round"/>
            <v:textbox>
              <w:txbxContent>
                <w:p w:rsidR="00EF13AA" w:rsidRDefault="00EA6F3C">
                  <w:pPr>
                    <w:widowControl/>
                    <w:jc w:val="center"/>
                  </w:pPr>
                  <w:r>
                    <w:rPr>
                      <w:rFonts w:ascii="黑体" w:eastAsia="黑体" w:hAnsi="黑体" w:cs="黑体" w:hint="eastAsia"/>
                      <w:color w:val="000000" w:themeColor="text1"/>
                      <w:sz w:val="90"/>
                      <w:szCs w:val="90"/>
                    </w:rPr>
                    <w:t>第三部分</w:t>
                  </w:r>
                  <w:r>
                    <w:rPr>
                      <w:rFonts w:ascii="黑体" w:eastAsia="黑体" w:hAnsi="黑体" w:cs="黑体" w:hint="eastAsia"/>
                      <w:color w:val="000000" w:themeColor="text1"/>
                      <w:sz w:val="90"/>
                      <w:szCs w:val="90"/>
                    </w:rPr>
                    <w:t xml:space="preserve"> </w:t>
                  </w:r>
                  <w:r>
                    <w:rPr>
                      <w:rFonts w:ascii="黑体" w:eastAsia="黑体" w:hAnsi="黑体" w:cs="黑体" w:hint="eastAsia"/>
                      <w:color w:val="000000" w:themeColor="text1"/>
                      <w:sz w:val="90"/>
                      <w:szCs w:val="90"/>
                    </w:rPr>
                    <w:t>相关名词解释</w:t>
                  </w:r>
                </w:p>
              </w:txbxContent>
            </v:textbox>
          </v:shape>
        </w:pict>
      </w:r>
    </w:p>
    <w:p w:rsidR="00EF13AA" w:rsidRDefault="00EF13AA"/>
    <w:p w:rsidR="00EF13AA" w:rsidRDefault="00EF13AA"/>
    <w:p w:rsidR="00EF13AA" w:rsidRDefault="00EF13AA"/>
    <w:p w:rsidR="00EF13AA" w:rsidRDefault="00EF13AA"/>
    <w:p w:rsidR="00EF13AA" w:rsidRDefault="00EF13AA"/>
    <w:p w:rsidR="00EF13AA" w:rsidRDefault="00EF13AA"/>
    <w:p w:rsidR="00EF13AA" w:rsidRDefault="00EF13AA"/>
    <w:p w:rsidR="00EF13AA" w:rsidRDefault="00EF13AA"/>
    <w:p w:rsidR="00EF13AA" w:rsidRDefault="00EF13AA"/>
    <w:p w:rsidR="00EF13AA" w:rsidRDefault="00EF13AA"/>
    <w:p w:rsidR="00EF13AA" w:rsidRDefault="00EF13AA"/>
    <w:p w:rsidR="00EF13AA" w:rsidRDefault="00EF13AA">
      <w:pPr>
        <w:tabs>
          <w:tab w:val="left" w:pos="886"/>
        </w:tabs>
        <w:jc w:val="left"/>
        <w:sectPr w:rsidR="00EF13AA">
          <w:headerReference w:type="default" r:id="rId32"/>
          <w:footerReference w:type="default" r:id="rId33"/>
          <w:headerReference w:type="first" r:id="rId34"/>
          <w:footerReference w:type="first" r:id="rId35"/>
          <w:pgSz w:w="11906" w:h="16838"/>
          <w:pgMar w:top="2041" w:right="1531" w:bottom="2041" w:left="1531" w:header="851" w:footer="992" w:gutter="0"/>
          <w:pgNumType w:fmt="numberInDash"/>
          <w:cols w:space="0"/>
          <w:titlePg/>
          <w:docGrid w:type="lines" w:linePitch="312"/>
        </w:sectPr>
      </w:pP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w:t>
      </w:r>
      <w:r>
        <w:rPr>
          <w:rFonts w:ascii="仿宋_GB2312" w:eastAsia="仿宋_GB2312" w:hAnsi="宋体" w:cs="Times New Roman" w:hint="eastAsia"/>
          <w:color w:val="000000"/>
          <w:kern w:val="0"/>
          <w:sz w:val="32"/>
          <w:szCs w:val="32"/>
        </w:rPr>
        <w:t>到下年或以后年度继续使用的资金，或项目已完成等产生的结余资金。</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w:t>
      </w:r>
      <w:r>
        <w:rPr>
          <w:rFonts w:ascii="仿宋_GB2312" w:eastAsia="仿宋_GB2312" w:hAnsi="宋体" w:cs="Times New Roman" w:hint="eastAsia"/>
          <w:color w:val="000000"/>
          <w:kern w:val="0"/>
          <w:sz w:val="32"/>
          <w:szCs w:val="32"/>
        </w:rPr>
        <w:t>部门集中安排的用于购置固定资产、战备性和应急性储备、土地和无形资产，以及购建基础设施、大型修缮和财政支持企业更新改造所发生的支出。</w:t>
      </w:r>
    </w:p>
    <w:p w:rsidR="00EF13AA" w:rsidRDefault="00EA6F3C">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w:t>
      </w:r>
      <w:r>
        <w:rPr>
          <w:rFonts w:ascii="仿宋_GB2312" w:eastAsia="仿宋_GB2312" w:hAnsi="宋体" w:cs="Times New Roman" w:hint="eastAsia"/>
          <w:color w:val="000000"/>
          <w:kern w:val="0"/>
          <w:sz w:val="32"/>
          <w:szCs w:val="32"/>
        </w:rPr>
        <w:t>支的各类公务接待（含外宾接待）支出。</w:t>
      </w:r>
    </w:p>
    <w:p w:rsidR="00EF13AA" w:rsidRDefault="00EA6F3C">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EF13AA" w:rsidRDefault="00EA6F3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EF13AA" w:rsidRDefault="00EA6F3C">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EF13AA" w:rsidRDefault="00EF13AA"/>
    <w:p w:rsidR="00EF13AA" w:rsidRDefault="00EF13AA"/>
    <w:p w:rsidR="00EF13AA" w:rsidRDefault="00EF13AA"/>
    <w:p w:rsidR="00EF13AA" w:rsidRDefault="00EF13AA"/>
    <w:p w:rsidR="00EF13AA" w:rsidRDefault="00EF13AA">
      <w:pPr>
        <w:tabs>
          <w:tab w:val="left" w:pos="235"/>
        </w:tabs>
        <w:jc w:val="left"/>
      </w:pPr>
    </w:p>
    <w:p w:rsidR="00EF13AA" w:rsidRDefault="00EF13AA">
      <w:pPr>
        <w:tabs>
          <w:tab w:val="left" w:pos="235"/>
        </w:tabs>
        <w:jc w:val="left"/>
      </w:pPr>
    </w:p>
    <w:p w:rsidR="00EF13AA" w:rsidRDefault="00EF13AA">
      <w:pPr>
        <w:tabs>
          <w:tab w:val="left" w:pos="235"/>
        </w:tabs>
        <w:jc w:val="left"/>
      </w:pPr>
    </w:p>
    <w:p w:rsidR="00EF13AA" w:rsidRDefault="00EF13AA">
      <w:pPr>
        <w:tabs>
          <w:tab w:val="left" w:pos="235"/>
        </w:tabs>
        <w:jc w:val="left"/>
      </w:pPr>
    </w:p>
    <w:p w:rsidR="00EF13AA" w:rsidRDefault="00EF13AA">
      <w:pPr>
        <w:tabs>
          <w:tab w:val="left" w:pos="235"/>
        </w:tabs>
        <w:jc w:val="left"/>
        <w:sectPr w:rsidR="00EF13AA">
          <w:headerReference w:type="default" r:id="rId36"/>
          <w:pgSz w:w="11906" w:h="16838"/>
          <w:pgMar w:top="2098" w:right="1474" w:bottom="1985" w:left="1588" w:header="851" w:footer="992" w:gutter="0"/>
          <w:pgNumType w:fmt="numberInDash"/>
          <w:cols w:space="425"/>
          <w:docGrid w:type="lines" w:linePitch="312"/>
        </w:sectPr>
      </w:pPr>
    </w:p>
    <w:p w:rsidR="00EF13AA" w:rsidRDefault="00EF13AA"/>
    <w:p w:rsidR="00EF13AA" w:rsidRDefault="00EF13AA">
      <w:pPr>
        <w:tabs>
          <w:tab w:val="left" w:pos="235"/>
        </w:tabs>
        <w:jc w:val="left"/>
        <w:sectPr w:rsidR="00EF13AA">
          <w:headerReference w:type="default" r:id="rId37"/>
          <w:pgSz w:w="11906" w:h="16838"/>
          <w:pgMar w:top="2098" w:right="1474" w:bottom="1985" w:left="1588" w:header="851" w:footer="992" w:gutter="0"/>
          <w:pgNumType w:fmt="numberInDash"/>
          <w:cols w:space="425"/>
          <w:docGrid w:type="lines" w:linePitch="312"/>
        </w:sectPr>
      </w:pPr>
      <w:r w:rsidRPr="00EF13AA">
        <w:rPr>
          <w:sz w:val="72"/>
        </w:rPr>
        <w:pict>
          <v:shape id="_x0000_s1028" type="#_x0000_t202" style="position:absolute;margin-left:-82.05pt;margin-top:111.85pt;width:613.65pt;height:263.1pt;z-index:437281792;v-text-anchor:middle"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fillcolor="#ffd966" strokecolor="#ffd966" strokeweight=".5pt">
            <v:fill r:id="rId21" o:title="image2" color2="white [3212]" type="pattern"/>
            <v:stroke joinstyle="round"/>
            <v:textbox>
              <w:txbxContent>
                <w:p w:rsidR="00EF13AA" w:rsidRDefault="00EA6F3C">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第四部分</w:t>
                  </w:r>
                  <w:r>
                    <w:rPr>
                      <w:rFonts w:ascii="黑体" w:eastAsia="黑体" w:hAnsi="黑体" w:cs="黑体" w:hint="eastAsia"/>
                      <w:color w:val="000000" w:themeColor="text1"/>
                      <w:sz w:val="90"/>
                      <w:szCs w:val="90"/>
                    </w:rPr>
                    <w:t xml:space="preserve"> </w:t>
                  </w:r>
                </w:p>
                <w:p w:rsidR="00EF13AA" w:rsidRDefault="00EA6F3C">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p w:rsidR="00EF13AA" w:rsidRDefault="00EF13AA">
      <w:pPr>
        <w:tabs>
          <w:tab w:val="left" w:pos="886"/>
        </w:tabs>
        <w:jc w:val="left"/>
      </w:pPr>
    </w:p>
    <w:p w:rsidR="00EF13AA" w:rsidRDefault="00EF13AA">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731"/>
        <w:gridCol w:w="691"/>
        <w:gridCol w:w="3474"/>
        <w:gridCol w:w="541"/>
        <w:gridCol w:w="844"/>
      </w:tblGrid>
      <w:tr w:rsidR="00EF13AA">
        <w:trPr>
          <w:trHeight w:val="489"/>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rsidR="00EF13AA" w:rsidRDefault="00EA6F3C">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t>收入支出决算总表</w:t>
            </w:r>
          </w:p>
        </w:tc>
      </w:tr>
      <w:tr w:rsidR="00EF13AA">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01</w:t>
            </w:r>
            <w:r>
              <w:rPr>
                <w:rFonts w:ascii="宋体" w:eastAsia="宋体" w:hAnsi="宋体" w:cs="宋体" w:hint="eastAsia"/>
                <w:color w:val="000000"/>
                <w:kern w:val="0"/>
                <w:sz w:val="20"/>
                <w:szCs w:val="20"/>
                <w:lang/>
              </w:rPr>
              <w:t>表</w:t>
            </w:r>
          </w:p>
        </w:tc>
      </w:tr>
      <w:tr w:rsidR="00EF13AA">
        <w:trPr>
          <w:trHeight w:val="421"/>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部门：中共石家庄市鹿泉区委网络安全和信息化委员会办公室</w:t>
            </w: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金额单位：万元</w:t>
            </w:r>
          </w:p>
        </w:tc>
      </w:tr>
      <w:tr w:rsidR="00EF13AA">
        <w:trPr>
          <w:trHeight w:val="90"/>
          <w:jc w:val="center"/>
        </w:trPr>
        <w:tc>
          <w:tcPr>
            <w:tcW w:w="4658"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收入</w:t>
            </w:r>
          </w:p>
        </w:tc>
        <w:tc>
          <w:tcPr>
            <w:tcW w:w="4859"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支出</w:t>
            </w:r>
          </w:p>
        </w:tc>
      </w:tr>
      <w:tr w:rsidR="00EF13AA">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155.99</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128.12</w:t>
            </w: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三、上级补助收入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四、事业收入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center"/>
              <w:textAlignment w:val="center"/>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五、经营收入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六、附属单位上缴收入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七、其他收入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6.88</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14.26</w:t>
            </w: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162.88</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153.67</w:t>
            </w: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用事业基金弥补收支差额</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9.20</w:t>
            </w: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r>
      <w:tr w:rsidR="00EF13A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162.88</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162.88</w:t>
            </w:r>
          </w:p>
        </w:tc>
      </w:tr>
      <w:tr w:rsidR="00EF13AA">
        <w:trPr>
          <w:trHeight w:val="213"/>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rsidR="00EF13AA" w:rsidRDefault="00EF13AA">
            <w:pPr>
              <w:widowControl/>
              <w:jc w:val="left"/>
              <w:textAlignment w:val="center"/>
              <w:rPr>
                <w:rFonts w:ascii="宋体" w:eastAsia="宋体" w:hAnsi="宋体" w:cs="宋体"/>
                <w:color w:val="000000"/>
                <w:kern w:val="0"/>
                <w:sz w:val="22"/>
                <w:lang/>
              </w:rPr>
            </w:pPr>
          </w:p>
        </w:tc>
      </w:tr>
    </w:tbl>
    <w:tbl>
      <w:tblPr>
        <w:tblW w:w="9580" w:type="dxa"/>
        <w:jc w:val="center"/>
        <w:tblLayout w:type="fixed"/>
        <w:tblCellMar>
          <w:left w:w="0" w:type="dxa"/>
          <w:right w:w="0" w:type="dxa"/>
        </w:tblCellMar>
        <w:tblLook w:val="04A0"/>
      </w:tblPr>
      <w:tblGrid>
        <w:gridCol w:w="1008"/>
        <w:gridCol w:w="58"/>
        <w:gridCol w:w="58"/>
        <w:gridCol w:w="3085"/>
        <w:gridCol w:w="937"/>
        <w:gridCol w:w="882"/>
        <w:gridCol w:w="675"/>
        <w:gridCol w:w="656"/>
        <w:gridCol w:w="656"/>
        <w:gridCol w:w="806"/>
        <w:gridCol w:w="759"/>
      </w:tblGrid>
      <w:tr w:rsidR="00EF13AA">
        <w:trPr>
          <w:trHeight w:val="670"/>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rsidR="00EF13AA" w:rsidRDefault="00EF13AA">
            <w:pPr>
              <w:widowControl/>
              <w:jc w:val="center"/>
              <w:textAlignment w:val="bottom"/>
              <w:rPr>
                <w:rFonts w:ascii="黑体" w:eastAsia="黑体" w:hAnsi="宋体" w:cs="黑体"/>
                <w:color w:val="000000"/>
                <w:kern w:val="0"/>
                <w:sz w:val="32"/>
                <w:szCs w:val="32"/>
                <w:lang/>
              </w:rPr>
            </w:pPr>
          </w:p>
          <w:p w:rsidR="00EF13AA" w:rsidRDefault="00EA6F3C">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lang/>
              </w:rPr>
              <w:t>收入决算表</w:t>
            </w:r>
          </w:p>
        </w:tc>
      </w:tr>
      <w:tr w:rsidR="00EF13AA">
        <w:trPr>
          <w:trHeight w:val="357"/>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3085"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937"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882"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675"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656"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656"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565" w:type="dxa"/>
            <w:gridSpan w:val="2"/>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02</w:t>
            </w:r>
            <w:r>
              <w:rPr>
                <w:rFonts w:ascii="宋体" w:eastAsia="宋体" w:hAnsi="宋体" w:cs="宋体" w:hint="eastAsia"/>
                <w:color w:val="000000"/>
                <w:kern w:val="0"/>
                <w:sz w:val="20"/>
                <w:szCs w:val="20"/>
                <w:lang/>
              </w:rPr>
              <w:t>表</w:t>
            </w:r>
          </w:p>
        </w:tc>
      </w:tr>
      <w:tr w:rsidR="00EF13AA">
        <w:trPr>
          <w:trHeight w:val="357"/>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部门：中共石家庄市鹿泉区委网络安全和信息化委员会办公室</w:t>
            </w: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金额单位：万元</w:t>
            </w:r>
          </w:p>
        </w:tc>
      </w:tr>
      <w:tr w:rsidR="00EF13AA">
        <w:trPr>
          <w:trHeight w:val="382"/>
          <w:jc w:val="center"/>
        </w:trPr>
        <w:tc>
          <w:tcPr>
            <w:tcW w:w="4209"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93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本年收入合计</w:t>
            </w:r>
          </w:p>
        </w:tc>
        <w:tc>
          <w:tcPr>
            <w:tcW w:w="88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财政拨款收入</w:t>
            </w:r>
          </w:p>
        </w:tc>
        <w:tc>
          <w:tcPr>
            <w:tcW w:w="67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上级补助收入</w:t>
            </w:r>
          </w:p>
        </w:tc>
        <w:tc>
          <w:tcPr>
            <w:tcW w:w="65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事业收入</w:t>
            </w:r>
          </w:p>
        </w:tc>
        <w:tc>
          <w:tcPr>
            <w:tcW w:w="65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经营收入</w:t>
            </w:r>
          </w:p>
        </w:tc>
        <w:tc>
          <w:tcPr>
            <w:tcW w:w="80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附属单位上缴收入</w:t>
            </w:r>
          </w:p>
        </w:tc>
        <w:tc>
          <w:tcPr>
            <w:tcW w:w="75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其他收入</w:t>
            </w:r>
          </w:p>
        </w:tc>
      </w:tr>
      <w:tr w:rsidR="00EF13AA">
        <w:trPr>
          <w:trHeight w:val="380"/>
          <w:jc w:val="center"/>
        </w:trPr>
        <w:tc>
          <w:tcPr>
            <w:tcW w:w="1124"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3085"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93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8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5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5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0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7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3085"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93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8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5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5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0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7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312"/>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3085"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93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8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5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5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0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7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385"/>
          <w:jc w:val="center"/>
        </w:trPr>
        <w:tc>
          <w:tcPr>
            <w:tcW w:w="420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93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88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6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8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r>
      <w:tr w:rsidR="00EF13AA">
        <w:trPr>
          <w:trHeight w:val="385"/>
          <w:jc w:val="center"/>
        </w:trPr>
        <w:tc>
          <w:tcPr>
            <w:tcW w:w="420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162.88</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155.99</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b/>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b/>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b/>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b/>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6.88</w:t>
            </w: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一般公共服务支出</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136.70</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129.81</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6.88</w:t>
            </w: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20129</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群众团体事务</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18.41</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11.53</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6.88</w:t>
            </w: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2012901</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18.41</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11.53</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6.88</w:t>
            </w: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20131</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18"/>
                <w:szCs w:val="18"/>
                <w:lang/>
              </w:rPr>
              <w:t>党委办公厅（室）及相关机构事务</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2013150</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事业运行</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20133</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宣传事务</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14.66</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14.66</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2013301</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14.66</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14.66</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网信事务</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79.94</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79.94</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2013701</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28.08</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28.08</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2013702</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一般行政管理事务</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14.92</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14.92</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2013799</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其他网信事务支出</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36.94</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36.94</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社会保障和就业支出</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14.88</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14.88</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行政事业单位离退休</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9.26</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9.26</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2080505</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18"/>
                <w:szCs w:val="18"/>
                <w:lang/>
              </w:rPr>
              <w:t>机关事业单位基本养老保险缴费支出</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9.26</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9.26</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20809</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退役安置</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2080901</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退役士兵安置</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卫生健康支出</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行政事业单位医疗</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2101101</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行政单位医疗</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221</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住房保障支出</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22102</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住房改革支出</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2210201</w:t>
            </w:r>
          </w:p>
        </w:tc>
        <w:tc>
          <w:tcPr>
            <w:tcW w:w="30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住房公积金</w:t>
            </w:r>
          </w:p>
        </w:tc>
        <w:tc>
          <w:tcPr>
            <w:tcW w:w="93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8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8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85"/>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注：本表反映部门本年度取得的各项收入情况。</w:t>
            </w:r>
          </w:p>
        </w:tc>
      </w:tr>
    </w:tbl>
    <w:p w:rsidR="00EF13AA" w:rsidRDefault="00EA6F3C">
      <w:r>
        <w:lastRenderedPageBreak/>
        <w:br w:type="page"/>
      </w:r>
    </w:p>
    <w:tbl>
      <w:tblPr>
        <w:tblW w:w="9680" w:type="dxa"/>
        <w:jc w:val="center"/>
        <w:tblLayout w:type="fixed"/>
        <w:tblCellMar>
          <w:left w:w="0" w:type="dxa"/>
          <w:right w:w="0" w:type="dxa"/>
        </w:tblCellMar>
        <w:tblLook w:val="04A0"/>
      </w:tblPr>
      <w:tblGrid>
        <w:gridCol w:w="941"/>
        <w:gridCol w:w="53"/>
        <w:gridCol w:w="240"/>
        <w:gridCol w:w="2106"/>
        <w:gridCol w:w="769"/>
        <w:gridCol w:w="862"/>
        <w:gridCol w:w="976"/>
        <w:gridCol w:w="1161"/>
        <w:gridCol w:w="1161"/>
        <w:gridCol w:w="1411"/>
      </w:tblGrid>
      <w:tr w:rsidR="00EF13AA">
        <w:trPr>
          <w:trHeight w:val="612"/>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EF13AA" w:rsidRDefault="00EA6F3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支出决算表</w:t>
            </w:r>
          </w:p>
        </w:tc>
      </w:tr>
      <w:tr w:rsidR="00EF13AA">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2106"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769"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862"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976"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03</w:t>
            </w:r>
            <w:r>
              <w:rPr>
                <w:rFonts w:ascii="宋体" w:eastAsia="宋体" w:hAnsi="宋体" w:cs="宋体" w:hint="eastAsia"/>
                <w:color w:val="000000"/>
                <w:kern w:val="0"/>
                <w:sz w:val="20"/>
                <w:szCs w:val="20"/>
                <w:lang/>
              </w:rPr>
              <w:t>表</w:t>
            </w:r>
          </w:p>
        </w:tc>
      </w:tr>
      <w:tr w:rsidR="00EF13AA">
        <w:trPr>
          <w:trHeight w:val="31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部门：中共石家庄市鹿泉区委网络安全和信息化委员会办公室</w:t>
            </w: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金额单位：万元</w:t>
            </w:r>
          </w:p>
        </w:tc>
      </w:tr>
      <w:tr w:rsidR="00EF13AA">
        <w:trPr>
          <w:trHeight w:val="323"/>
          <w:jc w:val="center"/>
        </w:trPr>
        <w:tc>
          <w:tcPr>
            <w:tcW w:w="3340"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76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本年支出合计</w:t>
            </w:r>
          </w:p>
        </w:tc>
        <w:tc>
          <w:tcPr>
            <w:tcW w:w="86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97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对附属单位补助支出</w:t>
            </w:r>
          </w:p>
        </w:tc>
      </w:tr>
      <w:tr w:rsidR="00EF13AA">
        <w:trPr>
          <w:trHeight w:val="319"/>
          <w:jc w:val="center"/>
        </w:trPr>
        <w:tc>
          <w:tcPr>
            <w:tcW w:w="1234"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2106"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69"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62"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976"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61"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61"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411"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319"/>
          <w:jc w:val="center"/>
        </w:trPr>
        <w:tc>
          <w:tcPr>
            <w:tcW w:w="123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2106"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769"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62"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976"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61"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61"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411"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319"/>
          <w:jc w:val="center"/>
        </w:trPr>
        <w:tc>
          <w:tcPr>
            <w:tcW w:w="123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2106"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769"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62"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976"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61"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61"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411"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323"/>
          <w:jc w:val="center"/>
        </w:trPr>
        <w:tc>
          <w:tcPr>
            <w:tcW w:w="3340"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7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8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9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EF13AA">
        <w:trPr>
          <w:trHeight w:val="323"/>
          <w:jc w:val="center"/>
        </w:trPr>
        <w:tc>
          <w:tcPr>
            <w:tcW w:w="3340"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153.67</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96.19</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57.48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b/>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一般公共服务支出</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128.12</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76.27</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51.86</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20129</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群众团体事务</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14.16</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14.16</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2012901</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14.16</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14.16</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20131</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党委办公厅（室）及相关机构事务</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2013150</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事业运行</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20133</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宣传事务</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13.85</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13.85</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2013301</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13.85</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13.85</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网信事务</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76.43</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24.57</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51.86</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2013701</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24.57</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24.57</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2013702</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一般行政管理事务</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14.92</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14.92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2013799</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其他网信事务支出</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36.94</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36.94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社会保障和就业支出</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14.26</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8.63</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行政事业单位离退休</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8.63</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8.63</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2080505</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机关事业单位基本养老保险缴费支出</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8.63</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8.63</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20809</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退役安置</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2080901</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退役士兵安置</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卫生健康支出</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行政事业单位医疗</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2101101</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行政单位医疗</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221</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住房保障支出</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22102</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住房改革支出</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12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2210201</w:t>
            </w:r>
          </w:p>
        </w:tc>
        <w:tc>
          <w:tcPr>
            <w:tcW w:w="2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住房公积金</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8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9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2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注：本表反映部门本年度各项支出情况。</w:t>
            </w:r>
          </w:p>
        </w:tc>
      </w:tr>
    </w:tbl>
    <w:p w:rsidR="00EF13AA" w:rsidRDefault="00EA6F3C">
      <w:r>
        <w:br w:type="page"/>
      </w:r>
    </w:p>
    <w:tbl>
      <w:tblPr>
        <w:tblW w:w="9579" w:type="dxa"/>
        <w:jc w:val="center"/>
        <w:tblLayout w:type="fixed"/>
        <w:tblCellMar>
          <w:left w:w="0" w:type="dxa"/>
          <w:right w:w="0" w:type="dxa"/>
        </w:tblCellMar>
        <w:tblLook w:val="04A0"/>
      </w:tblPr>
      <w:tblGrid>
        <w:gridCol w:w="2922"/>
        <w:gridCol w:w="331"/>
        <w:gridCol w:w="843"/>
        <w:gridCol w:w="2740"/>
        <w:gridCol w:w="467"/>
        <w:gridCol w:w="750"/>
        <w:gridCol w:w="738"/>
        <w:gridCol w:w="788"/>
      </w:tblGrid>
      <w:tr w:rsidR="00EF13AA">
        <w:trPr>
          <w:trHeight w:val="406"/>
          <w:jc w:val="center"/>
        </w:trPr>
        <w:tc>
          <w:tcPr>
            <w:tcW w:w="9579" w:type="dxa"/>
            <w:gridSpan w:val="8"/>
            <w:tcBorders>
              <w:top w:val="nil"/>
              <w:left w:val="nil"/>
              <w:bottom w:val="nil"/>
              <w:right w:val="nil"/>
            </w:tcBorders>
            <w:shd w:val="clear" w:color="auto" w:fill="auto"/>
            <w:noWrap/>
            <w:tcMar>
              <w:top w:w="15" w:type="dxa"/>
              <w:left w:w="15" w:type="dxa"/>
              <w:right w:w="15" w:type="dxa"/>
            </w:tcMar>
            <w:vAlign w:val="bottom"/>
          </w:tcPr>
          <w:p w:rsidR="00EF13AA" w:rsidRDefault="00EA6F3C">
            <w:pPr>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财政拨款收入支出决算总表</w:t>
            </w:r>
          </w:p>
        </w:tc>
      </w:tr>
      <w:tr w:rsidR="00EF13AA">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331"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843"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2740"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467"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2276" w:type="dxa"/>
            <w:gridSpan w:val="3"/>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04</w:t>
            </w:r>
            <w:r>
              <w:rPr>
                <w:rFonts w:ascii="宋体" w:eastAsia="宋体" w:hAnsi="宋体" w:cs="宋体" w:hint="eastAsia"/>
                <w:color w:val="000000"/>
                <w:kern w:val="0"/>
                <w:sz w:val="20"/>
                <w:szCs w:val="20"/>
                <w:lang/>
              </w:rPr>
              <w:t>表</w:t>
            </w:r>
          </w:p>
        </w:tc>
      </w:tr>
      <w:tr w:rsidR="00EF13AA">
        <w:trPr>
          <w:trHeight w:val="90"/>
          <w:jc w:val="center"/>
        </w:trPr>
        <w:tc>
          <w:tcPr>
            <w:tcW w:w="9579" w:type="dxa"/>
            <w:gridSpan w:val="8"/>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部门：中共石家庄市鹿泉区委网络安全和信息化委员会办公室</w:t>
            </w: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金额单位：万元</w:t>
            </w:r>
          </w:p>
        </w:tc>
      </w:tr>
      <w:tr w:rsidR="00EF13AA">
        <w:trPr>
          <w:trHeight w:val="90"/>
          <w:jc w:val="center"/>
        </w:trPr>
        <w:tc>
          <w:tcPr>
            <w:tcW w:w="4096"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入</w:t>
            </w:r>
          </w:p>
        </w:tc>
        <w:tc>
          <w:tcPr>
            <w:tcW w:w="5483"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出</w:t>
            </w:r>
          </w:p>
        </w:tc>
      </w:tr>
      <w:tr w:rsidR="00EF13AA">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33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84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27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46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750"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73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一般公共预算财政拨款</w:t>
            </w:r>
          </w:p>
        </w:tc>
        <w:tc>
          <w:tcPr>
            <w:tcW w:w="78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政府性基金预算财政拨款</w:t>
            </w:r>
          </w:p>
        </w:tc>
      </w:tr>
      <w:tr w:rsidR="00EF13AA">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33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4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27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46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750"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73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78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rPr>
              <w:t>栏次</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155.99</w:t>
            </w: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125.49</w:t>
            </w: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125.49</w:t>
            </w: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1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0"/>
                <w:szCs w:val="20"/>
                <w:lang/>
              </w:rPr>
              <w:t>七、文化旅游体育与传媒支出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14.26</w:t>
            </w: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14.26</w:t>
            </w: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Cs w:val="21"/>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lang/>
              </w:rPr>
              <w:t>十八、自然资源海洋气象等支出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18"/>
                <w:szCs w:val="18"/>
                <w:lang/>
              </w:rPr>
              <w:t>二十一、灾害防治及应急管理支出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155.99</w:t>
            </w: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151.04</w:t>
            </w: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151.04</w:t>
            </w: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年初财政拨款结转和结余</w:t>
            </w: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年末财政拨款结转和结余</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4.96</w:t>
            </w: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4.96</w:t>
            </w: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57</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3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84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155.99</w:t>
            </w:r>
          </w:p>
        </w:tc>
        <w:tc>
          <w:tcPr>
            <w:tcW w:w="2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4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58</w:t>
            </w:r>
          </w:p>
        </w:tc>
        <w:tc>
          <w:tcPr>
            <w:tcW w:w="7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155.99</w:t>
            </w: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155.99</w:t>
            </w:r>
          </w:p>
        </w:tc>
        <w:tc>
          <w:tcPr>
            <w:tcW w:w="78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90"/>
          <w:jc w:val="center"/>
        </w:trPr>
        <w:tc>
          <w:tcPr>
            <w:tcW w:w="9579" w:type="dxa"/>
            <w:gridSpan w:val="8"/>
            <w:tcBorders>
              <w:top w:val="nil"/>
              <w:left w:val="nil"/>
              <w:bottom w:val="nil"/>
              <w:right w:val="nil"/>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注：本表反映部门本年度一般公共预算财政拨款和政府性基金预算财政拨款的总收支和年末结转结余情况。</w:t>
            </w:r>
          </w:p>
        </w:tc>
      </w:tr>
    </w:tbl>
    <w:p w:rsidR="00EF13AA" w:rsidRDefault="00EA6F3C">
      <w:r>
        <w:br w:type="page"/>
      </w:r>
    </w:p>
    <w:tbl>
      <w:tblPr>
        <w:tblW w:w="9990" w:type="dxa"/>
        <w:jc w:val="center"/>
        <w:tblLayout w:type="fixed"/>
        <w:tblCellMar>
          <w:left w:w="0" w:type="dxa"/>
          <w:right w:w="0" w:type="dxa"/>
        </w:tblCellMar>
        <w:tblLook w:val="04A0"/>
      </w:tblPr>
      <w:tblGrid>
        <w:gridCol w:w="1174"/>
        <w:gridCol w:w="67"/>
        <w:gridCol w:w="67"/>
        <w:gridCol w:w="1695"/>
        <w:gridCol w:w="2329"/>
        <w:gridCol w:w="2329"/>
        <w:gridCol w:w="2329"/>
      </w:tblGrid>
      <w:tr w:rsidR="00EF13AA">
        <w:trPr>
          <w:trHeight w:val="600"/>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rsidR="00EF13AA" w:rsidRDefault="00EA6F3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一般公共预算财政拨款支出决算表</w:t>
            </w:r>
          </w:p>
        </w:tc>
      </w:tr>
      <w:tr w:rsidR="00EF13AA">
        <w:trPr>
          <w:trHeight w:val="255"/>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05</w:t>
            </w:r>
            <w:r>
              <w:rPr>
                <w:rFonts w:ascii="宋体" w:eastAsia="宋体" w:hAnsi="宋体" w:cs="宋体" w:hint="eastAsia"/>
                <w:color w:val="000000"/>
                <w:kern w:val="0"/>
                <w:sz w:val="20"/>
                <w:szCs w:val="20"/>
                <w:lang/>
              </w:rPr>
              <w:t>表</w:t>
            </w:r>
          </w:p>
        </w:tc>
      </w:tr>
      <w:tr w:rsidR="00EF13AA">
        <w:trPr>
          <w:trHeight w:val="255"/>
          <w:jc w:val="center"/>
        </w:trPr>
        <w:tc>
          <w:tcPr>
            <w:tcW w:w="9990" w:type="dxa"/>
            <w:gridSpan w:val="7"/>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部门：中共石家庄市鹿泉区委网络安全和信息化委员会办公室</w:t>
            </w: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金额单位：万元</w:t>
            </w:r>
          </w:p>
        </w:tc>
      </w:tr>
      <w:tr w:rsidR="00EF13AA">
        <w:trPr>
          <w:trHeight w:val="308"/>
          <w:jc w:val="center"/>
        </w:trPr>
        <w:tc>
          <w:tcPr>
            <w:tcW w:w="3003"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698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EF13AA">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695"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EF13AA">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EF13AA">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151.04</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93.56</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57.48</w:t>
            </w:r>
          </w:p>
        </w:tc>
      </w:tr>
      <w:tr w:rsidR="00EF13AA">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一般公共服务支出</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125.49</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73.63</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51.86</w:t>
            </w:r>
          </w:p>
        </w:tc>
      </w:tr>
      <w:tr w:rsidR="00EF13AA">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20129</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群众团体事务</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11.52</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11.52</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2012901</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11.52</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11.52</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20131</w:t>
            </w:r>
          </w:p>
        </w:tc>
        <w:tc>
          <w:tcPr>
            <w:tcW w:w="169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党委办公厅（室）及相关机构事务</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23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nil"/>
              <w:left w:val="single" w:sz="4" w:space="0" w:color="000000"/>
              <w:bottom w:val="single" w:sz="4" w:space="0" w:color="auto"/>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2013150</w:t>
            </w:r>
          </w:p>
        </w:tc>
        <w:tc>
          <w:tcPr>
            <w:tcW w:w="169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事业运行</w:t>
            </w:r>
          </w:p>
        </w:tc>
        <w:tc>
          <w:tcPr>
            <w:tcW w:w="2329"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2329"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23.69</w:t>
            </w:r>
          </w:p>
        </w:tc>
        <w:tc>
          <w:tcPr>
            <w:tcW w:w="2329"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20133</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宣传事务</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13.85</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13.85</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2013301</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13.85</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13.85</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网信事务</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76.43</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24.57</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51.86</w:t>
            </w: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2013701</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24.57</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24.57</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2013702</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一般行政管理事务</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14.92</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14.92</w:t>
            </w: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2013799</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其他网信事务支出</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36.94</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36.94</w:t>
            </w: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社会保障和就业支出</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14.26</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8.63</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行政事业单位离退休</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8.63</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8.63</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2080505</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机关事业单位基本养老保险缴费支出</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8.63</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8.63</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20809</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退役安置</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2080901</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退役士兵安置</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5.62</w:t>
            </w: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卫生健康支出</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行政事业单位医疗</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2101101</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行政单位医疗</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6.25</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221</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住房保障支出</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22102</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住房改革支出</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r w:rsidR="00EF13AA">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2210201</w:t>
            </w:r>
          </w:p>
        </w:tc>
        <w:tc>
          <w:tcPr>
            <w:tcW w:w="16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住房公积金</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5.04</w:t>
            </w:r>
          </w:p>
        </w:tc>
        <w:tc>
          <w:tcPr>
            <w:tcW w:w="2329"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2"/>
              </w:rPr>
            </w:pPr>
          </w:p>
        </w:tc>
      </w:tr>
    </w:tbl>
    <w:p w:rsidR="00EF13AA" w:rsidRDefault="00EA6F3C">
      <w:r>
        <w:lastRenderedPageBreak/>
        <w:br w:type="page"/>
      </w:r>
    </w:p>
    <w:tbl>
      <w:tblPr>
        <w:tblW w:w="10000" w:type="dxa"/>
        <w:jc w:val="center"/>
        <w:tblLayout w:type="fixed"/>
        <w:tblCellMar>
          <w:left w:w="0" w:type="dxa"/>
          <w:right w:w="0" w:type="dxa"/>
        </w:tblCellMar>
        <w:tblLook w:val="04A0"/>
      </w:tblPr>
      <w:tblGrid>
        <w:gridCol w:w="650"/>
        <w:gridCol w:w="2269"/>
        <w:gridCol w:w="692"/>
        <w:gridCol w:w="602"/>
        <w:gridCol w:w="1652"/>
        <w:gridCol w:w="635"/>
        <w:gridCol w:w="675"/>
        <w:gridCol w:w="2093"/>
        <w:gridCol w:w="732"/>
      </w:tblGrid>
      <w:tr w:rsidR="00EF13AA">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EF13AA" w:rsidRDefault="00EA6F3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一般公共预算财政拨款基本支出决算表</w:t>
            </w:r>
          </w:p>
        </w:tc>
      </w:tr>
      <w:tr w:rsidR="00EF13AA">
        <w:trPr>
          <w:trHeight w:val="339"/>
          <w:jc w:val="center"/>
        </w:trPr>
        <w:tc>
          <w:tcPr>
            <w:tcW w:w="650"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2269" w:type="dxa"/>
            <w:tcBorders>
              <w:top w:val="nil"/>
              <w:left w:val="nil"/>
              <w:bottom w:val="nil"/>
              <w:right w:val="nil"/>
            </w:tcBorders>
            <w:shd w:val="clear" w:color="auto" w:fill="auto"/>
            <w:tcMar>
              <w:top w:w="15" w:type="dxa"/>
              <w:left w:w="15" w:type="dxa"/>
              <w:right w:w="15" w:type="dxa"/>
            </w:tcMar>
            <w:vAlign w:val="bottom"/>
          </w:tcPr>
          <w:p w:rsidR="00EF13AA" w:rsidRDefault="00EF13AA">
            <w:pPr>
              <w:rPr>
                <w:rFonts w:ascii="Arial" w:hAnsi="Arial" w:cs="Arial"/>
                <w:color w:val="000000"/>
                <w:sz w:val="20"/>
                <w:szCs w:val="20"/>
              </w:rPr>
            </w:pPr>
          </w:p>
        </w:tc>
        <w:tc>
          <w:tcPr>
            <w:tcW w:w="692"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602"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652" w:type="dxa"/>
            <w:tcBorders>
              <w:top w:val="nil"/>
              <w:left w:val="nil"/>
              <w:bottom w:val="nil"/>
              <w:right w:val="nil"/>
            </w:tcBorders>
            <w:shd w:val="clear" w:color="auto" w:fill="auto"/>
            <w:tcMar>
              <w:top w:w="15" w:type="dxa"/>
              <w:left w:w="15" w:type="dxa"/>
              <w:right w:w="15" w:type="dxa"/>
            </w:tcMar>
            <w:vAlign w:val="bottom"/>
          </w:tcPr>
          <w:p w:rsidR="00EF13AA" w:rsidRDefault="00EF13AA">
            <w:pPr>
              <w:rPr>
                <w:rFonts w:ascii="Arial" w:hAnsi="Arial" w:cs="Arial"/>
                <w:color w:val="000000"/>
                <w:sz w:val="20"/>
                <w:szCs w:val="20"/>
              </w:rPr>
            </w:pPr>
          </w:p>
        </w:tc>
        <w:tc>
          <w:tcPr>
            <w:tcW w:w="635"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675"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2825" w:type="dxa"/>
            <w:gridSpan w:val="2"/>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公开</w:t>
            </w:r>
            <w:r>
              <w:rPr>
                <w:rFonts w:ascii="宋体" w:eastAsia="宋体" w:hAnsi="宋体" w:cs="宋体" w:hint="eastAsia"/>
                <w:color w:val="000000"/>
                <w:kern w:val="0"/>
                <w:sz w:val="18"/>
                <w:szCs w:val="18"/>
                <w:lang/>
              </w:rPr>
              <w:t>06</w:t>
            </w:r>
            <w:r>
              <w:rPr>
                <w:rFonts w:ascii="宋体" w:eastAsia="宋体" w:hAnsi="宋体" w:cs="宋体" w:hint="eastAsia"/>
                <w:color w:val="000000"/>
                <w:kern w:val="0"/>
                <w:sz w:val="18"/>
                <w:szCs w:val="18"/>
                <w:lang/>
              </w:rPr>
              <w:t>表</w:t>
            </w:r>
          </w:p>
        </w:tc>
      </w:tr>
      <w:tr w:rsidR="00EF13AA">
        <w:trPr>
          <w:trHeight w:val="339"/>
          <w:jc w:val="center"/>
        </w:trPr>
        <w:tc>
          <w:tcPr>
            <w:tcW w:w="10000" w:type="dxa"/>
            <w:gridSpan w:val="9"/>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left"/>
              <w:textAlignment w:val="bottom"/>
              <w:rPr>
                <w:rFonts w:ascii="宋体" w:eastAsia="宋体" w:hAnsi="宋体" w:cs="宋体"/>
                <w:color w:val="000000"/>
                <w:sz w:val="18"/>
                <w:szCs w:val="18"/>
              </w:rPr>
            </w:pPr>
            <w:r>
              <w:rPr>
                <w:rFonts w:ascii="宋体" w:eastAsia="宋体" w:hAnsi="宋体" w:cs="宋体" w:hint="eastAsia"/>
                <w:color w:val="000000"/>
                <w:kern w:val="0"/>
                <w:sz w:val="20"/>
                <w:szCs w:val="20"/>
                <w:lang/>
              </w:rPr>
              <w:t>部门：中共石家庄市鹿泉区委网络安全和信息化委员会办公室</w:t>
            </w: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18"/>
                <w:szCs w:val="18"/>
                <w:lang/>
              </w:rPr>
              <w:t>金额单位：万元</w:t>
            </w:r>
          </w:p>
        </w:tc>
      </w:tr>
      <w:tr w:rsidR="00EF13AA">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公用经费</w:t>
            </w:r>
          </w:p>
        </w:tc>
      </w:tr>
      <w:tr w:rsidR="00EF13AA">
        <w:trPr>
          <w:trHeight w:val="362"/>
          <w:jc w:val="center"/>
        </w:trPr>
        <w:tc>
          <w:tcPr>
            <w:tcW w:w="650"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226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6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60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科目编码</w:t>
            </w:r>
          </w:p>
        </w:tc>
        <w:tc>
          <w:tcPr>
            <w:tcW w:w="165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63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67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209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EF13AA">
        <w:trPr>
          <w:trHeight w:val="349"/>
          <w:jc w:val="center"/>
        </w:trPr>
        <w:tc>
          <w:tcPr>
            <w:tcW w:w="650"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226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0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65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3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67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209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工资福利支出</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80.97</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商品和服务支出</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11.44</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30101</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基本工资</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29.14</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30201</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1.76</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30701</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30102</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津贴补贴</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16.90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30202</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印刷费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30702</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30103</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奖金</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0.45</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30203</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咨询费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0.09</w:t>
            </w: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30106</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伙食补助费</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30204</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手续费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31001</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30107</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绩效工资</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10.58</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30205</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水费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31002</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0.09</w:t>
            </w:r>
          </w:p>
        </w:tc>
      </w:tr>
      <w:tr w:rsidR="00EF13AA">
        <w:trPr>
          <w:trHeight w:val="478"/>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30108</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机关事业单位基本养老保险缴费</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9.17</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30206</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电费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31003</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30109</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职业年金缴费</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30207</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邮电费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4.73</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31005</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30110</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职工基本医疗保险缴费</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7.97</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30208</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取暖费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31006</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478"/>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30111</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公务员医疗补助缴费</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30209</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物业管理费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31007</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30112</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其他社会保障缴费</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0.22</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30211</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差旅费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0.31</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31008</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30113</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住房公积金</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6.55</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30212</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因公出国（境）费用</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31009</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30114</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30213</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维修（护）费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31010</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42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30199</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其他工资福利支出</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30214</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租赁费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31011</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对个人和家庭的补助</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1.06</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30215</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会议费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31012</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30301</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离休费</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30216</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培训费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31013</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30302</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退休费</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spacing w:line="220" w:lineRule="exact"/>
              <w:jc w:val="left"/>
              <w:rPr>
                <w:rFonts w:ascii="宋体" w:eastAsia="宋体" w:hAnsi="宋体" w:cs="宋体"/>
                <w:color w:val="000000"/>
                <w:sz w:val="20"/>
                <w:szCs w:val="20"/>
              </w:rPr>
            </w:pP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公务接待费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31019</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30303</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退职（役）费</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30218</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专用材料费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31021</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30304</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抚恤金</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30224</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被装购置费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31022</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30305</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生活补助</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1.06</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30225</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专用燃料费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31099</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30306</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救济费</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30226</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劳务费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30307</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医疗费补助</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30227</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委托业务费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39906</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30308</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助学金</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30228</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工会经费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0.62</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39907</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30309</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奖励金</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30229</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福利费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0.93</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39908</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30310</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个人农业生产补贴</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30231</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公务用车运行维护费</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39999</w:t>
            </w: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r>
      <w:tr w:rsidR="00EF13AA">
        <w:trPr>
          <w:trHeight w:val="380"/>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30399</w:t>
            </w: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其他对个人和家庭的补助</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30239</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其他交通费用</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2.64</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spacing w:line="220" w:lineRule="exact"/>
              <w:jc w:val="left"/>
              <w:rPr>
                <w:rFonts w:ascii="宋体" w:eastAsia="宋体" w:hAnsi="宋体" w:cs="宋体"/>
                <w:color w:val="000000"/>
                <w:sz w:val="20"/>
                <w:szCs w:val="20"/>
              </w:rPr>
            </w:pP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0"/>
                <w:szCs w:val="20"/>
              </w:rPr>
            </w:pPr>
          </w:p>
        </w:tc>
      </w:tr>
      <w:tr w:rsidR="00EF13AA">
        <w:trPr>
          <w:trHeight w:val="403"/>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spacing w:line="220" w:lineRule="exact"/>
              <w:jc w:val="left"/>
              <w:rPr>
                <w:rFonts w:ascii="宋体" w:eastAsia="宋体" w:hAnsi="宋体" w:cs="宋体"/>
                <w:color w:val="000000"/>
                <w:sz w:val="20"/>
                <w:szCs w:val="20"/>
              </w:rPr>
            </w:pP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spacing w:line="220" w:lineRule="exact"/>
              <w:jc w:val="left"/>
              <w:rPr>
                <w:rFonts w:ascii="宋体" w:eastAsia="宋体" w:hAnsi="宋体" w:cs="宋体"/>
                <w:color w:val="000000"/>
                <w:sz w:val="20"/>
                <w:szCs w:val="20"/>
              </w:rPr>
            </w:pP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30240</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税金及附加费用</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widowControl/>
              <w:jc w:val="right"/>
              <w:textAlignment w:val="center"/>
              <w:rPr>
                <w:rFonts w:ascii="宋体" w:eastAsia="宋体" w:hAnsi="宋体" w:cs="宋体"/>
                <w:color w:val="000000"/>
                <w:sz w:val="20"/>
                <w:szCs w:val="20"/>
              </w:rPr>
            </w:pP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spacing w:line="220" w:lineRule="exact"/>
              <w:jc w:val="left"/>
              <w:rPr>
                <w:rFonts w:ascii="宋体" w:eastAsia="宋体" w:hAnsi="宋体" w:cs="宋体"/>
                <w:color w:val="000000"/>
                <w:sz w:val="20"/>
                <w:szCs w:val="20"/>
              </w:rPr>
            </w:pP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0"/>
                <w:szCs w:val="20"/>
              </w:rPr>
            </w:pPr>
          </w:p>
        </w:tc>
      </w:tr>
      <w:tr w:rsidR="00EF13A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spacing w:line="220" w:lineRule="exact"/>
              <w:jc w:val="left"/>
              <w:rPr>
                <w:rFonts w:ascii="宋体" w:eastAsia="宋体" w:hAnsi="宋体" w:cs="宋体"/>
                <w:color w:val="000000"/>
                <w:sz w:val="20"/>
                <w:szCs w:val="20"/>
              </w:rPr>
            </w:pPr>
          </w:p>
        </w:tc>
        <w:tc>
          <w:tcPr>
            <w:tcW w:w="22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spacing w:line="220" w:lineRule="exact"/>
              <w:jc w:val="left"/>
              <w:rPr>
                <w:rFonts w:ascii="宋体" w:eastAsia="宋体" w:hAnsi="宋体" w:cs="宋体"/>
                <w:color w:val="000000"/>
                <w:sz w:val="20"/>
                <w:szCs w:val="20"/>
              </w:rPr>
            </w:pP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0"/>
                <w:szCs w:val="20"/>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30299</w:t>
            </w:r>
          </w:p>
        </w:tc>
        <w:tc>
          <w:tcPr>
            <w:tcW w:w="16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其他商品和服务支出</w:t>
            </w:r>
          </w:p>
        </w:tc>
        <w:tc>
          <w:tcPr>
            <w:tcW w:w="6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0.44</w:t>
            </w:r>
          </w:p>
        </w:tc>
        <w:tc>
          <w:tcPr>
            <w:tcW w:w="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spacing w:line="220" w:lineRule="exact"/>
              <w:jc w:val="left"/>
              <w:rPr>
                <w:rFonts w:ascii="宋体" w:eastAsia="宋体" w:hAnsi="宋体" w:cs="宋体"/>
                <w:color w:val="000000"/>
                <w:sz w:val="20"/>
                <w:szCs w:val="20"/>
              </w:rPr>
            </w:pPr>
          </w:p>
        </w:tc>
        <w:tc>
          <w:tcPr>
            <w:tcW w:w="20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0"/>
                <w:szCs w:val="20"/>
              </w:rPr>
            </w:pPr>
          </w:p>
        </w:tc>
      </w:tr>
      <w:tr w:rsidR="00EF13AA">
        <w:trPr>
          <w:trHeight w:val="317"/>
          <w:jc w:val="center"/>
        </w:trPr>
        <w:tc>
          <w:tcPr>
            <w:tcW w:w="2919"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人员经费合计</w:t>
            </w:r>
          </w:p>
        </w:tc>
        <w:tc>
          <w:tcPr>
            <w:tcW w:w="6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82.03</w:t>
            </w:r>
          </w:p>
        </w:tc>
        <w:tc>
          <w:tcPr>
            <w:tcW w:w="5657"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公用经费合计</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11.52</w:t>
            </w:r>
          </w:p>
        </w:tc>
      </w:tr>
    </w:tbl>
    <w:p w:rsidR="00EF13AA" w:rsidRDefault="00EA6F3C">
      <w:r>
        <w:lastRenderedPageBreak/>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EF13AA">
        <w:trPr>
          <w:trHeight w:val="638"/>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rsidR="00EF13AA" w:rsidRDefault="00EA6F3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一般公共预算财政拨款“三公”经费支出决算表</w:t>
            </w:r>
          </w:p>
        </w:tc>
      </w:tr>
      <w:tr w:rsidR="00EF13AA">
        <w:trPr>
          <w:trHeight w:val="360"/>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07</w:t>
            </w:r>
            <w:r>
              <w:rPr>
                <w:rFonts w:ascii="宋体" w:eastAsia="宋体" w:hAnsi="宋体" w:cs="宋体" w:hint="eastAsia"/>
                <w:color w:val="000000"/>
                <w:kern w:val="0"/>
                <w:sz w:val="20"/>
                <w:szCs w:val="20"/>
                <w:lang/>
              </w:rPr>
              <w:t>表</w:t>
            </w:r>
          </w:p>
        </w:tc>
      </w:tr>
      <w:tr w:rsidR="00EF13AA">
        <w:trPr>
          <w:trHeight w:val="360"/>
          <w:jc w:val="center"/>
        </w:trPr>
        <w:tc>
          <w:tcPr>
            <w:tcW w:w="9220" w:type="dxa"/>
            <w:gridSpan w:val="6"/>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部门：中共石家庄市鹿泉区委网络安全和信息化委员会办公室</w:t>
            </w: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金额单位：万元</w:t>
            </w:r>
          </w:p>
        </w:tc>
      </w:tr>
      <w:tr w:rsidR="00EF13AA">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预算数</w:t>
            </w:r>
          </w:p>
        </w:tc>
      </w:tr>
      <w:tr w:rsidR="00EF13AA">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EF13AA">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EF13AA">
        <w:trPr>
          <w:trHeight w:val="417"/>
          <w:jc w:val="center"/>
        </w:trPr>
        <w:tc>
          <w:tcPr>
            <w:tcW w:w="1267" w:type="dxa"/>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68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572" w:type="dxa"/>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EF13AA">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EF13AA">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r>
      <w:tr w:rsidR="00EF13AA">
        <w:trPr>
          <w:trHeight w:val="447"/>
          <w:jc w:val="center"/>
        </w:trPr>
        <w:tc>
          <w:tcPr>
            <w:tcW w:w="1267" w:type="dxa"/>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686"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572"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bl>
    <w:p w:rsidR="00EF13AA" w:rsidRDefault="00EA6F3C">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4A0"/>
      </w:tblPr>
      <w:tblGrid>
        <w:gridCol w:w="1020"/>
        <w:gridCol w:w="58"/>
        <w:gridCol w:w="58"/>
        <w:gridCol w:w="1474"/>
        <w:gridCol w:w="1150"/>
        <w:gridCol w:w="884"/>
        <w:gridCol w:w="1106"/>
        <w:gridCol w:w="1460"/>
        <w:gridCol w:w="1150"/>
        <w:gridCol w:w="1150"/>
      </w:tblGrid>
      <w:tr w:rsidR="00EF13AA">
        <w:trPr>
          <w:trHeight w:val="780"/>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rsidR="00EF13AA" w:rsidRDefault="00EA6F3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政府性基金预算财政拨款收入支出决算表</w:t>
            </w:r>
          </w:p>
        </w:tc>
      </w:tr>
      <w:tr w:rsidR="00EF13AA">
        <w:trPr>
          <w:trHeight w:val="255"/>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884"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106"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1460"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08</w:t>
            </w:r>
            <w:r>
              <w:rPr>
                <w:rFonts w:ascii="宋体" w:eastAsia="宋体" w:hAnsi="宋体" w:cs="宋体" w:hint="eastAsia"/>
                <w:color w:val="000000"/>
                <w:kern w:val="0"/>
                <w:sz w:val="20"/>
                <w:szCs w:val="20"/>
                <w:lang/>
              </w:rPr>
              <w:t>表</w:t>
            </w:r>
          </w:p>
        </w:tc>
      </w:tr>
      <w:tr w:rsidR="00EF13AA">
        <w:trPr>
          <w:trHeight w:val="255"/>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部门：中共石家庄市鹿泉区委网络安全和信息化委员会办公室</w:t>
            </w: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金额单位：万元</w:t>
            </w:r>
          </w:p>
        </w:tc>
      </w:tr>
      <w:tr w:rsidR="00EF13AA">
        <w:trPr>
          <w:trHeight w:val="760"/>
          <w:jc w:val="center"/>
        </w:trPr>
        <w:tc>
          <w:tcPr>
            <w:tcW w:w="2610"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88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w:t>
            </w:r>
          </w:p>
        </w:tc>
        <w:tc>
          <w:tcPr>
            <w:tcW w:w="3716"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r>
      <w:tr w:rsidR="00EF13AA">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474"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0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4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5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0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4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5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8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0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4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c>
          <w:tcPr>
            <w:tcW w:w="115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center"/>
              <w:rPr>
                <w:rFonts w:ascii="宋体" w:eastAsia="宋体" w:hAnsi="宋体" w:cs="宋体"/>
                <w:color w:val="000000"/>
                <w:sz w:val="22"/>
              </w:rPr>
            </w:pPr>
          </w:p>
        </w:tc>
      </w:tr>
      <w:tr w:rsidR="00EF13AA">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4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EF13AA">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b/>
                <w:color w:val="000000"/>
                <w:sz w:val="22"/>
              </w:rPr>
            </w:pP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b/>
                <w:color w:val="000000"/>
                <w:sz w:val="22"/>
              </w:rPr>
            </w:pPr>
          </w:p>
        </w:tc>
        <w:tc>
          <w:tcPr>
            <w:tcW w:w="1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b/>
                <w:color w:val="000000"/>
                <w:sz w:val="22"/>
              </w:rPr>
            </w:pPr>
          </w:p>
        </w:tc>
        <w:tc>
          <w:tcPr>
            <w:tcW w:w="14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b/>
                <w:color w:val="000000"/>
                <w:sz w:val="22"/>
              </w:rPr>
            </w:pPr>
          </w:p>
        </w:tc>
      </w:tr>
      <w:tr w:rsidR="00EF13AA">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4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4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4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4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0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4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bl>
    <w:p w:rsidR="00EF13AA" w:rsidRDefault="00EA6F3C">
      <w:r>
        <w:br w:type="page"/>
      </w:r>
    </w:p>
    <w:tbl>
      <w:tblPr>
        <w:tblW w:w="9915" w:type="dxa"/>
        <w:jc w:val="center"/>
        <w:tblLayout w:type="fixed"/>
        <w:tblCellMar>
          <w:left w:w="0" w:type="dxa"/>
          <w:right w:w="0" w:type="dxa"/>
        </w:tblCellMar>
        <w:tblLook w:val="04A0"/>
      </w:tblPr>
      <w:tblGrid>
        <w:gridCol w:w="1288"/>
        <w:gridCol w:w="74"/>
        <w:gridCol w:w="74"/>
        <w:gridCol w:w="3798"/>
        <w:gridCol w:w="961"/>
        <w:gridCol w:w="1860"/>
        <w:gridCol w:w="1860"/>
      </w:tblGrid>
      <w:tr w:rsidR="00EF13AA">
        <w:trPr>
          <w:trHeight w:val="840"/>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rsidR="00EF13AA" w:rsidRDefault="00EA6F3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国有资本经营预算财政拨款支出决算表</w:t>
            </w:r>
          </w:p>
        </w:tc>
      </w:tr>
      <w:tr w:rsidR="00EF13AA">
        <w:trPr>
          <w:trHeight w:val="255"/>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rsidR="00EF13AA" w:rsidRDefault="00EF13AA">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09</w:t>
            </w:r>
            <w:r>
              <w:rPr>
                <w:rFonts w:ascii="宋体" w:eastAsia="宋体" w:hAnsi="宋体" w:cs="宋体" w:hint="eastAsia"/>
                <w:color w:val="000000"/>
                <w:kern w:val="0"/>
                <w:sz w:val="20"/>
                <w:szCs w:val="20"/>
                <w:lang/>
              </w:rPr>
              <w:t>表</w:t>
            </w:r>
          </w:p>
        </w:tc>
      </w:tr>
      <w:tr w:rsidR="00EF13AA">
        <w:trPr>
          <w:trHeight w:val="255"/>
          <w:jc w:val="center"/>
        </w:trPr>
        <w:tc>
          <w:tcPr>
            <w:tcW w:w="9915" w:type="dxa"/>
            <w:gridSpan w:val="7"/>
            <w:tcBorders>
              <w:top w:val="nil"/>
              <w:left w:val="nil"/>
              <w:bottom w:val="nil"/>
              <w:right w:val="nil"/>
            </w:tcBorders>
            <w:shd w:val="clear" w:color="auto" w:fill="auto"/>
            <w:noWrap/>
            <w:tcMar>
              <w:top w:w="15" w:type="dxa"/>
              <w:left w:w="15" w:type="dxa"/>
              <w:right w:w="15" w:type="dxa"/>
            </w:tcMar>
            <w:vAlign w:val="bottom"/>
          </w:tcPr>
          <w:p w:rsidR="00EF13AA" w:rsidRDefault="00EA6F3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部门：中共石家庄市鹿泉区委网络安全和信息化委员会办公室</w:t>
            </w: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金额单位：万元</w:t>
            </w:r>
          </w:p>
        </w:tc>
      </w:tr>
      <w:tr w:rsidR="00EF13AA">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w:t>
            </w:r>
          </w:p>
        </w:tc>
        <w:tc>
          <w:tcPr>
            <w:tcW w:w="4681"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EF13AA">
        <w:trPr>
          <w:trHeight w:val="615"/>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379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EF13AA">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EF13AA">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A6F3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b/>
                <w:color w:val="000000"/>
                <w:sz w:val="22"/>
              </w:rPr>
            </w:pPr>
          </w:p>
        </w:tc>
      </w:tr>
      <w:tr w:rsidR="00EF13AA">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r w:rsidR="00EF13AA">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F13AA" w:rsidRDefault="00EF13A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F13AA" w:rsidRDefault="00EF13AA">
            <w:pPr>
              <w:jc w:val="right"/>
              <w:rPr>
                <w:rFonts w:ascii="宋体" w:eastAsia="宋体" w:hAnsi="宋体" w:cs="宋体"/>
                <w:color w:val="000000"/>
                <w:sz w:val="22"/>
              </w:rPr>
            </w:pPr>
          </w:p>
        </w:tc>
      </w:tr>
    </w:tbl>
    <w:p w:rsidR="00EF13AA" w:rsidRDefault="00EA6F3C">
      <w:r>
        <w:br w:type="page"/>
      </w:r>
    </w:p>
    <w:p w:rsidR="00EF13AA" w:rsidRDefault="00EF13AA">
      <w:r>
        <w:lastRenderedPageBreak/>
        <w:pict>
          <v:rect id="_x0000_s1027" style="position:absolute;left:0;text-align:left;margin-left:-70.5pt;margin-top:-85.25pt;width:595.1pt;height:841.15pt;z-index:437282816;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fillcolor="#ffc000" stroked="f" strokeweight="1pt"/>
        </w:pict>
      </w:r>
    </w:p>
    <w:sectPr w:rsidR="00EF13AA" w:rsidSect="00EF13AA">
      <w:headerReference w:type="default" r:id="rId38"/>
      <w:footerReference w:type="default" r:id="rId39"/>
      <w:headerReference w:type="first" r:id="rId40"/>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6F3C" w:rsidRDefault="00EA6F3C" w:rsidP="00EF13AA">
      <w:r>
        <w:separator/>
      </w:r>
    </w:p>
  </w:endnote>
  <w:endnote w:type="continuationSeparator" w:id="0">
    <w:p w:rsidR="00EA6F3C" w:rsidRDefault="00EA6F3C" w:rsidP="00EF13A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微软雅黑"/>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hakuyoxingshu7000"/>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r>
      <w:pict>
        <v:shapetype id="_x0000_t202" coordsize="21600,21600" o:spt="202" path="m,l,21600r21600,l21600,xe">
          <v:stroke joinstyle="miter"/>
          <v:path gradientshapeok="t" o:connecttype="rect"/>
        </v:shapetype>
        <v:shape id="_x0000_s2078" type="#_x0000_t202" style="position:absolute;margin-left:209.15pt;margin-top:-6pt;width:2in;height:18.7pt;z-index:437515264;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DN939z2QAAAAoB&#10;AAAPAAAAAAAAAAEAIAAAACIAAABkcnMvZG93bnJldi54bWxQSwECFAAUAAAACACHTuJAz0Y+OBoC&#10;AAAWBAAADgAAAAAAAAABACAAAAAoAQAAZHJzL2Uyb0RvYy54bWxQSwUGAAAAAAYABgBZAQAAtAUA&#10;AAAA&#10;" filled="f" stroked="f" strokeweight=".5pt">
          <v:textbox inset="0,0,0,0">
            <w:txbxContent>
              <w:p w:rsidR="00EF13AA" w:rsidRDefault="00EF13AA">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EA6F3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EA6F3C">
                  <w:rPr>
                    <w:rFonts w:ascii="Times New Roman" w:hAnsi="Times New Roman" w:cs="Times New Roman"/>
                    <w:sz w:val="24"/>
                    <w:szCs w:val="24"/>
                  </w:rPr>
                  <w:t>- 9 -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r>
      <w:pict>
        <v:shapetype id="_x0000_t202" coordsize="21600,21600" o:spt="202" path="m,l,21600r21600,l21600,xe">
          <v:stroke joinstyle="miter"/>
          <v:path gradientshapeok="t" o:connecttype="rect"/>
        </v:shapetype>
        <v:shape id="_x0000_s2086" type="#_x0000_t202" style="position:absolute;margin-left:205.45pt;margin-top:-18.75pt;width:30.15pt;height:31.45pt;z-index:437516288;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L7iloza&#10;AAAACgEAAA8AAAAAAAAAAQAgAAAAIgAAAGRycy9kb3ducmV2LnhtbFBLAQIUABQAAAAIAIdO4kBW&#10;ZfSYHgIAABcEAAAOAAAAAAAAAAEAIAAAACkBAABkcnMvZTJvRG9jLnhtbFBLBQYAAAAABgAGAFkB&#10;AAC5BQAAAAA=&#10;" filled="f" stroked="f" strokeweight=".5pt">
          <v:textbox inset="0,0,0,0">
            <w:txbxContent>
              <w:p w:rsidR="00EF13AA" w:rsidRDefault="00EF13AA">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EA6F3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60F15">
                  <w:rPr>
                    <w:rFonts w:ascii="Times New Roman" w:hAnsi="Times New Roman" w:cs="Times New Roman"/>
                    <w:noProof/>
                    <w:sz w:val="24"/>
                    <w:szCs w:val="24"/>
                  </w:rPr>
                  <w:t>- 7 -</w:t>
                </w:r>
                <w:r>
                  <w:rPr>
                    <w:rFonts w:ascii="Times New Roman" w:hAnsi="Times New Roman" w:cs="Times New Roman"/>
                    <w:sz w:val="24"/>
                    <w:szCs w:val="24"/>
                  </w:rPr>
                  <w:fldChar w:fldCharType="end"/>
                </w:r>
              </w:p>
            </w:txbxContent>
          </v:textbox>
          <w10:wrap anchorx="margin"/>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r>
      <w:pict>
        <v:shapetype id="_x0000_t202" coordsize="21600,21600" o:spt="202" path="m,l,21600r21600,l21600,xe">
          <v:stroke joinstyle="miter"/>
          <v:path gradientshapeok="t" o:connecttype="rect"/>
        </v:shapetype>
        <v:shape id="_x0000_s2069" type="#_x0000_t202" style="position:absolute;margin-left:209.15pt;margin-top:-6pt;width:2in;height:18.7pt;z-index:251889664;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filled="f" stroked="f" strokeweight=".5pt">
          <v:textbox inset="0,0,0,0">
            <w:txbxContent>
              <w:p w:rsidR="00EF13AA" w:rsidRDefault="00EF13AA">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EA6F3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60F15">
                  <w:rPr>
                    <w:rFonts w:ascii="Times New Roman" w:hAnsi="Times New Roman" w:cs="Times New Roman"/>
                    <w:noProof/>
                    <w:sz w:val="24"/>
                    <w:szCs w:val="24"/>
                  </w:rPr>
                  <w:t>- 11 -</w:t>
                </w:r>
                <w:r>
                  <w:rPr>
                    <w:rFonts w:ascii="Times New Roman" w:hAnsi="Times New Roman" w:cs="Times New Roman"/>
                    <w:sz w:val="24"/>
                    <w:szCs w:val="24"/>
                  </w:rPr>
                  <w:fldChar w:fldCharType="end"/>
                </w:r>
              </w:p>
            </w:txbxContent>
          </v:textbox>
          <w10:wrap anchorx="margin"/>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r>
      <w:pict>
        <v:shapetype id="_x0000_t202" coordsize="21600,21600" o:spt="202" path="m,l,21600r21600,l21600,xe">
          <v:stroke joinstyle="miter"/>
          <v:path gradientshapeok="t" o:connecttype="rect"/>
        </v:shapetype>
        <v:shape id="_x0000_s2077" type="#_x0000_t202" style="position:absolute;margin-left:205.45pt;margin-top:-18.75pt;width:30.15pt;height:31.45pt;z-index:251890688;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filled="f" stroked="f" strokeweight=".5pt">
          <v:textbox inset="0,0,0,0">
            <w:txbxContent>
              <w:p w:rsidR="00EF13AA" w:rsidRDefault="00EF13AA">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EA6F3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60F15">
                  <w:rPr>
                    <w:rFonts w:ascii="Times New Roman" w:hAnsi="Times New Roman" w:cs="Times New Roman"/>
                    <w:noProof/>
                    <w:sz w:val="24"/>
                    <w:szCs w:val="24"/>
                  </w:rPr>
                  <w:t>- 7 -</w:t>
                </w:r>
                <w:r>
                  <w:rPr>
                    <w:rFonts w:ascii="Times New Roman" w:hAnsi="Times New Roman" w:cs="Times New Roman"/>
                    <w:sz w:val="24"/>
                    <w:szCs w:val="24"/>
                  </w:rPr>
                  <w:fldChar w:fldCharType="end"/>
                </w:r>
              </w:p>
            </w:txbxContent>
          </v:textbox>
          <w10:wrap anchorx="margin"/>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2830720;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filled="f" stroked="f" strokeweight=".5pt">
          <v:textbox inset="0,0,0,0">
            <w:txbxContent>
              <w:p w:rsidR="00EF13AA" w:rsidRDefault="00EF13AA">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EA6F3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60F15">
                  <w:rPr>
                    <w:rFonts w:ascii="Times New Roman" w:hAnsi="Times New Roman" w:cs="Times New Roman"/>
                    <w:noProof/>
                    <w:sz w:val="24"/>
                    <w:szCs w:val="24"/>
                  </w:rPr>
                  <w:t>- 24 -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0F15" w:rsidRDefault="00660F15">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0F15" w:rsidRDefault="00660F15">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r>
      <w:pict>
        <v:shapetype id="_x0000_t202" coordsize="21600,21600" o:spt="202" path="m,l,21600r21600,l21600,xe">
          <v:stroke joinstyle="miter"/>
          <v:path gradientshapeok="t" o:connecttype="rect"/>
        </v:shapetype>
        <v:shape id="_x0000_s2109" type="#_x0000_t202" style="position:absolute;margin-left:209.65pt;margin-top:-12.95pt;width:30.6pt;height:14.3pt;z-index:437513216;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D5RxP9kAAAAJ&#10;AQAADwAAAAAAAAABACAAAAAiAAAAZHJzL2Rvd25yZXYueG1sUEsBAhQAFAAAAAgAh07iQOXY0Awb&#10;AgAAFwQAAA4AAAAAAAAAAQAgAAAAKAEAAGRycy9lMm9Eb2MueG1sUEsFBgAAAAAGAAYAWQEAALUF&#10;AAAAAA==&#10;" filled="f" stroked="f" strokeweight=".5pt">
          <v:textbox inset="0,0,0,0">
            <w:txbxContent>
              <w:p w:rsidR="00EF13AA" w:rsidRDefault="00EF13AA">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EA6F3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60F15">
                  <w:rPr>
                    <w:rFonts w:ascii="Times New Roman" w:hAnsi="Times New Roman" w:cs="Times New Roman"/>
                    <w:noProof/>
                    <w:sz w:val="24"/>
                    <w:szCs w:val="24"/>
                  </w:rPr>
                  <w:t>- 2 -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r>
      <w:pict>
        <v:shapetype id="_x0000_t202" coordsize="21600,21600" o:spt="202" path="m,l,21600r21600,l21600,xe">
          <v:stroke joinstyle="miter"/>
          <v:path gradientshapeok="t" o:connecttype="rect"/>
        </v:shapetype>
        <v:shape id="_x0000_s2117" type="#_x0000_t202" style="position:absolute;margin-left:206.55pt;margin-top:-22.45pt;width:34pt;height:35.15pt;z-index:437514240;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F1c372QAA&#10;AAoBAAAPAAAAAAAAAAEAIAAAACIAAABkcnMvZG93bnJldi54bWxQSwECFAAUAAAACACHTuJAt5yR&#10;gB0CAAAXBAAADgAAAAAAAAABACAAAAAoAQAAZHJzL2Uyb0RvYy54bWxQSwUGAAAAAAYABgBZAQAA&#10;twUAAAAA&#10;" filled="f" stroked="f" strokeweight=".5pt">
          <v:textbox inset="0,0,0,0">
            <w:txbxContent>
              <w:p w:rsidR="00EF13AA" w:rsidRDefault="00EF13AA">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EA6F3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60F15">
                  <w:rPr>
                    <w:rFonts w:ascii="Times New Roman" w:hAnsi="Times New Roman" w:cs="Times New Roman"/>
                    <w:noProof/>
                    <w:sz w:val="24"/>
                    <w:szCs w:val="24"/>
                  </w:rPr>
                  <w:t>- 1 -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4"/>
    </w:pPr>
    <w:r>
      <w:pict>
        <v:shapetype id="_x0000_t202" coordsize="21600,21600" o:spt="202" path="m,l,21600r21600,l21600,xe">
          <v:stroke joinstyle="miter"/>
          <v:path gradientshapeok="t" o:connecttype="rect"/>
        </v:shapetype>
        <v:shape id="_x0000_s2094" type="#_x0000_t202" style="position:absolute;margin-left:209.65pt;margin-top:-12.95pt;width:30.6pt;height:14.3pt;z-index:251887616;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filled="f" stroked="f" strokeweight=".5pt">
          <v:textbox inset="0,0,0,0">
            <w:txbxContent>
              <w:p w:rsidR="00EF13AA" w:rsidRDefault="00EF13AA">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EA6F3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60F15">
                  <w:rPr>
                    <w:rFonts w:ascii="Times New Roman" w:hAnsi="Times New Roman" w:cs="Times New Roman"/>
                    <w:noProof/>
                    <w:sz w:val="24"/>
                    <w:szCs w:val="24"/>
                  </w:rPr>
                  <w:t>- 4 -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6F3C" w:rsidRDefault="00EA6F3C" w:rsidP="00EF13AA">
      <w:r>
        <w:separator/>
      </w:r>
    </w:p>
  </w:footnote>
  <w:footnote w:type="continuationSeparator" w:id="0">
    <w:p w:rsidR="00EA6F3C" w:rsidRDefault="00EA6F3C" w:rsidP="00EF13A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r>
      <w:pict>
        <v:group id="_x0000_s2099" style="position:absolute;left:0;text-align:left;margin-left:2.25pt;margin-top:45.75pt;width:239.85pt;height:32.05pt;z-index:251706368;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v:shapetype id="_x0000_t202" coordsize="21600,21600" o:spt="202" path="m,l,21600r21600,l21600,xe">
            <v:stroke joinstyle="miter"/>
            <v:path gradientshapeok="t" o:connecttype="rect"/>
          </v:shapetype>
          <v:shape id="_x0000_s2101"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EF13AA" w:rsidRDefault="00EA6F3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shape>
          <v:rect id="矩形 7" o:spid="_x0000_s2100"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95" style="position:absolute;left:0;text-align:left;margin-left:2.75pt;margin-top:46.95pt;width:596.85pt;height:32.8pt;z-index:251705344;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98"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97"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96"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r>
      <w:pict>
        <v:group id="_x0000_s2082" style="position:absolute;left:0;text-align:left;margin-left:0;margin-top:0;width:594.8pt;height:37.85pt;z-index:437380096;mso-position-horizontal-relative:page;mso-position-vertical-relative:page" coordorigin="881,505" coordsize="11930,1179203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">
          <v:rect id="_x0000_s2085" style="position:absolute;left:881;top:1538;width:11925;height:146;v-text-anchor:middle" o:gfxdata="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kc/oC8AAAA&#10;2wAAAA8AAAAAAAAAAQAgAAAAIgAAAGRycy9kb3ducmV2LnhtbFBLAQIUABQAAAAIAIdO4kAzLwWe&#10;OwAAADkAAAAQAAAAAAAAAAEAIAAAAAsBAABkcnMvc2hhcGV4bWwueG1sUEsFBgAAAAAGAAYAWwEA&#10;ALUDAAAAAA==&#10;" fillcolor="#ffd966 [1943]" stroked="f" strokeweight="1pt"/>
          <v:shape id="_x0000_s2084" style="position:absolute;left:10177;top:686;width:2619;height:862;v-text-anchor:middle" coordsize="2619,862" o:spt="100" o:gfxdata="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vLmgvQAA&#10;ANsAAAAPAAAAAAAAAAEAIAAAACIAAABkcnMvZG93bnJldi54bWxQSwECFAAUAAAACACHTuJAMy8F&#10;njsAAAA5AAAAEAAAAAAAAAABACAAAAAMAQAAZHJzL3NoYXBleG1sLnhtbFBLBQYAAAAABgAGAFsB&#10;AAC2AwAAAAA=&#10;" adj="0,,0" path="m595,1l2619,r,862l,862,595,1xe" fillcolor="black [3213]" stroked="f" strokeweight="1pt">
            <v:stroke joinstyle="round"/>
            <v:formulas/>
            <v:path o:connecttype="segments" o:connectlocs="595,1;2619,0;2619,862;0,862;595,1" o:connectangles="0,0,0,0,0"/>
          </v:shape>
          <v:shape id="_x0000_s2083" style="position:absolute;left:10467;top:505;width:2345;height:1108;v-text-anchor:middle" coordsize="2619,1265" o:spt="100" o:gfxdata="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H0y9qtwAAANsAAAAP&#10;AAAAAAAAAAEAIAAAACIAAABkcnMvZG93bnJldi54bWxQSwECFAAUAAAACACHTuJAMy8FnjsAAAA5&#10;AAAAEAAAAAAAAAABACAAAAAGAQAAZHJzL3NoYXBleG1sLnhtbFBLBQYAAAAABgAGAFsBAACwAwAA&#10;AAA=&#10;" adj="0,,0" path="m668,l2619,10r,1255l,1265,668,xe" fillcolor="#ffd966 [1943]" stroked="f" strokeweight="1pt">
            <v:stroke joinstyle="round"/>
            <v:formulas/>
            <v:path o:connecttype="segments" o:connectlocs="598,0;2345,8;2345,1108;0,1108;598,0" o:connectangles="0,0,0,0,0"/>
          </v:shape>
          <w10:wrap anchorx="page" anchory="page"/>
        </v:group>
      </w:pict>
    </w:r>
    <w:r>
      <w:pict>
        <v:group id="_x0000_s2079" style="position:absolute;left:0;text-align:left;margin-left:-2.15pt;margin-top:47.15pt;width:235.7pt;height:32pt;z-index:437381120;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0UuIkdkAAAAJAQAADwAA&#10;AAAAAAABACAAAAAiAAAAZHJzL2Rvd25yZXYueG1sUEsBAhQAFAAAAAgAh07iQBOrgMMyAwAAXwgA&#10;AA4AAAAAAAAAAQAgAAAAKAEAAGRycy9lMm9Eb2MueG1sUEsFBgAAAAAGAAYAWQEAAMwGAAAAAA==&#10;">
          <v:shapetype id="_x0000_t202" coordsize="21600,21600" o:spt="202" path="m,l,21600r21600,l21600,xe">
            <v:stroke joinstyle="miter"/>
            <v:path gradientshapeok="t" o:connecttype="rect"/>
          </v:shapetype>
          <v:shape id="_x0000_s2081" type="#_x0000_t202" style="position:absolute;left:1401;top:880;width:3087;height:641" o:gfxdata="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bcJu74A&#10;AADbAAAADwAAAAAAAAABACAAAAAiAAAAZHJzL2Rvd25yZXYueG1sUEsBAhQAFAAAAAgAh07iQDMv&#10;BZ47AAAAOQAAABAAAAAAAAAAAQAgAAAADQEAAGRycy9zaGFwZXhtbC54bWxQSwUGAAAAAAYABgBb&#10;AQAAtwMAAAAA&#10;" filled="f" stroked="f" strokeweight=".5pt">
            <v:textbox>
              <w:txbxContent>
                <w:p w:rsidR="00EF13AA" w:rsidRDefault="00EA6F3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shape>
          <v:rect id="矩形 7" o:spid="_x0000_s2080" style="position:absolute;left:1337;top:1044;width:119;height:330;v-text-anchor:middle" o:gfxdata="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Hb5Qq8AAAA&#10;2wAAAA8AAAAAAAAAAQAgAAAAIgAAAGRycy9kb3ducmV2LnhtbFBLAQIUABQAAAAIAIdO4kAzLwWe&#10;OwAAADkAAAAQAAAAAAAAAAEAIAAAAAsBAABkcnMvc2hhcGV4bWwueG1sUEsFBgAAAAAGAAYAWwEA&#10;ALUDAAAAAA==&#10;" fillcolor="black" stroked="f" strokeweight="1pt"/>
          <w10:wrap anchorx="page" anchory="page"/>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r>
      <w:pict>
        <v:group id="_x0000_s2091" style="position:absolute;left:0;text-align:left;margin-left:0;margin-top:29.75pt;width:157.5pt;height:32pt;z-index:437383168;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7Mb3udcAAAAHAQAADwAAAAAA&#10;AAABACAAAAAiAAAAZHJzL2Rvd25yZXYueG1sUEsBAhQAFAAAAAgAh07iQJohsgUxAwAAYQgAAA4A&#10;AAAAAAAAAQAgAAAAJgEAAGRycy9lMm9Eb2MueG1sUEsFBgAAAAAGAAYAWQEAAMkGAAAAAA==&#10;">
          <v:shapetype id="_x0000_t202" coordsize="21600,21600" o:spt="202" path="m,l,21600r21600,l21600,xe">
            <v:stroke joinstyle="miter"/>
            <v:path gradientshapeok="t" o:connecttype="rect"/>
          </v:shapetype>
          <v:shape id="_x0000_s2093"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EF13AA" w:rsidRDefault="00EA6F3C">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92"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stroked="f" strokeweight="1pt"/>
          <w10:wrap anchorx="page" anchory="page"/>
        </v:group>
      </w:pict>
    </w:r>
    <w:r>
      <w:pict>
        <v:group id="_x0000_s2087" style="position:absolute;left:0;text-align:left;margin-left:0;margin-top:0;width:596.5pt;height:58.95pt;z-index:437382144;mso-width-percent:1000;mso-position-horizontal-relative:page;mso-position-vertical-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">
          <v:rect id="_x0000_s2090" style="position:absolute;left:881;top:1538;width:11925;height:146;v-text-anchor:middle" o:gfxdata="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if4g7sAAADb&#10;AAAADwAAAAAAAAABACAAAAAiAAAAZHJzL2Rvd25yZXYueG1sUEsBAhQAFAAAAAgAh07iQDMvBZ47&#10;AAAAOQAAABAAAAAAAAAAAQAgAAAACgEAAGRycy9zaGFwZXhtbC54bWxQSwUGAAAAAAYABgBbAQAA&#10;tAMAAAAA&#10;" fillcolor="#ffd966 [1943]" stroked="f" strokeweight="1pt"/>
          <v:shape id="_x0000_s2089" style="position:absolute;left:10177;top:686;width:2619;height:862;v-text-anchor:middle" coordsize="2619,862" o:spt="100" o:gfxdata="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h7+jvQAA&#10;ANsAAAAPAAAAAAAAAAEAIAAAACIAAABkcnMvZG93bnJldi54bWxQSwECFAAUAAAACACHTuJAMy8F&#10;njsAAAA5AAAAEAAAAAAAAAABACAAAAAMAQAAZHJzL3NoYXBleG1sLnhtbFBLBQYAAAAABgAGAFsB&#10;AAC2AwAAAAA=&#10;" adj="0,,0" path="m595,1l2619,r,862l,862,595,1xe" fillcolor="black [3213]" stroked="f" strokeweight="1pt">
            <v:stroke joinstyle="round"/>
            <v:formulas/>
            <v:path o:connecttype="segments" o:connectlocs="595,1;2619,0;2619,862;0,862;595,1" o:connectangles="0,0,0,0,0"/>
          </v:shape>
          <v:shape id="_x0000_s2088" style="position:absolute;left:10467;top:505;width:2345;height:1108;v-text-anchor:middle" coordsize="2619,1265" o:spt="100" o:gfxdata="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p4lb7sAAADb&#10;AAAADwAAAAAAAAABACAAAAAiAAAAZHJzL2Rvd25yZXYueG1sUEsBAhQAFAAAAAgAh07iQDMvBZ47&#10;AAAAOQAAABAAAAAAAAAAAQAgAAAACgEAAGRycy9zaGFwZXhtbC54bWxQSwUGAAAAAAYABgBbAQAA&#10;tAMAAAAA&#10;" adj="0,,0" path="m668,l2619,10r,1255l,1265,668,xe" fillcolor="#ffd966 [1943]" stroked="f" strokeweight="1pt">
            <v:stroke joinstyle="round"/>
            <v:formulas/>
            <v:path o:connecttype="segments" o:connectlocs="598,0;2345,8;2345,1108;0,1108;598,0" o:connectangles="0,0,0,0,0"/>
          </v:shape>
          <w10:wrap anchorx="page" anchory="page"/>
        </v:group>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r>
      <w:pict>
        <v:group id="_x0000_s2073" style="position:absolute;left:0;text-align:left;margin-left:0;margin-top:0;width:594.8pt;height:37.85pt;z-index:251754496;mso-position-horizontal-relative:page;mso-position-vertical-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v:rect id="矩形 2" o:spid="_x0000_s2076"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5"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70" style="position:absolute;left:0;text-align:left;margin-left:-2.15pt;margin-top:47.15pt;width:235.7pt;height:32pt;z-index:251755520;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v:shapetype id="_x0000_t202" coordsize="21600,21600" o:spt="202" path="m,l,21600r21600,l21600,xe">
            <v:stroke joinstyle="miter"/>
            <v:path gradientshapeok="t" o:connecttype="rect"/>
          </v:shapetype>
          <v:shape id="_x0000_s2072"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EF13AA" w:rsidRDefault="00EA6F3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shape>
          <v:rect id="矩形 7" o:spid="_x0000_s2071"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r>
      <w:pict>
        <v:group id="_x0000_s2065" style="position:absolute;left:0;text-align:left;margin-left:-2.15pt;margin-top:59pt;width:596.85pt;height:32.8pt;z-index:252834816;mso-position-horizontal-relative:page;mso-position-vertical-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v:rect id="矩形 2" o:spid="_x0000_s2068" style="position:absolute;left:881;top:1538;width:11925;height:146;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1943]" stroked="f" strokeweight="1pt"/>
          <v:shape id="任意多边形 3" o:spid="_x0000_s2067" style="position:absolute;left:10177;top:686;width:2619;height:862;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6" style="position:absolute;left:10467;top:505;width:2385;height:1107;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2836864"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filled="f" stroked="f" strokeweight=".5pt">
          <v:textbox>
            <w:txbxContent>
              <w:p w:rsidR="00EF13AA" w:rsidRDefault="00EA6F3C">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相关名词解释</w:t>
                </w:r>
              </w:p>
              <w:p w:rsidR="00EF13AA" w:rsidRDefault="00EF13AA">
                <w:pPr>
                  <w:rPr>
                    <w:rFonts w:ascii="微软雅黑" w:eastAsia="微软雅黑" w:hAnsi="微软雅黑" w:cs="微软雅黑"/>
                    <w:b/>
                    <w:bCs/>
                    <w:sz w:val="32"/>
                    <w:szCs w:val="40"/>
                  </w:rPr>
                </w:pPr>
              </w:p>
            </w:txbxContent>
          </v:textbox>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r>
      <w:pict>
        <v:group id="_x0000_s2053" style="position:absolute;left:0;text-align:left;margin-left:2.5pt;margin-top:28.75pt;width:594.8pt;height:35.25pt;z-index:252831744;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2832768;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v:shapetype id="_x0000_t202" coordsize="21600,21600" o:spt="202" path="m,l,21600r21600,l21600,xe">
            <v:stroke joinstyle="miter"/>
            <v:path gradientshapeok="t" o:connecttype="rect"/>
          </v:shapetype>
          <v:shape 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EF13AA" w:rsidRDefault="00EA6F3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EF13AA" w:rsidRDefault="00EF13AA"/>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r>
      <w:pict>
        <v:group id="_x0000_s2060" style="position:absolute;left:0;text-align:left;margin-left:0;margin-top:0;width:596.5pt;height:38.05pt;z-index:251891712;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892736;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v:shapetype id="_x0000_t202" coordsize="21600,21600" o:spt="202" path="m,l,21600r21600,l21600,xe">
            <v:stroke joinstyle="miter"/>
            <v:path gradientshapeok="t" o:connecttype="rect"/>
          </v:shapetype>
          <v:shape 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EF13AA" w:rsidRDefault="00EA6F3C">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r>
      <w:pict>
        <v:group id="_x0000_s2122" style="position:absolute;left:0;text-align:left;margin-left:0;margin-top:29.75pt;width:157.5pt;height:32pt;z-index:251659264;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v:shapetype id="_x0000_t202" coordsize="21600,21600" o:spt="202" path="m,l,21600r21600,l21600,xe">
            <v:stroke joinstyle="miter"/>
            <v:path gradientshapeok="t" o:connecttype="rect"/>
          </v:shapetype>
          <v:shape id="_x0000_s2124"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EF13AA" w:rsidRDefault="00EA6F3C">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123"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118" style="position:absolute;left:0;text-align:left;margin-left:0;margin-top:0;width:596.5pt;height:58.95pt;z-index:251658240;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v:rect id="矩形 2" o:spid="_x0000_s2121"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120"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119"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0F15" w:rsidRDefault="00660F15">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r>
      <w:pict>
        <v:group id="_x0000_s2113" style="position:absolute;left:0;text-align:left;margin-left:0;margin-top:53.75pt;width:594.8pt;height:31.5pt;z-index:437511168;mso-position-horizontal-relative:page;mso-position-vertical-relative:page" coordorigin="881,505" coordsize="11930,1179203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">
          <v:rect id="_x0000_s2116" style="position:absolute;left:881;top:1538;width:11925;height:146;v-text-anchor:middle" o:gfxdata="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43QGvQAA&#10;ANsAAAAPAAAAAAAAAAEAIAAAACIAAABkcnMvZG93bnJldi54bWxQSwECFAAUAAAACACHTuJAMy8F&#10;njsAAAA5AAAAEAAAAAAAAAABACAAAAAMAQAAZHJzL3NoYXBleG1sLnhtbFBLBQYAAAAABgAGAFsB&#10;AAC2AwAAAAA=&#10;" fillcolor="#ffd966 [1943]" stroked="f" strokeweight="1pt"/>
          <v:shape id="_x0000_s2115" style="position:absolute;left:10177;top:686;width:2619;height:862;v-text-anchor:middle" coordsize="2619,862" o:spt="100" o:gfxdata="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kALPugAAANsA&#10;AAAPAAAAAAAAAAEAIAAAACIAAABkcnMvZG93bnJldi54bWxQSwECFAAUAAAACACHTuJAMy8FnjsA&#10;AAA5AAAAEAAAAAAAAAABACAAAAAJAQAAZHJzL3NoYXBleG1sLnhtbFBLBQYAAAAABgAGAFsBAACz&#10;AwAAAAA=&#10;" adj="0,,0" path="m595,1l2619,r,862l,862,595,1xe" fillcolor="black [3213]" stroked="f" strokeweight="1pt">
            <v:stroke joinstyle="round"/>
            <v:formulas/>
            <v:path o:connecttype="segments" o:connectlocs="595,1;2619,0;2619,862;0,862;595,1" o:connectangles="0,0,0,0,0"/>
          </v:shape>
          <v:shape id="_x0000_s2114" style="position:absolute;left:10467;top:505;width:2345;height:1108;v-text-anchor:middle" coordsize="2619,1265" o:spt="100" o:gfxdata="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sspey8AAAA&#10;2wAAAA8AAAAAAAAAAQAgAAAAIgAAAGRycy9kb3ducmV2LnhtbFBLAQIUABQAAAAIAIdO4kAzLwWe&#10;OwAAADkAAAAQAAAAAAAAAAEAIAAAAAsBAABkcnMvc2hhcGV4bWwueG1sUEsFBgAAAAAGAAYAWwEA&#10;ALUDAAAAAA==&#10;" adj="0,,0" path="m668,l2619,10r,1255l,1265,668,xe" fillcolor="#ffd966 [1943]" stroked="f" strokeweight="1pt">
            <v:stroke joinstyle="round"/>
            <v:formulas/>
            <v:path o:connecttype="segments" o:connectlocs="598,0;2345,8;2345,1108;0,1108;598,0" o:connectangles="0,0,0,0,0"/>
          </v:shape>
          <w10:wrap anchorx="page" anchory="page"/>
        </v:group>
      </w:pict>
    </w:r>
    <w:r>
      <w:pict>
        <v:group id="_x0000_s2110" style="position:absolute;left:0;text-align:left;margin-left:-2.15pt;margin-top:47.15pt;width:235.7pt;height:32pt;z-index:43751219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">
          <v:shapetype id="_x0000_t202" coordsize="21600,21600" o:spt="202" path="m,l,21600r21600,l21600,xe">
            <v:stroke joinstyle="miter"/>
            <v:path gradientshapeok="t" o:connecttype="rect"/>
          </v:shapetype>
          <v:shape id="_x0000_s2112" type="#_x0000_t202" style="position:absolute;left:1401;top:880;width:3087;height:641" o:gfxdata="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Dmtni/&#10;AAAA2wAAAA8AAAAAAAAAAQAgAAAAIgAAAGRycy9kb3ducmV2LnhtbFBLAQIUABQAAAAIAIdO4kAz&#10;LwWeOwAAADkAAAAQAAAAAAAAAAEAIAAAAA4BAABkcnMvc2hhcGV4bWwueG1sUEsFBgAAAAAGAAYA&#10;WwEAALgDAAAAAA==&#10;" filled="f" stroked="f" strokeweight=".5pt">
            <v:textbox>
              <w:txbxContent>
                <w:p w:rsidR="00EF13AA" w:rsidRDefault="00EA6F3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部门概况</w:t>
                  </w:r>
                </w:p>
              </w:txbxContent>
            </v:textbox>
          </v:shape>
          <v:rect id="矩形 7" o:spid="_x0000_s2111" style="position:absolute;left:1337;top:1044;width:119;height:330;v-text-anchor:middle" o:gfxdata="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iKWsm8AAAA&#10;2wAAAA8AAAAAAAAAAQAgAAAAIgAAAGRycy9kb3ducmV2LnhtbFBLAQIUABQAAAAIAIdO4kAzLwWe&#10;OwAAADkAAAAQAAAAAAAAAAEAIAAAAAsBAABkcnMvc2hhcGV4bWwueG1sUEsFBgAAAAAGAAYAWwEA&#10;ALUDAAAAAA==&#10;" fillcolor="black"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13AA" w:rsidRDefault="00EF13AA">
    <w:pPr>
      <w:pStyle w:val="a5"/>
    </w:pPr>
    <w:r>
      <w:pict>
        <v:group id="_x0000_s2106" style="position:absolute;left:0;text-align:left;margin-left:2.25pt;margin-top:45.75pt;width:239.85pt;height:32.05pt;z-index:437331968;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3kidgNgAAAAIAQAADwAA&#10;AAAAAAABACAAAAAiAAAAZHJzL2Rvd25yZXYueG1sUEsBAhQAFAAAAAgAh07iQHwQWxIzAwAAXwgA&#10;AA4AAAAAAAAAAQAgAAAAJwEAAGRycy9lMm9Eb2MueG1sUEsFBgAAAAAGAAYAWQEAAMwGAAAAAA==&#10;">
          <v:shapetype id="_x0000_t202" coordsize="21600,21600" o:spt="202" path="m,l,21600r21600,l21600,xe">
            <v:stroke joinstyle="miter"/>
            <v:path gradientshapeok="t" o:connecttype="rect"/>
          </v:shapetype>
          <v:shape id="_x0000_s2108" type="#_x0000_t202" style="position:absolute;left:1456;top:855;width:3087;height:641" o:gfxdata="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EX46r4A&#10;AADbAAAADwAAAAAAAAABACAAAAAiAAAAZHJzL2Rvd25yZXYueG1sUEsBAhQAFAAAAAgAh07iQDMv&#10;BZ47AAAAOQAAABAAAAAAAAAAAQAgAAAADQEAAGRycy9zaGFwZXhtbC54bWxQSwUGAAAAAAYABgBb&#10;AQAAtwMAAAAA&#10;" filled="f" stroked="f" strokeweight=".5pt">
            <v:textbox>
              <w:txbxContent>
                <w:p w:rsidR="00EF13AA" w:rsidRDefault="00EA6F3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shape>
          <v:rect id="矩形 7" o:spid="_x0000_s2107" style="position:absolute;left:1337;top:1044;width:119;height:330;v-text-anchor:middle" o:gfxdata="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8SEli8AAAA&#10;2wAAAA8AAAAAAAAAAQAgAAAAIgAAAGRycy9kb3ducmV2LnhtbFBLAQIUABQAAAAIAIdO4kAzLwWe&#10;OwAAADkAAAAQAAAAAAAAAAEAIAAAAAsBAABkcnMvc2hhcGV4bWwueG1sUEsFBgAAAAAGAAYAWwEA&#10;ALUDAAAAAA==&#10;" fillcolor="black" stroked="f" strokeweight="1pt"/>
          <w10:wrap anchorx="page" anchory="page"/>
        </v:group>
      </w:pict>
    </w:r>
    <w:r>
      <w:pict>
        <v:group id="_x0000_s2102" style="position:absolute;left:0;text-align:left;margin-left:2.75pt;margin-top:46.95pt;width:596.85pt;height:32.8pt;z-index:437330944;mso-position-horizontal-relative:page;mso-position-vertical-relative:page" coordorigin="881,505" coordsize="11971,1179203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">
          <v:rect id="_x0000_s2105" style="position:absolute;left:881;top:1538;width:11925;height:146;v-text-anchor:middle" o:gfxdata="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B5elvQAA&#10;ANsAAAAPAAAAAAAAAAEAIAAAACIAAABkcnMvZG93bnJldi54bWxQSwECFAAUAAAACACHTuJAMy8F&#10;njsAAAA5AAAAEAAAAAAAAAABACAAAAAMAQAAZHJzL3NoYXBleG1sLnhtbFBLBQYAAAAABgAGAFsB&#10;AAC2AwAAAAA=&#10;" fillcolor="#ffd966 [1943]" stroked="f" strokeweight="1pt"/>
          <v:shape id="_x0000_s2104" style="position:absolute;left:10177;top:686;width:2619;height:862;v-text-anchor:middle" coordsize="2619,862" o:spt="100" o:gfxdata="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EC7Wq8AAAA&#10;2wAAAA8AAAAAAAAAAQAgAAAAIgAAAGRycy9kb3ducmV2LnhtbFBLAQIUABQAAAAIAIdO4kAzLwWe&#10;OwAAADkAAAAQAAAAAAAAAAEAIAAAAAsBAABkcnMvc2hhcGV4bWwueG1sUEsFBgAAAAAGAAYAWwEA&#10;ALUDAAAAAA==&#10;" adj="0,,0" path="m595,1l2619,r,862l,862,595,1xe" fillcolor="black [3213]" stroked="f" strokeweight="1pt">
            <v:stroke joinstyle="round"/>
            <v:formulas/>
            <v:path o:connecttype="segments" o:connectlocs="595,1;2619,0;2619,862;0,862;595,1" o:connectangles="0,0,0,0,0"/>
          </v:shape>
          <v:shape id="_x0000_s2103" style="position:absolute;left:10467;top:505;width:2385;height:1107;v-text-anchor:middle" coordsize="2619,1265" o:spt="100" o:gfxdata="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75KSbsAAADb&#10;AAAADwAAAAAAAAABACAAAAAiAAAAZHJzL2Rvd25yZXYueG1sUEsBAhQAFAAAAAgAh07iQDMvBZ47&#10;AAAAOQAAABAAAAAAAAAAAQAgAAAACgEAAGRycy9zaGFwZXhtbC54bWxQSwUGAAAAAAYABgBbAQAA&#10;tAMAAAAA&#10;" adj="0,,0" path="m668,l2619,10r,1255l,1265,668,xe" fillcolor="#ffd966 [1943]" stroked="f" strokeweight="1pt">
            <v:stroke joinstyle="round"/>
            <v:formulas/>
            <v:path o:connecttype="segments" o:connectlocs="608,0;2385,8;2385,1107;0,1107;608,0" o:connectangles="0,0,0,0,0"/>
          </v:shape>
          <w10:wrap anchorx="page" anchory="page"/>
        </v:group>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attachedTemplate r:id="rId1"/>
  <w:defaultTabStop w:val="420"/>
  <w:drawingGridVerticalSpacing w:val="156"/>
  <w:noPunctuationKerning/>
  <w:characterSpacingControl w:val="compressPunctuation"/>
  <w:hdrShapeDefaults>
    <o:shapedefaults v:ext="edit" spidmax="4098"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60F15"/>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A6F3C"/>
    <w:rsid w:val="00EC06F4"/>
    <w:rsid w:val="00EE4E36"/>
    <w:rsid w:val="00EF13AA"/>
    <w:rsid w:val="00F665F4"/>
    <w:rsid w:val="00FD225F"/>
    <w:rsid w:val="01F407C6"/>
    <w:rsid w:val="02801101"/>
    <w:rsid w:val="04325080"/>
    <w:rsid w:val="05B00A30"/>
    <w:rsid w:val="06EA6356"/>
    <w:rsid w:val="0829395A"/>
    <w:rsid w:val="0B011416"/>
    <w:rsid w:val="0B1C6FEA"/>
    <w:rsid w:val="0B634547"/>
    <w:rsid w:val="0EFC28F2"/>
    <w:rsid w:val="10412CA8"/>
    <w:rsid w:val="11FD137B"/>
    <w:rsid w:val="130116C1"/>
    <w:rsid w:val="193E19F9"/>
    <w:rsid w:val="1C76328A"/>
    <w:rsid w:val="23A25DCB"/>
    <w:rsid w:val="24B94469"/>
    <w:rsid w:val="27125A78"/>
    <w:rsid w:val="28E052F5"/>
    <w:rsid w:val="29DC2572"/>
    <w:rsid w:val="31C2036A"/>
    <w:rsid w:val="31DE7DEC"/>
    <w:rsid w:val="320A581A"/>
    <w:rsid w:val="320D02A5"/>
    <w:rsid w:val="348E566F"/>
    <w:rsid w:val="34FC1210"/>
    <w:rsid w:val="35DF49A7"/>
    <w:rsid w:val="387D641C"/>
    <w:rsid w:val="39791A83"/>
    <w:rsid w:val="39AE3BC4"/>
    <w:rsid w:val="3A226944"/>
    <w:rsid w:val="3AEE6A48"/>
    <w:rsid w:val="3BF73BA9"/>
    <w:rsid w:val="3C1620AA"/>
    <w:rsid w:val="3CCF0A6B"/>
    <w:rsid w:val="3D8F080F"/>
    <w:rsid w:val="418C4358"/>
    <w:rsid w:val="44CE1FA4"/>
    <w:rsid w:val="47001196"/>
    <w:rsid w:val="487F73ED"/>
    <w:rsid w:val="49022C0E"/>
    <w:rsid w:val="49C57C0C"/>
    <w:rsid w:val="4A347EAE"/>
    <w:rsid w:val="4D4570BF"/>
    <w:rsid w:val="4DEE2F1D"/>
    <w:rsid w:val="52600405"/>
    <w:rsid w:val="529B4319"/>
    <w:rsid w:val="536F6D27"/>
    <w:rsid w:val="56F27EA4"/>
    <w:rsid w:val="5721640A"/>
    <w:rsid w:val="57773DD6"/>
    <w:rsid w:val="578601AA"/>
    <w:rsid w:val="578B79AB"/>
    <w:rsid w:val="5AC317C9"/>
    <w:rsid w:val="5AE9283E"/>
    <w:rsid w:val="5CCD3FD5"/>
    <w:rsid w:val="61F77E24"/>
    <w:rsid w:val="61FA5F9D"/>
    <w:rsid w:val="64CD6910"/>
    <w:rsid w:val="67417886"/>
    <w:rsid w:val="6789158D"/>
    <w:rsid w:val="67D81BA4"/>
    <w:rsid w:val="68AC1F78"/>
    <w:rsid w:val="6AAF1C96"/>
    <w:rsid w:val="715C0FC1"/>
    <w:rsid w:val="71E3424E"/>
    <w:rsid w:val="729D49A1"/>
    <w:rsid w:val="73374388"/>
    <w:rsid w:val="74CE7F4A"/>
    <w:rsid w:val="75681757"/>
    <w:rsid w:val="75A346A8"/>
    <w:rsid w:val="76F02FC9"/>
    <w:rsid w:val="79B9382C"/>
    <w:rsid w:val="7B043B76"/>
    <w:rsid w:val="7C041A6A"/>
    <w:rsid w:val="7CE64871"/>
    <w:rsid w:val="7E327570"/>
    <w:rsid w:val="7E630B41"/>
    <w:rsid w:val="7F415CC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13AA"/>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EF13AA"/>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EF13AA"/>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EF13AA"/>
    <w:pPr>
      <w:tabs>
        <w:tab w:val="center" w:pos="4153"/>
        <w:tab w:val="right" w:pos="8306"/>
      </w:tabs>
      <w:snapToGrid w:val="0"/>
      <w:jc w:val="left"/>
    </w:pPr>
    <w:rPr>
      <w:sz w:val="18"/>
      <w:szCs w:val="18"/>
    </w:rPr>
  </w:style>
  <w:style w:type="paragraph" w:styleId="a5">
    <w:name w:val="header"/>
    <w:basedOn w:val="a"/>
    <w:link w:val="Char0"/>
    <w:uiPriority w:val="99"/>
    <w:unhideWhenUsed/>
    <w:qFormat/>
    <w:rsid w:val="00EF13AA"/>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EF13AA"/>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EF13AA"/>
    <w:rPr>
      <w:rFonts w:asciiTheme="minorHAnsi" w:eastAsiaTheme="minorEastAsia" w:hAnsiTheme="minorHAnsi"/>
      <w:sz w:val="18"/>
      <w:szCs w:val="18"/>
    </w:rPr>
  </w:style>
  <w:style w:type="character" w:customStyle="1" w:styleId="Char">
    <w:name w:val="页脚 Char"/>
    <w:basedOn w:val="a0"/>
    <w:link w:val="a4"/>
    <w:uiPriority w:val="99"/>
    <w:qFormat/>
    <w:rsid w:val="00EF13AA"/>
    <w:rPr>
      <w:sz w:val="18"/>
      <w:szCs w:val="18"/>
    </w:rPr>
  </w:style>
  <w:style w:type="paragraph" w:customStyle="1" w:styleId="10">
    <w:name w:val="列出段落1"/>
    <w:basedOn w:val="a"/>
    <w:uiPriority w:val="1"/>
    <w:qFormat/>
    <w:rsid w:val="00EF13AA"/>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660F15"/>
    <w:rPr>
      <w:sz w:val="18"/>
      <w:szCs w:val="18"/>
    </w:rPr>
  </w:style>
  <w:style w:type="character" w:customStyle="1" w:styleId="Char1">
    <w:name w:val="批注框文本 Char"/>
    <w:basedOn w:val="a0"/>
    <w:link w:val="a7"/>
    <w:uiPriority w:val="99"/>
    <w:semiHidden/>
    <w:rsid w:val="00660F15"/>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header" Target="header10.xml"/><Relationship Id="rId39" Type="http://schemas.openxmlformats.org/officeDocument/2006/relationships/footer" Target="footer14.xml"/><Relationship Id="rId3" Type="http://schemas.openxmlformats.org/officeDocument/2006/relationships/styles" Target="styles.xml"/><Relationship Id="rId21" Type="http://schemas.openxmlformats.org/officeDocument/2006/relationships/image" Target="media/image1.gif"/><Relationship Id="rId34" Type="http://schemas.openxmlformats.org/officeDocument/2006/relationships/header" Target="header14.xm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header" Target="header9.xml"/><Relationship Id="rId33" Type="http://schemas.openxmlformats.org/officeDocument/2006/relationships/footer" Target="footer12.xml"/><Relationship Id="rId38" Type="http://schemas.openxmlformats.org/officeDocument/2006/relationships/header" Target="header17.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oter" Target="footer10.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header" Target="header13.xml"/><Relationship Id="rId37" Type="http://schemas.openxmlformats.org/officeDocument/2006/relationships/header" Target="header16.xml"/><Relationship Id="rId40" Type="http://schemas.openxmlformats.org/officeDocument/2006/relationships/header" Target="header18.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footer" Target="footer7.xml"/><Relationship Id="rId28" Type="http://schemas.openxmlformats.org/officeDocument/2006/relationships/header" Target="header11.xml"/><Relationship Id="rId36" Type="http://schemas.openxmlformats.org/officeDocument/2006/relationships/header" Target="header15.xml"/><Relationship Id="rId10" Type="http://schemas.openxmlformats.org/officeDocument/2006/relationships/footer" Target="footer1.xml"/><Relationship Id="rId19" Type="http://schemas.openxmlformats.org/officeDocument/2006/relationships/header" Target="header7.xml"/><Relationship Id="rId31"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footer" Target="footer9.xml"/><Relationship Id="rId30" Type="http://schemas.openxmlformats.org/officeDocument/2006/relationships/header" Target="header12.xml"/><Relationship Id="rId35" Type="http://schemas.openxmlformats.org/officeDocument/2006/relationships/footer" Target="footer13.xml"/></Relationships>
</file>

<file path=word/_rels/header15.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804266-D1E8-4E01-B3CD-F7FD97FD9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Template>
  <TotalTime>40</TotalTime>
  <Pages>27</Pages>
  <Words>1532</Words>
  <Characters>8736</Characters>
  <Application>Microsoft Office Word</Application>
  <DocSecurity>0</DocSecurity>
  <Lines>72</Lines>
  <Paragraphs>20</Paragraphs>
  <ScaleCrop>false</ScaleCrop>
  <Company>Microsoft</Company>
  <LinksUpToDate>false</LinksUpToDate>
  <CharactersWithSpaces>10248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5</cp:revision>
  <cp:lastPrinted>2020-07-30T02:37:00Z</cp:lastPrinted>
  <dcterms:created xsi:type="dcterms:W3CDTF">2020-07-29T09:42:00Z</dcterms:created>
  <dcterms:modified xsi:type="dcterms:W3CDTF">2021-05-20T00:55:00Z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