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2020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要说明的事项</w:t>
      </w:r>
    </w:p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A5774A"/>
    <w:rsid w:val="00D94858"/>
    <w:rsid w:val="36220C84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ScaleCrop>false</ScaleCrop>
  <LinksUpToDate>false</LinksUpToDate>
  <CharactersWithSpaces>301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2020-02-26T02:06:08Z</dcterms:modified>
  <dc:title>2019年部门预算信息公开目录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