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石家庄市鹿泉区宜安镇</w:t>
      </w:r>
    </w:p>
    <w:p>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重大行政执法决定法制审核办法</w:t>
      </w:r>
    </w:p>
    <w:p>
      <w:pPr>
        <w:rPr>
          <w:rFonts w:hint="eastAsia"/>
          <w:sz w:val="32"/>
          <w:szCs w:val="32"/>
          <w:lang w:val="en-US" w:eastAsia="zh-CN"/>
        </w:rPr>
      </w:pPr>
      <w:r>
        <w:rPr>
          <w:rFonts w:hint="eastAsia"/>
          <w:sz w:val="32"/>
          <w:szCs w:val="32"/>
          <w:lang w:val="en-US" w:eastAsia="zh-CN"/>
        </w:rPr>
        <w:t>　　</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 w:hAnsi="仿宋" w:eastAsia="仿宋" w:cs="仿宋"/>
          <w:b w:val="0"/>
          <w:bCs w:val="0"/>
          <w:sz w:val="32"/>
          <w:szCs w:val="32"/>
          <w:lang w:val="en-US" w:eastAsia="zh-CN"/>
        </w:rPr>
        <w:t xml:space="preserve">    </w:t>
      </w:r>
      <w:r>
        <w:rPr>
          <w:rFonts w:hint="eastAsia" w:ascii="黑体" w:hAnsi="黑体" w:eastAsia="黑体" w:cs="黑体"/>
          <w:b w:val="0"/>
          <w:bCs w:val="0"/>
          <w:sz w:val="32"/>
          <w:szCs w:val="32"/>
          <w:lang w:val="en-US" w:eastAsia="zh-CN"/>
        </w:rPr>
        <w:t>第一条</w:t>
      </w:r>
      <w:r>
        <w:rPr>
          <w:rFonts w:hint="eastAsia" w:ascii="仿宋" w:hAnsi="仿宋" w:eastAsia="仿宋" w:cs="仿宋"/>
          <w:b w:val="0"/>
          <w:bCs w:val="0"/>
          <w:sz w:val="32"/>
          <w:szCs w:val="32"/>
          <w:lang w:val="en-US" w:eastAsia="zh-CN"/>
        </w:rPr>
        <w:t xml:space="preserve"> </w:t>
      </w:r>
      <w:r>
        <w:rPr>
          <w:rFonts w:hint="eastAsia" w:ascii="仿宋_GB2312" w:hAnsi="仿宋_GB2312" w:eastAsia="仿宋_GB2312" w:cs="仿宋_GB2312"/>
          <w:b w:val="0"/>
          <w:bCs w:val="0"/>
          <w:sz w:val="32"/>
          <w:szCs w:val="32"/>
          <w:lang w:val="en-US" w:eastAsia="zh-CN"/>
        </w:rPr>
        <w:t>为规范重大行政执法决定法制审核工作，加强对行政执法行为的监督，促进乡镇依法行政，根据《中华人民共和国行政处罚法》《河北省行政执法监督条例》</w:t>
      </w: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《河北省重大行政执法决定法制审核办法》</w:t>
      </w:r>
      <w:r>
        <w:rPr>
          <w:rFonts w:hint="eastAsia" w:ascii="仿宋_GB2312" w:hAnsi="仿宋_GB2312" w:eastAsia="仿宋_GB2312" w:cs="仿宋_GB2312"/>
          <w:b w:val="0"/>
          <w:bCs w:val="0"/>
          <w:sz w:val="32"/>
          <w:szCs w:val="32"/>
          <w:lang w:val="en-US" w:eastAsia="zh-CN"/>
        </w:rPr>
        <w:t>等法律、法规和国家有关规定，结合本乡镇实际，制定本办法。</w:t>
      </w:r>
      <w:bookmarkStart w:id="0" w:name="_GoBack"/>
      <w:bookmarkEnd w:id="0"/>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 w:hAnsi="仿宋" w:eastAsia="仿宋" w:cs="仿宋"/>
          <w:b w:val="0"/>
          <w:bCs w:val="0"/>
          <w:sz w:val="32"/>
          <w:szCs w:val="32"/>
          <w:lang w:val="en-US" w:eastAsia="zh-CN"/>
        </w:rPr>
        <w:t xml:space="preserve">    </w:t>
      </w:r>
      <w:r>
        <w:rPr>
          <w:rFonts w:hint="eastAsia" w:ascii="黑体" w:hAnsi="黑体" w:eastAsia="黑体" w:cs="黑体"/>
          <w:b w:val="0"/>
          <w:bCs w:val="0"/>
          <w:sz w:val="32"/>
          <w:szCs w:val="32"/>
          <w:lang w:val="en-US" w:eastAsia="zh-CN"/>
        </w:rPr>
        <w:t>第二条</w:t>
      </w:r>
      <w:r>
        <w:rPr>
          <w:rFonts w:hint="eastAsia" w:ascii="仿宋" w:hAnsi="仿宋" w:eastAsia="仿宋" w:cs="仿宋"/>
          <w:b w:val="0"/>
          <w:bCs w:val="0"/>
          <w:sz w:val="32"/>
          <w:szCs w:val="32"/>
          <w:lang w:val="en-US" w:eastAsia="zh-CN"/>
        </w:rPr>
        <w:t xml:space="preserve"> </w:t>
      </w: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本乡镇行政区域内的重大行政执法决定法制审核，适用本办法。</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　　本办法所称重大行政执法决定，是指具有下列情形之一的行政处罚、行政许可、行政强制、行政征收征用等决定：</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　　（一）涉及重大公共利益的；</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　　（二）可能造成重大影响或者引发社会风险的；</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　　（三）直接关系行政相对人或者第三人重大权益的；</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　　（四）需经听证程序作出的；</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　　（五）案件情况疑难复杂，涉及多个法律关系的；</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　　（六）法律、法规、规章规定的其他情形。</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w:t>
      </w:r>
      <w:r>
        <w:rPr>
          <w:rFonts w:hint="eastAsia" w:ascii="黑体" w:hAnsi="黑体" w:eastAsia="黑体" w:cs="黑体"/>
          <w:b w:val="0"/>
          <w:bCs w:val="0"/>
          <w:sz w:val="32"/>
          <w:szCs w:val="32"/>
          <w:lang w:val="en-US" w:eastAsia="zh-CN"/>
        </w:rPr>
        <w:t>第三条</w:t>
      </w:r>
      <w:r>
        <w:rPr>
          <w:rFonts w:hint="eastAsia" w:ascii="仿宋" w:hAnsi="仿宋" w:eastAsia="仿宋" w:cs="仿宋"/>
          <w:b w:val="0"/>
          <w:bCs w:val="0"/>
          <w:sz w:val="32"/>
          <w:szCs w:val="32"/>
          <w:lang w:val="en-US" w:eastAsia="zh-CN"/>
        </w:rPr>
        <w:t xml:space="preserve"> </w:t>
      </w: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重大行政执法决定法制审核应当遵循公正、公平、合法、及时的原则，坚持应审必审、有错必纠，保证重大行政执法决定合法、适当。</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 w:hAnsi="仿宋" w:eastAsia="仿宋" w:cs="仿宋"/>
          <w:b w:val="0"/>
          <w:bCs w:val="0"/>
          <w:sz w:val="32"/>
          <w:szCs w:val="32"/>
          <w:lang w:val="en-US" w:eastAsia="zh-CN"/>
        </w:rPr>
        <w:t xml:space="preserve">    </w:t>
      </w:r>
      <w:r>
        <w:rPr>
          <w:rFonts w:hint="eastAsia" w:ascii="黑体" w:hAnsi="黑体" w:eastAsia="黑体" w:cs="黑体"/>
          <w:b w:val="0"/>
          <w:bCs w:val="0"/>
          <w:sz w:val="32"/>
          <w:szCs w:val="32"/>
          <w:lang w:val="en-US" w:eastAsia="zh-CN"/>
        </w:rPr>
        <w:t>第四条</w:t>
      </w:r>
      <w:r>
        <w:rPr>
          <w:rFonts w:hint="eastAsia" w:ascii="仿宋" w:hAnsi="仿宋" w:eastAsia="仿宋" w:cs="仿宋"/>
          <w:b w:val="0"/>
          <w:bCs w:val="0"/>
          <w:sz w:val="32"/>
          <w:szCs w:val="32"/>
          <w:lang w:val="en-US" w:eastAsia="zh-CN"/>
        </w:rPr>
        <w:t xml:space="preserve"> </w:t>
      </w: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本乡镇主要负责人是本乡镇重大行政执法决定法制审核工作的第一责任人，对本乡镇作出的重大行政执法决定负责。</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w:t>
      </w:r>
      <w:r>
        <w:rPr>
          <w:rFonts w:hint="eastAsia" w:ascii="黑体" w:hAnsi="黑体" w:eastAsia="黑体" w:cs="黑体"/>
          <w:b w:val="0"/>
          <w:bCs w:val="0"/>
          <w:sz w:val="32"/>
          <w:szCs w:val="32"/>
          <w:lang w:val="en-US" w:eastAsia="zh-CN"/>
        </w:rPr>
        <w:t>第五条</w:t>
      </w:r>
      <w:r>
        <w:rPr>
          <w:rFonts w:hint="eastAsia" w:ascii="仿宋" w:hAnsi="仿宋" w:eastAsia="仿宋" w:cs="仿宋"/>
          <w:b w:val="0"/>
          <w:bCs w:val="0"/>
          <w:sz w:val="32"/>
          <w:szCs w:val="32"/>
          <w:lang w:val="en-US" w:eastAsia="zh-CN"/>
        </w:rPr>
        <w:t xml:space="preserve"> </w:t>
      </w: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建立健全重大行政执法决定法制审核制度，作出重大行政执法决定前，进行法制审核，未经法制审核或者审核未通过的，不得作出决定。</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 w:hAnsi="仿宋" w:eastAsia="仿宋" w:cs="仿宋"/>
          <w:b w:val="0"/>
          <w:bCs w:val="0"/>
          <w:sz w:val="32"/>
          <w:szCs w:val="32"/>
          <w:lang w:val="en-US" w:eastAsia="zh-CN"/>
        </w:rPr>
        <w:t xml:space="preserve">    </w:t>
      </w:r>
      <w:r>
        <w:rPr>
          <w:rFonts w:hint="eastAsia" w:ascii="黑体" w:hAnsi="黑体" w:eastAsia="黑体" w:cs="黑体"/>
          <w:b w:val="0"/>
          <w:bCs w:val="0"/>
          <w:sz w:val="32"/>
          <w:szCs w:val="32"/>
          <w:lang w:val="en-US" w:eastAsia="zh-CN"/>
        </w:rPr>
        <w:t>第六条</w:t>
      </w:r>
      <w:r>
        <w:rPr>
          <w:rFonts w:hint="eastAsia" w:ascii="仿宋" w:hAnsi="仿宋" w:eastAsia="仿宋" w:cs="仿宋"/>
          <w:b w:val="0"/>
          <w:bCs w:val="0"/>
          <w:sz w:val="32"/>
          <w:szCs w:val="32"/>
          <w:lang w:val="en-US" w:eastAsia="zh-CN"/>
        </w:rPr>
        <w:t xml:space="preserve"> </w:t>
      </w: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根据本办法第二条第二款的规定，结合本乡镇执法职责、执法层级、涉案金额等因素，按照执法类别编制重大行政执法决定法制审核事项清单，并根据实际情况进行动态调整。</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　　重大行政执法决定法制审核事项清单报区司法局备案。</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w:t>
      </w:r>
      <w:r>
        <w:rPr>
          <w:rFonts w:hint="eastAsia" w:ascii="黑体" w:hAnsi="黑体" w:eastAsia="黑体" w:cs="黑体"/>
          <w:b w:val="0"/>
          <w:bCs w:val="0"/>
          <w:sz w:val="32"/>
          <w:szCs w:val="32"/>
          <w:lang w:val="en-US" w:eastAsia="zh-CN"/>
        </w:rPr>
        <w:t>第七条</w:t>
      </w:r>
      <w:r>
        <w:rPr>
          <w:rFonts w:hint="eastAsia" w:ascii="仿宋" w:hAnsi="仿宋" w:eastAsia="仿宋" w:cs="仿宋"/>
          <w:b w:val="0"/>
          <w:bCs w:val="0"/>
          <w:sz w:val="32"/>
          <w:szCs w:val="32"/>
          <w:lang w:val="en-US" w:eastAsia="zh-CN"/>
        </w:rPr>
        <w:t xml:space="preserve"> </w:t>
      </w: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本乡镇按照执法案件办理、审核、决定相分离的原则，明确负责法制审核工作的机构（以下称法制审核机构）具体负责本乡镇的重大行政执法决定法制审核工作。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 w:hAnsi="仿宋" w:eastAsia="仿宋" w:cs="仿宋"/>
          <w:b w:val="0"/>
          <w:bCs w:val="0"/>
          <w:sz w:val="32"/>
          <w:szCs w:val="32"/>
          <w:lang w:val="en-US" w:eastAsia="zh-CN"/>
        </w:rPr>
        <w:t>　　</w:t>
      </w:r>
      <w:r>
        <w:rPr>
          <w:rFonts w:hint="eastAsia" w:ascii="黑体" w:hAnsi="黑体" w:eastAsia="黑体" w:cs="黑体"/>
          <w:b w:val="0"/>
          <w:bCs w:val="0"/>
          <w:sz w:val="32"/>
          <w:szCs w:val="32"/>
          <w:lang w:val="en-US" w:eastAsia="zh-CN"/>
        </w:rPr>
        <w:t>第八条</w:t>
      </w:r>
      <w:r>
        <w:rPr>
          <w:rFonts w:hint="eastAsia" w:ascii="仿宋" w:hAnsi="仿宋" w:eastAsia="仿宋" w:cs="仿宋"/>
          <w:b w:val="0"/>
          <w:bCs w:val="0"/>
          <w:sz w:val="32"/>
          <w:szCs w:val="32"/>
          <w:lang w:val="en-US" w:eastAsia="zh-CN"/>
        </w:rPr>
        <w:t xml:space="preserve"> </w:t>
      </w: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按照我区规定的条件和比例配备法制审核人员，并定期组织法制审核人员培训。</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充分发挥法律顾问、公职律师在法制审核工作中的作用。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黑体" w:hAnsi="黑体" w:eastAsia="黑体" w:cs="黑体"/>
          <w:b w:val="0"/>
          <w:bCs w:val="0"/>
          <w:sz w:val="32"/>
          <w:szCs w:val="32"/>
          <w:lang w:val="en-US" w:eastAsia="zh-CN"/>
        </w:rPr>
        <w:t>第九条</w:t>
      </w:r>
      <w:r>
        <w:rPr>
          <w:rFonts w:hint="eastAsia" w:ascii="仿宋" w:hAnsi="仿宋" w:eastAsia="仿宋" w:cs="仿宋"/>
          <w:b w:val="0"/>
          <w:bCs w:val="0"/>
          <w:sz w:val="32"/>
          <w:szCs w:val="32"/>
          <w:lang w:val="en-US" w:eastAsia="zh-CN"/>
        </w:rPr>
        <w:t xml:space="preserve"> </w:t>
      </w: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本乡镇综合行政执法队在案件调查或者审查结束后，拟作出重大行政执法决定的，应当先送本乡镇法制审核机构进行法制审核，经法制审核后，报请本乡镇负责人或者集体讨论决定。</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黑体" w:hAnsi="黑体" w:eastAsia="黑体" w:cs="黑体"/>
          <w:b w:val="0"/>
          <w:bCs w:val="0"/>
          <w:sz w:val="32"/>
          <w:szCs w:val="32"/>
          <w:lang w:val="en-US" w:eastAsia="zh-CN"/>
        </w:rPr>
        <w:t>第十条</w:t>
      </w:r>
      <w:r>
        <w:rPr>
          <w:rFonts w:hint="eastAsia" w:ascii="仿宋" w:hAnsi="仿宋" w:eastAsia="仿宋" w:cs="仿宋"/>
          <w:b w:val="0"/>
          <w:bCs w:val="0"/>
          <w:sz w:val="32"/>
          <w:szCs w:val="32"/>
          <w:lang w:val="en-US" w:eastAsia="zh-CN"/>
        </w:rPr>
        <w:t xml:space="preserve"> </w:t>
      </w: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本乡镇综合行政执法队在送法制审核机构审核时，应当提交下列材料：</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　　（一）调查终结报告或者有关审查情况报告；</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　　（二）执法决定代拟稿；</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　　（三）作出执法决定的相关依据；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　　（四）作出执法决定的证据资料；</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　　（五）经听证、评估的，提交听证笔录、评估报告；</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　　（六）应当提交的其他材料。</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　　法制审核机构认为提交的材料不齐全的，可以要求综合行政执法队在指定时间内补充材料，或者退回执法承办机构补充材料后重新提交。</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 w:hAnsi="仿宋" w:eastAsia="仿宋" w:cs="仿宋"/>
          <w:b w:val="0"/>
          <w:bCs w:val="0"/>
          <w:sz w:val="32"/>
          <w:szCs w:val="32"/>
          <w:lang w:val="en-US" w:eastAsia="zh-CN"/>
        </w:rPr>
        <w:t>　　</w:t>
      </w:r>
      <w:r>
        <w:rPr>
          <w:rFonts w:hint="eastAsia" w:ascii="黑体" w:hAnsi="黑体" w:eastAsia="黑体" w:cs="黑体"/>
          <w:b w:val="0"/>
          <w:bCs w:val="0"/>
          <w:sz w:val="32"/>
          <w:szCs w:val="32"/>
          <w:lang w:val="en-US" w:eastAsia="zh-CN"/>
        </w:rPr>
        <w:t>第十一条</w:t>
      </w:r>
      <w:r>
        <w:rPr>
          <w:rFonts w:hint="eastAsia" w:ascii="仿宋" w:hAnsi="仿宋" w:eastAsia="仿宋" w:cs="仿宋"/>
          <w:b w:val="0"/>
          <w:bCs w:val="0"/>
          <w:sz w:val="32"/>
          <w:szCs w:val="32"/>
          <w:lang w:val="en-US" w:eastAsia="zh-CN"/>
        </w:rPr>
        <w:t xml:space="preserve"> </w:t>
      </w: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法制审核机构应当对下列内容进行法制审核：</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　　（一）行政执法主体是否合法，行政执法人员是否具备执法资格；</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　　（二）是否超越本乡镇法定权限；</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　　（三）案件事实是否清楚，证据是否合法充分；</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　　（四）适用法律、法规、规章是否准确；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　　（五）适用裁量基准是否适当；</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　　（六）行政执法程序是否合法；</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　　（七）行政执法文书是否完备、规范；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（八）违法行为是否涉嫌犯罪需要移送司法机关；</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（九）应当审核的其他内容。</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黑体" w:hAnsi="黑体" w:eastAsia="黑体" w:cs="黑体"/>
          <w:b w:val="0"/>
          <w:bCs w:val="0"/>
          <w:sz w:val="32"/>
          <w:szCs w:val="32"/>
          <w:lang w:val="en-US" w:eastAsia="zh-CN"/>
        </w:rPr>
        <w:t>第十二条</w:t>
      </w:r>
      <w:r>
        <w:rPr>
          <w:rFonts w:hint="eastAsia" w:ascii="仿宋" w:hAnsi="仿宋" w:eastAsia="仿宋" w:cs="仿宋"/>
          <w:b w:val="0"/>
          <w:bCs w:val="0"/>
          <w:sz w:val="32"/>
          <w:szCs w:val="32"/>
          <w:shd w:val="clear" w:color="auto" w:fill="auto"/>
          <w:lang w:val="en-US" w:eastAsia="zh-CN"/>
        </w:rPr>
        <w:t xml:space="preserve"> </w:t>
      </w: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法制审核机构进行法制审核，必要时可以向当事人或相关人员进行调查，相关单位和个人应当予以协助配合。</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黑体" w:hAnsi="黑体" w:eastAsia="黑体" w:cs="黑体"/>
          <w:b w:val="0"/>
          <w:bCs w:val="0"/>
          <w:sz w:val="32"/>
          <w:szCs w:val="32"/>
          <w:lang w:val="en-US" w:eastAsia="zh-CN"/>
        </w:rPr>
        <w:t>第十三条</w:t>
      </w:r>
      <w:r>
        <w:rPr>
          <w:rFonts w:hint="eastAsia" w:ascii="仿宋" w:hAnsi="仿宋" w:eastAsia="仿宋" w:cs="仿宋"/>
          <w:b w:val="0"/>
          <w:bCs w:val="0"/>
          <w:sz w:val="32"/>
          <w:szCs w:val="32"/>
          <w:lang w:val="en-US" w:eastAsia="zh-CN"/>
        </w:rPr>
        <w:t xml:space="preserve"> </w:t>
      </w: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法制审核机构应当自收到执法承办机构送审材料之日起五个工作日内完成法制审核。情况复杂的，经本乡镇主要负责人批准可以延长五个工作日。补充材料的时间不计入审核期限。</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可以结合本乡镇实际，在前款规定的期限内确定法制审核的具体期限，不得因进行法制审核导致作出行政执法决定的期限超出法定办理期限。</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highlight w:val="none"/>
          <w:lang w:val="en-US" w:eastAsia="zh-CN"/>
        </w:rPr>
      </w:pPr>
      <w:r>
        <w:rPr>
          <w:rFonts w:hint="eastAsia" w:ascii="仿宋" w:hAnsi="仿宋" w:eastAsia="仿宋" w:cs="仿宋"/>
          <w:b w:val="0"/>
          <w:bCs w:val="0"/>
          <w:sz w:val="32"/>
          <w:szCs w:val="32"/>
          <w:lang w:val="en-US" w:eastAsia="zh-CN"/>
        </w:rPr>
        <w:t xml:space="preserve">    </w:t>
      </w:r>
      <w:r>
        <w:rPr>
          <w:rFonts w:hint="eastAsia" w:ascii="黑体" w:hAnsi="黑体" w:eastAsia="黑体" w:cs="黑体"/>
          <w:b w:val="0"/>
          <w:bCs w:val="0"/>
          <w:sz w:val="32"/>
          <w:szCs w:val="32"/>
          <w:lang w:val="en-US" w:eastAsia="zh-CN"/>
        </w:rPr>
        <w:t>第十四条</w:t>
      </w:r>
      <w:r>
        <w:rPr>
          <w:rFonts w:hint="eastAsia" w:ascii="仿宋" w:hAnsi="仿宋" w:eastAsia="仿宋" w:cs="仿宋"/>
          <w:b w:val="0"/>
          <w:bCs w:val="0"/>
          <w:sz w:val="32"/>
          <w:szCs w:val="32"/>
          <w:lang w:val="en-US" w:eastAsia="zh-CN"/>
        </w:rPr>
        <w:t xml:space="preserve"> </w:t>
      </w:r>
      <w:r>
        <w:rPr>
          <w:rFonts w:hint="eastAsia" w:ascii="仿宋_GB2312" w:hAnsi="仿宋_GB2312" w:eastAsia="仿宋_GB2312" w:cs="仿宋_GB2312"/>
          <w:b w:val="0"/>
          <w:bCs w:val="0"/>
          <w:sz w:val="32"/>
          <w:szCs w:val="32"/>
          <w:highlight w:val="none"/>
          <w:lang w:val="en-US" w:eastAsia="zh-CN"/>
        </w:rPr>
        <w:t>法制审核机构完成法制审核后，</w:t>
      </w:r>
      <w:r>
        <w:rPr>
          <w:rFonts w:hint="eastAsia" w:ascii="仿宋_GB2312" w:hAnsi="仿宋_GB2312" w:eastAsia="仿宋_GB2312" w:cs="仿宋_GB2312"/>
          <w:b w:val="0"/>
          <w:bCs w:val="0"/>
          <w:sz w:val="32"/>
          <w:szCs w:val="32"/>
          <w:highlight w:val="none"/>
          <w:shd w:val="clear" w:color="auto" w:fill="auto"/>
          <w:lang w:val="en-US" w:eastAsia="zh-CN"/>
        </w:rPr>
        <w:t>应当制作重大行政执法决定法制审核意见书（表）</w:t>
      </w:r>
      <w:r>
        <w:rPr>
          <w:rFonts w:hint="eastAsia" w:ascii="仿宋_GB2312" w:hAnsi="仿宋_GB2312" w:eastAsia="仿宋_GB2312" w:cs="仿宋_GB2312"/>
          <w:b w:val="0"/>
          <w:bCs w:val="0"/>
          <w:sz w:val="32"/>
          <w:szCs w:val="32"/>
          <w:highlight w:val="none"/>
          <w:lang w:val="en-US" w:eastAsia="zh-CN"/>
        </w:rPr>
        <w:t>，区别情况，提出以下书面审核意见：</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（一）符合下列情形的，提出同意的意见：</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1.行政执法主体合法；</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2.行政执法人员具备执法资格；</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3.未超越本乡镇法定权限；</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4.事实认定清楚；</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5.证据合法充分；</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6.适用法律、法规、规章准确；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7.适用裁量基准适当；</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8.程序合法；</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9.行政执法文书完备、规范。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（二）有下列情形之一的，提出改正的意见：</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1.事实认定、证据和程序有瑕疵；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2.适用法律、法规、规章错误；</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3.适用裁量基准不当；</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4.行政执法文书不规范。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（三）有下列情形之一的，提出重新调查、补充调查或者不予作出行政执法决定的意见：</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1.行政执法主体不合法；</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2.行政执法人员不具备执法资格；</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3.事实认定不清；</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4.主要证据不足；</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5.违反法定程序。</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（四）超越本乡镇法定权限或者涉嫌犯罪的，提出移送的意见。</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（五）其他意见或者建议。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shd w:val="clear" w:color="auto" w:fill="auto"/>
          <w:lang w:val="en-US" w:eastAsia="zh-CN"/>
        </w:rPr>
      </w:pPr>
      <w:r>
        <w:rPr>
          <w:rFonts w:hint="eastAsia" w:ascii="仿宋_GB2312" w:hAnsi="仿宋_GB2312" w:eastAsia="仿宋_GB2312" w:cs="仿宋_GB2312"/>
          <w:b w:val="0"/>
          <w:bCs w:val="0"/>
          <w:sz w:val="32"/>
          <w:szCs w:val="32"/>
          <w:lang w:val="en-US" w:eastAsia="zh-CN"/>
        </w:rPr>
        <w:t>　　法制审核意见应当经法制审核机构负责人签字，</w:t>
      </w:r>
      <w:r>
        <w:rPr>
          <w:rFonts w:hint="eastAsia" w:ascii="仿宋_GB2312" w:hAnsi="仿宋_GB2312" w:eastAsia="仿宋_GB2312" w:cs="仿宋_GB2312"/>
          <w:b w:val="0"/>
          <w:bCs w:val="0"/>
          <w:sz w:val="32"/>
          <w:szCs w:val="32"/>
          <w:shd w:val="clear" w:color="auto" w:fill="auto"/>
          <w:lang w:val="en-US" w:eastAsia="zh-CN"/>
        </w:rPr>
        <w:t>并注明日期。</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 w:hAnsi="仿宋" w:eastAsia="仿宋" w:cs="仿宋"/>
          <w:b w:val="0"/>
          <w:bCs w:val="0"/>
          <w:sz w:val="32"/>
          <w:szCs w:val="32"/>
          <w:lang w:val="en-US" w:eastAsia="zh-CN"/>
        </w:rPr>
        <w:t>　　</w:t>
      </w:r>
      <w:r>
        <w:rPr>
          <w:rFonts w:hint="eastAsia" w:ascii="黑体" w:hAnsi="黑体" w:eastAsia="黑体" w:cs="黑体"/>
          <w:b w:val="0"/>
          <w:bCs w:val="0"/>
          <w:sz w:val="32"/>
          <w:szCs w:val="32"/>
          <w:lang w:val="en-US" w:eastAsia="zh-CN"/>
        </w:rPr>
        <w:t>第十五条</w:t>
      </w:r>
      <w:r>
        <w:rPr>
          <w:rFonts w:hint="eastAsia" w:ascii="仿宋" w:hAnsi="仿宋" w:eastAsia="仿宋" w:cs="仿宋"/>
          <w:b w:val="0"/>
          <w:bCs w:val="0"/>
          <w:sz w:val="32"/>
          <w:szCs w:val="32"/>
          <w:lang w:val="en-US" w:eastAsia="zh-CN"/>
        </w:rPr>
        <w:t xml:space="preserve"> </w:t>
      </w:r>
      <w:r>
        <w:rPr>
          <w:rFonts w:hint="eastAsia" w:ascii="仿宋_GB2312" w:hAnsi="仿宋_GB2312" w:eastAsia="仿宋_GB2312" w:cs="仿宋_GB2312"/>
          <w:b w:val="0"/>
          <w:bCs w:val="0"/>
          <w:sz w:val="32"/>
          <w:szCs w:val="32"/>
          <w:lang w:val="en-US" w:eastAsia="zh-CN"/>
        </w:rPr>
        <w:t>重大行政执法决定经法制审核未通过的，乡镇综合行政执法队应当根据审核意见作出相应处理，再次送法制审核机构审核。</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乡镇综合行政执法队对法制审核意见有异议的，可以自收到审核意见之日起两个工作日内书面向法制审核机构提出复审建议。法制审核机构应当自收到书面复审建议之日起两个工作日内提出复审意见。乡镇综合行政执法队对复审意见仍有异议的，报请本乡镇主要负责人决定。</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 w:hAnsi="仿宋" w:eastAsia="仿宋" w:cs="仿宋"/>
          <w:b w:val="0"/>
          <w:bCs w:val="0"/>
          <w:sz w:val="32"/>
          <w:szCs w:val="32"/>
          <w:lang w:val="en-US" w:eastAsia="zh-CN"/>
        </w:rPr>
        <w:t xml:space="preserve">    </w:t>
      </w:r>
      <w:r>
        <w:rPr>
          <w:rFonts w:hint="eastAsia" w:ascii="黑体" w:hAnsi="黑体" w:eastAsia="黑体" w:cs="黑体"/>
          <w:b w:val="0"/>
          <w:bCs w:val="0"/>
          <w:sz w:val="32"/>
          <w:szCs w:val="32"/>
          <w:lang w:val="en-US" w:eastAsia="zh-CN"/>
        </w:rPr>
        <w:t>第十六条</w:t>
      </w:r>
      <w:r>
        <w:rPr>
          <w:rFonts w:hint="eastAsia" w:ascii="仿宋" w:hAnsi="仿宋" w:eastAsia="仿宋" w:cs="仿宋"/>
          <w:b w:val="0"/>
          <w:bCs w:val="0"/>
          <w:sz w:val="32"/>
          <w:szCs w:val="32"/>
          <w:lang w:val="en-US" w:eastAsia="zh-CN"/>
        </w:rPr>
        <w:t xml:space="preserve"> </w:t>
      </w:r>
      <w:r>
        <w:rPr>
          <w:rFonts w:hint="eastAsia" w:ascii="仿宋_GB2312" w:hAnsi="仿宋_GB2312" w:eastAsia="仿宋_GB2312" w:cs="仿宋_GB2312"/>
          <w:b w:val="0"/>
          <w:bCs w:val="0"/>
          <w:sz w:val="32"/>
          <w:szCs w:val="32"/>
          <w:lang w:val="en-US" w:eastAsia="zh-CN"/>
        </w:rPr>
        <w:t>本乡镇综合行政执法队对送审材料的真实性、准确性、完整性，以及行政执法的事实、证据、法律适用、程序的合法性负责。</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法制审核机构对重大行政执法决定的法制审核意见负责。</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 w:hAnsi="仿宋" w:eastAsia="仿宋" w:cs="仿宋"/>
          <w:b w:val="0"/>
          <w:bCs w:val="0"/>
          <w:sz w:val="32"/>
          <w:szCs w:val="32"/>
          <w:lang w:val="en-US" w:eastAsia="zh-CN"/>
        </w:rPr>
        <w:t xml:space="preserve">    </w:t>
      </w:r>
      <w:r>
        <w:rPr>
          <w:rFonts w:hint="eastAsia" w:ascii="黑体" w:hAnsi="黑体" w:eastAsia="黑体" w:cs="黑体"/>
          <w:b w:val="0"/>
          <w:bCs w:val="0"/>
          <w:sz w:val="32"/>
          <w:szCs w:val="32"/>
          <w:lang w:val="en-US" w:eastAsia="zh-CN"/>
        </w:rPr>
        <w:t>第十七条</w:t>
      </w:r>
      <w:r>
        <w:rPr>
          <w:rFonts w:hint="eastAsia" w:ascii="仿宋" w:hAnsi="仿宋" w:eastAsia="仿宋" w:cs="仿宋"/>
          <w:b w:val="0"/>
          <w:bCs w:val="0"/>
          <w:sz w:val="32"/>
          <w:szCs w:val="32"/>
          <w:lang w:val="en-US" w:eastAsia="zh-CN"/>
        </w:rPr>
        <w:t xml:space="preserve"> </w:t>
      </w:r>
      <w:r>
        <w:rPr>
          <w:rFonts w:hint="eastAsia" w:ascii="仿宋_GB2312" w:hAnsi="仿宋_GB2312" w:eastAsia="仿宋_GB2312" w:cs="仿宋_GB2312"/>
          <w:b w:val="0"/>
          <w:bCs w:val="0"/>
          <w:sz w:val="32"/>
          <w:szCs w:val="32"/>
          <w:lang w:val="en-US" w:eastAsia="zh-CN"/>
        </w:rPr>
        <w:t>乡镇未建立重大行政执法决定法制审核制度、作出重大行政执法决定前未经法制审核或者审核未通过而作出决定的，由上一级行政机关或者有关部门责令改正；情节严重或者造成严重后果的，对负有责任的领导人员和直接责任人员依法给予处分。</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 w:hAnsi="仿宋" w:eastAsia="仿宋" w:cs="仿宋"/>
          <w:b w:val="0"/>
          <w:bCs w:val="0"/>
          <w:sz w:val="32"/>
          <w:szCs w:val="32"/>
          <w:lang w:val="en-US" w:eastAsia="zh-CN"/>
        </w:rPr>
        <w:t xml:space="preserve">    </w:t>
      </w:r>
      <w:r>
        <w:rPr>
          <w:rFonts w:hint="eastAsia" w:ascii="黑体" w:hAnsi="黑体" w:eastAsia="黑体" w:cs="黑体"/>
          <w:b w:val="0"/>
          <w:bCs w:val="0"/>
          <w:sz w:val="32"/>
          <w:szCs w:val="32"/>
          <w:lang w:val="en-US" w:eastAsia="zh-CN"/>
        </w:rPr>
        <w:t>第十八条</w:t>
      </w:r>
      <w:r>
        <w:rPr>
          <w:rFonts w:hint="eastAsia" w:ascii="仿宋" w:hAnsi="仿宋" w:eastAsia="仿宋" w:cs="仿宋"/>
          <w:b w:val="0"/>
          <w:bCs w:val="0"/>
          <w:sz w:val="32"/>
          <w:szCs w:val="32"/>
          <w:lang w:val="en-US" w:eastAsia="zh-CN"/>
        </w:rPr>
        <w:t xml:space="preserve"> </w:t>
      </w:r>
      <w:r>
        <w:rPr>
          <w:rFonts w:hint="eastAsia" w:ascii="仿宋_GB2312" w:hAnsi="仿宋_GB2312" w:eastAsia="仿宋_GB2312" w:cs="仿宋_GB2312"/>
          <w:b w:val="0"/>
          <w:bCs w:val="0"/>
          <w:sz w:val="32"/>
          <w:szCs w:val="32"/>
          <w:lang w:val="en-US" w:eastAsia="zh-CN"/>
        </w:rPr>
        <w:t>本乡镇综合行政执法队送交法制审核时隐瞒真相、提供伪证或者隐匿、毁灭执法证据，或者法制审核机构在审核过程中弄虚作假、玩忽职守、徇私舞弊的，责令改正；情节严重或者造成严重后果的，对负有责任的领导人员和直接责任人员依法给予处分；构成犯罪的，依法追究刑事责任。</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 w:hAnsi="仿宋" w:eastAsia="仿宋" w:cs="仿宋"/>
          <w:b w:val="0"/>
          <w:bCs w:val="0"/>
          <w:sz w:val="32"/>
          <w:szCs w:val="32"/>
          <w:lang w:val="en-US" w:eastAsia="zh-CN"/>
        </w:rPr>
        <w:t xml:space="preserve">    </w:t>
      </w:r>
      <w:r>
        <w:rPr>
          <w:rFonts w:hint="eastAsia" w:ascii="黑体" w:hAnsi="黑体" w:eastAsia="黑体" w:cs="黑体"/>
          <w:b w:val="0"/>
          <w:bCs w:val="0"/>
          <w:sz w:val="32"/>
          <w:szCs w:val="32"/>
          <w:lang w:val="en-US" w:eastAsia="zh-CN"/>
        </w:rPr>
        <w:t>第十九条</w:t>
      </w:r>
      <w:r>
        <w:rPr>
          <w:rFonts w:hint="eastAsia" w:ascii="仿宋" w:hAnsi="仿宋" w:eastAsia="仿宋" w:cs="仿宋"/>
          <w:b w:val="0"/>
          <w:bCs w:val="0"/>
          <w:sz w:val="32"/>
          <w:szCs w:val="32"/>
          <w:lang w:val="en-US" w:eastAsia="zh-CN"/>
        </w:rPr>
        <w:t xml:space="preserve"> </w:t>
      </w:r>
      <w:r>
        <w:rPr>
          <w:rFonts w:hint="eastAsia" w:ascii="仿宋_GB2312" w:hAnsi="仿宋_GB2312" w:eastAsia="仿宋_GB2312" w:cs="仿宋_GB2312"/>
          <w:b w:val="0"/>
          <w:bCs w:val="0"/>
          <w:sz w:val="32"/>
          <w:szCs w:val="32"/>
          <w:lang w:val="en-US" w:eastAsia="zh-CN"/>
        </w:rPr>
        <w:t>本办法自发布之日起施行。</w:t>
      </w:r>
    </w:p>
    <w:sectPr>
      <w:headerReference r:id="rId3" w:type="default"/>
      <w:footerReference r:id="rId4"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Lucida Sans"/>
    <w:panose1 w:val="020F0502020204030204"/>
    <w:charset w:val="00"/>
    <w:family w:val="swiss"/>
    <w:pitch w:val="default"/>
    <w:sig w:usb0="00000000" w:usb1="00000000" w:usb2="00000001" w:usb3="00000000" w:csb0="0000019F" w:csb1="00000000"/>
  </w:font>
  <w:font w:name="方正小标宋简体">
    <w:altName w:val="仿宋_GB2312"/>
    <w:panose1 w:val="03000509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altName w:val="宋体"/>
    <w:panose1 w:val="02010609060101010101"/>
    <w:charset w:val="86"/>
    <w:family w:val="auto"/>
    <w:pitch w:val="default"/>
    <w:sig w:usb0="00000000" w:usb1="00000000" w:usb2="00000016" w:usb3="00000000" w:csb0="00040001" w:csb1="00000000"/>
  </w:font>
  <w:font w:name="Lucida Sans">
    <w:panose1 w:val="020B0602030504020204"/>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0565CB2"/>
    <w:rsid w:val="002B2EAE"/>
    <w:rsid w:val="02BD2F5C"/>
    <w:rsid w:val="08B1086D"/>
    <w:rsid w:val="0A8A7806"/>
    <w:rsid w:val="13011536"/>
    <w:rsid w:val="1A883BD9"/>
    <w:rsid w:val="2E72739B"/>
    <w:rsid w:val="300A3F4B"/>
    <w:rsid w:val="347628EA"/>
    <w:rsid w:val="39653457"/>
    <w:rsid w:val="402D1E96"/>
    <w:rsid w:val="40A51B11"/>
    <w:rsid w:val="444C78F3"/>
    <w:rsid w:val="48A631C6"/>
    <w:rsid w:val="4E463A7A"/>
    <w:rsid w:val="50DB5BB1"/>
    <w:rsid w:val="54E91B19"/>
    <w:rsid w:val="55925FCE"/>
    <w:rsid w:val="60565CB2"/>
    <w:rsid w:val="633C4D3D"/>
    <w:rsid w:val="684A2665"/>
    <w:rsid w:val="69FE0576"/>
    <w:rsid w:val="6BC3342A"/>
    <w:rsid w:val="6D1F04DB"/>
    <w:rsid w:val="6F424EA2"/>
    <w:rsid w:val="768C2EB8"/>
    <w:rsid w:val="795C408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7">
    <w:name w:val="Strong"/>
    <w:basedOn w:val="6"/>
    <w:qFormat/>
    <w:uiPriority w:val="0"/>
    <w:rPr>
      <w:b/>
    </w:rPr>
  </w:style>
  <w:style w:type="character" w:styleId="8">
    <w:name w:val="Hyperlink"/>
    <w:basedOn w:val="6"/>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2019-11-05T03:13:00Z</dcterms:created>
  <dc:creator>q</dc:creator>
  <cp:lastModifiedBy>Administrator</cp:lastModifiedBy>
  <cp:lastPrinted>2020-04-10T01:32:00Z</cp:lastPrinted>
  <dcterms:modified xsi:type="dcterms:W3CDTF">2020-10-30T06:45:08Z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