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简体" w:hAnsi="方正小标宋简体" w:eastAsia="方正小标宋简体" w:cs="方正小标宋简体"/>
          <w:bCs/>
          <w:w w:val="100"/>
          <w:sz w:val="44"/>
          <w:szCs w:val="44"/>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72"/>
          <w:szCs w:val="72"/>
          <w:lang w:eastAsia="zh-CN"/>
        </w:rPr>
      </w:pPr>
    </w:p>
    <w:p>
      <w:pPr>
        <w:snapToGrid w:val="0"/>
        <w:jc w:val="center"/>
        <w:rPr>
          <w:rFonts w:hint="eastAsia" w:ascii="方正小标宋简体" w:hAnsi="华文中宋" w:eastAsia="方正小标宋简体"/>
          <w:bCs/>
          <w:w w:val="100"/>
          <w:sz w:val="72"/>
          <w:szCs w:val="72"/>
          <w:lang w:eastAsia="zh-CN"/>
        </w:rPr>
      </w:pPr>
      <w:bookmarkStart w:id="0" w:name="_GoBack"/>
      <w:r>
        <w:rPr>
          <w:rFonts w:hint="eastAsia" w:ascii="方正小标宋简体" w:hAnsi="华文中宋" w:eastAsia="方正小标宋简体"/>
          <w:bCs/>
          <w:w w:val="100"/>
          <w:sz w:val="72"/>
          <w:szCs w:val="72"/>
          <w:lang w:eastAsia="zh-CN"/>
        </w:rPr>
        <w:t>石家庄市鹿泉区寺家庄镇</w:t>
      </w:r>
      <w:r>
        <w:rPr>
          <w:rFonts w:hint="eastAsia" w:ascii="方正小标宋简体" w:hAnsi="华文中宋" w:eastAsia="方正小标宋简体"/>
          <w:bCs/>
          <w:w w:val="100"/>
          <w:sz w:val="72"/>
          <w:szCs w:val="72"/>
        </w:rPr>
        <w:t>行政</w:t>
      </w:r>
      <w:r>
        <w:rPr>
          <w:rFonts w:hint="eastAsia" w:ascii="方正小标宋简体" w:hAnsi="华文中宋" w:eastAsia="方正小标宋简体"/>
          <w:bCs/>
          <w:w w:val="100"/>
          <w:sz w:val="72"/>
          <w:szCs w:val="72"/>
          <w:lang w:eastAsia="zh-CN"/>
        </w:rPr>
        <w:t>执法</w:t>
      </w:r>
      <w:r>
        <w:rPr>
          <w:rFonts w:hint="eastAsia" w:ascii="方正小标宋简体" w:hAnsi="华文中宋" w:eastAsia="方正小标宋简体"/>
          <w:bCs/>
          <w:w w:val="100"/>
          <w:sz w:val="72"/>
          <w:szCs w:val="72"/>
        </w:rPr>
        <w:t>文书</w:t>
      </w:r>
      <w:r>
        <w:rPr>
          <w:rFonts w:hint="eastAsia" w:ascii="方正小标宋简体" w:hAnsi="华文中宋" w:eastAsia="方正小标宋简体"/>
          <w:bCs/>
          <w:w w:val="100"/>
          <w:sz w:val="72"/>
          <w:szCs w:val="72"/>
          <w:lang w:eastAsia="zh-CN"/>
        </w:rPr>
        <w:t>格式范本</w:t>
      </w:r>
    </w:p>
    <w:p>
      <w:pPr>
        <w:snapToGrid w:val="0"/>
        <w:jc w:val="center"/>
        <w:rPr>
          <w:rFonts w:hint="eastAsia" w:ascii="方正小标宋简体" w:hAnsi="华文中宋" w:eastAsia="方正小标宋简体"/>
          <w:bCs/>
          <w:w w:val="100"/>
          <w:sz w:val="36"/>
          <w:szCs w:val="36"/>
          <w:lang w:eastAsia="zh-CN"/>
        </w:rPr>
      </w:pPr>
    </w:p>
    <w:bookmarkEnd w:id="0"/>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b/>
          <w:bCs/>
          <w:color w:val="000000"/>
          <w:sz w:val="44"/>
          <w:szCs w:val="44"/>
        </w:rPr>
      </w:pPr>
      <w:r>
        <w:rPr>
          <w:rFonts w:ascii="仿宋_GB2312" w:hAnsi="仿宋_GB2312" w:eastAsia="仿宋_GB2312"/>
          <w:b/>
          <w:bCs/>
          <w:color w:val="000000"/>
          <w:sz w:val="44"/>
          <w:szCs w:val="44"/>
        </w:rPr>
        <w:br w:type="page"/>
      </w:r>
    </w:p>
    <w:p>
      <w:pPr>
        <w:snapToGrid w:val="0"/>
        <w:spacing w:line="560" w:lineRule="exact"/>
        <w:ind w:left="0" w:leftChars="0" w:firstLine="0" w:firstLineChars="0"/>
        <w:jc w:val="center"/>
        <w:rPr>
          <w:rFonts w:hint="eastAsia" w:ascii="方正小标宋简体" w:hAnsi="黑体" w:eastAsia="方正小标宋简体" w:cs="黑体"/>
          <w:bCs/>
          <w:color w:val="000000"/>
          <w:sz w:val="36"/>
          <w:szCs w:val="36"/>
        </w:rPr>
      </w:pPr>
      <w:r>
        <w:rPr>
          <w:rFonts w:hint="eastAsia" w:ascii="方正小标宋简体" w:hAnsi="黑体" w:eastAsia="方正小标宋简体" w:cs="黑体"/>
          <w:bCs/>
          <w:color w:val="000000"/>
          <w:sz w:val="36"/>
          <w:szCs w:val="36"/>
        </w:rPr>
        <w:t>说</w:t>
      </w:r>
      <w:r>
        <w:rPr>
          <w:rFonts w:hint="eastAsia" w:ascii="方正小标宋简体" w:hAnsi="黑体" w:eastAsia="方正小标宋简体" w:cs="黑体"/>
          <w:bCs/>
          <w:color w:val="000000"/>
          <w:sz w:val="36"/>
          <w:szCs w:val="36"/>
          <w:lang w:val="en-US" w:eastAsia="zh-CN"/>
        </w:rPr>
        <w:t xml:space="preserve">  </w:t>
      </w:r>
      <w:r>
        <w:rPr>
          <w:rFonts w:hint="eastAsia" w:ascii="方正小标宋简体" w:hAnsi="黑体" w:eastAsia="方正小标宋简体" w:cs="黑体"/>
          <w:bCs/>
          <w:color w:val="000000"/>
          <w:sz w:val="36"/>
          <w:szCs w:val="36"/>
        </w:rPr>
        <w:t>明</w:t>
      </w:r>
    </w:p>
    <w:p>
      <w:pPr>
        <w:snapToGrid w:val="0"/>
        <w:spacing w:line="560" w:lineRule="exact"/>
        <w:jc w:val="center"/>
        <w:rPr>
          <w:rFonts w:hint="eastAsia" w:ascii="仿宋_GB2312" w:hAnsi="仿宋_GB2312" w:eastAsia="仿宋_GB2312"/>
          <w:color w:val="000000"/>
          <w:sz w:val="32"/>
          <w:szCs w:val="32"/>
        </w:rPr>
      </w:pPr>
    </w:p>
    <w:p>
      <w:pPr>
        <w:snapToGrid w:val="0"/>
        <w:spacing w:line="560" w:lineRule="exact"/>
        <w:ind w:firstLine="640" w:firstLineChars="200"/>
        <w:rPr>
          <w:rFonts w:hint="eastAsia" w:ascii="仿宋_GB2312" w:hAnsi="仿宋_GB2312" w:eastAsia="仿宋_GB2312"/>
          <w:color w:val="000000"/>
          <w:sz w:val="32"/>
          <w:szCs w:val="32"/>
        </w:rPr>
      </w:pPr>
      <w:r>
        <w:rPr>
          <w:rFonts w:hint="eastAsia" w:ascii="仿宋_GB2312" w:hAnsi="仿宋_GB2312" w:eastAsia="仿宋_GB2312"/>
          <w:color w:val="000000"/>
          <w:sz w:val="32"/>
          <w:szCs w:val="32"/>
        </w:rPr>
        <w:t>1.</w:t>
      </w:r>
      <w:r>
        <w:rPr>
          <w:rFonts w:hint="eastAsia" w:ascii="仿宋_GB2312" w:hAnsi="仿宋_GB2312" w:eastAsia="仿宋_GB2312"/>
          <w:color w:val="000000"/>
          <w:sz w:val="32"/>
          <w:szCs w:val="32"/>
          <w:lang w:eastAsia="zh-CN"/>
        </w:rPr>
        <w:t>本乡镇综合行政执法队可参照本格式范本</w:t>
      </w:r>
      <w:r>
        <w:rPr>
          <w:rFonts w:hint="eastAsia" w:ascii="仿宋_GB2312" w:hAnsi="仿宋_GB2312" w:eastAsia="仿宋_GB2312"/>
          <w:color w:val="000000"/>
          <w:sz w:val="32"/>
          <w:szCs w:val="32"/>
        </w:rPr>
        <w:t>，</w:t>
      </w:r>
      <w:r>
        <w:rPr>
          <w:rFonts w:hint="eastAsia" w:ascii="仿宋_GB2312" w:hAnsi="仿宋_GB2312" w:eastAsia="仿宋_GB2312"/>
          <w:color w:val="000000"/>
          <w:sz w:val="32"/>
          <w:szCs w:val="32"/>
          <w:lang w:eastAsia="zh-CN"/>
        </w:rPr>
        <w:t>根据国家部委规定的行政执法文书格式和行政执法实际作适当调整并自行印制。调整的内容不得损害行政相对人的合法权益</w:t>
      </w:r>
      <w:r>
        <w:rPr>
          <w:rFonts w:hint="eastAsia" w:ascii="仿宋_GB2312" w:hAnsi="仿宋_GB2312" w:eastAsia="仿宋_GB2312"/>
          <w:color w:val="000000"/>
          <w:sz w:val="32"/>
          <w:szCs w:val="32"/>
        </w:rPr>
        <w:t>。</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2.涉及行政处罚事先告知、听证等行为需要内部审批的，参照《案件处理内部审批表》（通用）制作相应文书。</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3.音像记录事项清单要求进行音像记录的内容，作为证据使用的，应当在案卷中附相应的音像记录资料。</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4.本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中的“上述内容我已阅，属实”等需要当事人确认的内容，由当事人手写确认。</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5.本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中“五日”“七日”等期间，属于自然日还是工作日，按照法律、法规、规章的规定执行；法律、法规、规章未作规定的，是指工作日。</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6.制作需要送达、备案的执法文书，应当根据送达、备案和归档需要确定制作份数。</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7.案件档案应当按照年度及立案时间先后顺序编号组卷。</w:t>
      </w:r>
    </w:p>
    <w:p>
      <w:pPr>
        <w:snapToGrid w:val="0"/>
        <w:spacing w:line="560" w:lineRule="exact"/>
        <w:ind w:firstLine="640" w:firstLineChars="200"/>
        <w:rPr>
          <w:rFonts w:hint="eastAsia" w:ascii="仿宋_GB2312" w:hAnsi="仿宋_GB2312" w:eastAsia="仿宋_GB2312"/>
          <w:color w:val="000000"/>
          <w:sz w:val="32"/>
          <w:szCs w:val="32"/>
          <w:lang w:eastAsia="zh-CN"/>
        </w:rPr>
      </w:pPr>
      <w:r>
        <w:rPr>
          <w:rFonts w:hint="eastAsia" w:ascii="仿宋_GB2312" w:hAnsi="仿宋_GB2312" w:eastAsia="仿宋_GB2312"/>
          <w:color w:val="000000"/>
          <w:sz w:val="32"/>
          <w:szCs w:val="32"/>
          <w:lang w:val="en-US" w:eastAsia="zh-CN"/>
        </w:rPr>
        <w:t>8.</w:t>
      </w:r>
      <w:r>
        <w:rPr>
          <w:rFonts w:hint="eastAsia" w:ascii="仿宋_GB2312" w:hAnsi="仿宋_GB2312" w:eastAsia="仿宋_GB2312"/>
          <w:color w:val="000000"/>
          <w:sz w:val="32"/>
          <w:szCs w:val="32"/>
          <w:lang w:eastAsia="zh-CN"/>
        </w:rPr>
        <w:t>本格式范本制作、打印时，参照《党政机关公文格式》。</w:t>
      </w:r>
    </w:p>
    <w:p>
      <w:pPr>
        <w:rPr>
          <w:rFonts w:ascii="仿宋_GB2312" w:hAnsi="仿宋_GB2312" w:eastAsia="仿宋_GB2312"/>
          <w:color w:val="000000"/>
          <w:sz w:val="32"/>
          <w:szCs w:val="32"/>
        </w:rPr>
      </w:pPr>
      <w:r>
        <w:rPr>
          <w:rFonts w:ascii="仿宋_GB2312" w:hAnsi="仿宋_GB2312" w:eastAsia="仿宋_GB2312"/>
          <w:color w:val="000000"/>
          <w:sz w:val="32"/>
          <w:szCs w:val="32"/>
        </w:rPr>
        <w:br w:type="page"/>
      </w:r>
    </w:p>
    <w:p>
      <w:pPr>
        <w:snapToGrid w:val="0"/>
        <w:spacing w:line="560" w:lineRule="exact"/>
        <w:ind w:firstLine="640" w:firstLineChars="200"/>
        <w:rPr>
          <w:rFonts w:ascii="仿宋_GB2312" w:hAnsi="仿宋_GB2312" w:eastAsia="仿宋_GB2312"/>
          <w:color w:val="000000"/>
          <w:sz w:val="32"/>
          <w:szCs w:val="32"/>
        </w:rPr>
      </w:pPr>
    </w:p>
    <w:p>
      <w:pPr>
        <w:snapToGrid w:val="0"/>
        <w:spacing w:line="560" w:lineRule="exact"/>
        <w:ind w:firstLine="3960" w:firstLineChars="110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目</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lang w:eastAsia="zh-CN"/>
        </w:rPr>
        <w:t>录</w:t>
      </w:r>
    </w:p>
    <w:p>
      <w:pPr>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一、立案审批表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二、询问笔录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三、检查（勘验）笔录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四、抽样取证通知书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五、抽样取证物品处理通知书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rPr>
        <w:t>六、先行登记保存证据</w:t>
      </w:r>
      <w:r>
        <w:rPr>
          <w:rFonts w:hint="eastAsia" w:ascii="仿宋" w:hAnsi="仿宋" w:eastAsia="仿宋" w:cs="仿宋"/>
          <w:sz w:val="32"/>
          <w:szCs w:val="32"/>
          <w:lang w:eastAsia="zh-CN"/>
        </w:rPr>
        <w:t>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七、</w:t>
      </w:r>
      <w:r>
        <w:rPr>
          <w:rFonts w:hint="eastAsia" w:ascii="仿宋" w:hAnsi="仿宋" w:eastAsia="仿宋" w:cs="仿宋"/>
          <w:sz w:val="32"/>
          <w:szCs w:val="32"/>
        </w:rPr>
        <w:t>先行登记保存证据通知书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八</w:t>
      </w:r>
      <w:r>
        <w:rPr>
          <w:rFonts w:hint="eastAsia" w:ascii="仿宋" w:hAnsi="仿宋" w:eastAsia="仿宋" w:cs="仿宋"/>
          <w:sz w:val="32"/>
          <w:szCs w:val="32"/>
        </w:rPr>
        <w:t>、先行登记保存证据物品处理通知书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九、</w:t>
      </w:r>
      <w:r>
        <w:rPr>
          <w:rFonts w:hint="eastAsia" w:ascii="仿宋" w:hAnsi="仿宋" w:eastAsia="仿宋" w:cs="仿宋"/>
          <w:sz w:val="32"/>
          <w:szCs w:val="32"/>
        </w:rPr>
        <w:t>行政强制措施审批表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w:t>
      </w:r>
      <w:r>
        <w:rPr>
          <w:rFonts w:hint="eastAsia" w:ascii="仿宋" w:hAnsi="仿宋" w:eastAsia="仿宋" w:cs="仿宋"/>
          <w:sz w:val="32"/>
          <w:szCs w:val="32"/>
        </w:rPr>
        <w:t>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十一、</w:t>
      </w:r>
      <w:r>
        <w:rPr>
          <w:rFonts w:hint="eastAsia" w:ascii="仿宋" w:hAnsi="仿宋" w:eastAsia="仿宋" w:cs="仿宋"/>
          <w:sz w:val="32"/>
          <w:szCs w:val="32"/>
        </w:rPr>
        <w:t>延长行政强制措施期限决定书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十二、</w:t>
      </w:r>
      <w:r>
        <w:rPr>
          <w:rFonts w:hint="eastAsia" w:ascii="仿宋" w:hAnsi="仿宋" w:eastAsia="仿宋" w:cs="仿宋"/>
          <w:sz w:val="32"/>
          <w:szCs w:val="32"/>
        </w:rPr>
        <w:t>解除行政强制措施决定书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十三</w:t>
      </w:r>
      <w:r>
        <w:rPr>
          <w:rFonts w:hint="eastAsia" w:ascii="仿宋" w:hAnsi="仿宋" w:eastAsia="仿宋" w:cs="仿宋"/>
          <w:sz w:val="32"/>
          <w:szCs w:val="32"/>
        </w:rPr>
        <w:t>、</w:t>
      </w:r>
      <w:r>
        <w:rPr>
          <w:rFonts w:hint="eastAsia" w:ascii="仿宋" w:hAnsi="仿宋" w:eastAsia="仿宋" w:cs="仿宋"/>
          <w:sz w:val="32"/>
          <w:szCs w:val="32"/>
          <w:lang w:eastAsia="zh-CN"/>
        </w:rPr>
        <w:t>现场照片证据</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十四、责令改正违法行为通知书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eastAsia="zh-CN"/>
        </w:rPr>
        <w:t>五</w:t>
      </w:r>
      <w:r>
        <w:rPr>
          <w:rFonts w:hint="eastAsia" w:ascii="仿宋" w:hAnsi="仿宋" w:eastAsia="仿宋" w:cs="仿宋"/>
          <w:sz w:val="32"/>
          <w:szCs w:val="32"/>
        </w:rPr>
        <w:t>、调查终结报告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十六、行政处罚事先告知书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十七、陈述（申辩）笔录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十八、行政处罚听证通知书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十九、听证笔录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二十、听证报告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二十一、行政处罚法制审核意见表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二十二、案件集体讨论笔录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二十三、行政处罚决定审批表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二十四、行政处罚决定书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二十五、</w:t>
      </w:r>
      <w:r>
        <w:rPr>
          <w:rFonts w:hint="eastAsia" w:ascii="仿宋" w:hAnsi="仿宋" w:eastAsia="仿宋" w:cs="仿宋"/>
          <w:sz w:val="32"/>
          <w:szCs w:val="32"/>
        </w:rPr>
        <w:t>送达回证</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二十六、</w:t>
      </w:r>
      <w:r>
        <w:rPr>
          <w:rFonts w:hint="eastAsia" w:ascii="仿宋" w:hAnsi="仿宋" w:eastAsia="仿宋" w:cs="仿宋"/>
          <w:sz w:val="32"/>
          <w:szCs w:val="32"/>
        </w:rPr>
        <w:t>延期（分期）缴纳罚款审批表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二十七、行政强制执行（加处罚款）决定书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二十八、</w:t>
      </w:r>
      <w:r>
        <w:rPr>
          <w:rFonts w:hint="eastAsia" w:ascii="仿宋" w:hAnsi="仿宋" w:eastAsia="仿宋" w:cs="仿宋"/>
          <w:sz w:val="32"/>
          <w:szCs w:val="32"/>
        </w:rPr>
        <w:t>责令限期自行拆除违法建筑公告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二十九、</w:t>
      </w:r>
      <w:r>
        <w:rPr>
          <w:rFonts w:hint="eastAsia" w:ascii="仿宋" w:hAnsi="仿宋" w:eastAsia="仿宋" w:cs="仿宋"/>
          <w:sz w:val="32"/>
          <w:szCs w:val="32"/>
        </w:rPr>
        <w:t>行政决定履行催告书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w:t>
      </w:r>
      <w:r>
        <w:rPr>
          <w:rFonts w:hint="eastAsia" w:ascii="仿宋" w:hAnsi="仿宋" w:eastAsia="仿宋" w:cs="仿宋"/>
          <w:sz w:val="32"/>
          <w:szCs w:val="32"/>
        </w:rPr>
        <w:t>行政处罚强制执行决定书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三十一、</w:t>
      </w:r>
      <w:r>
        <w:rPr>
          <w:rFonts w:hint="eastAsia" w:ascii="仿宋" w:hAnsi="仿宋" w:eastAsia="仿宋" w:cs="仿宋"/>
          <w:sz w:val="32"/>
          <w:szCs w:val="32"/>
        </w:rPr>
        <w:t>行政处罚强制执行申请书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三十二、没收物品处理清单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三十三、</w:t>
      </w:r>
      <w:r>
        <w:rPr>
          <w:rFonts w:hint="eastAsia" w:ascii="仿宋" w:hAnsi="仿宋" w:eastAsia="仿宋" w:cs="仿宋"/>
          <w:sz w:val="32"/>
          <w:szCs w:val="32"/>
        </w:rPr>
        <w:t>行政处罚案件结案报告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三十四、当场行政处罚决定书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三十五、行政案件移送函</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三十六、案件处理内部审批表（通用）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三十七、案卷封面</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三十八、卷内文件目录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rPr>
          <w:rFonts w:hint="eastAsia" w:ascii="仿宋_GB2312" w:hAnsi="仿宋_GB2312" w:eastAsia="仿宋_GB2312"/>
          <w:color w:val="000000"/>
          <w:sz w:val="30"/>
          <w:szCs w:val="30"/>
          <w:lang w:eastAsia="zh-CN"/>
        </w:rPr>
        <w:sectPr>
          <w:footerReference r:id="rId3" w:type="default"/>
          <w:pgSz w:w="11906" w:h="16838"/>
          <w:pgMar w:top="1928" w:right="1361" w:bottom="1928" w:left="1361" w:header="851" w:footer="992" w:gutter="0"/>
          <w:pgNumType w:start="1"/>
          <w:cols w:space="720" w:num="1"/>
          <w:docGrid w:type="lines" w:linePitch="312" w:charSpace="0"/>
        </w:sect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立案审批表</w:t>
      </w:r>
    </w:p>
    <w:p>
      <w:pPr>
        <w:wordWrap/>
        <w:snapToGrid w:val="0"/>
        <w:spacing w:line="480" w:lineRule="exact"/>
        <w:ind w:firstLine="6000" w:firstLineChars="2500"/>
        <w:jc w:val="both"/>
        <w:rPr>
          <w:rFonts w:hint="default" w:ascii="方正大标宋简体" w:eastAsia="方正大标宋简体"/>
          <w:color w:val="000000"/>
          <w:sz w:val="32"/>
          <w:szCs w:val="32"/>
          <w:u w:val="single"/>
          <w:lang w:val="en-US" w:eastAsia="zh-CN"/>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auto"/>
          <w:sz w:val="24"/>
          <w:szCs w:val="24"/>
        </w:rPr>
        <w:t>罚〔</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号</w:t>
      </w:r>
    </w:p>
    <w:tbl>
      <w:tblPr>
        <w:tblStyle w:val="6"/>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20"/>
        <w:gridCol w:w="721"/>
        <w:gridCol w:w="1106"/>
        <w:gridCol w:w="1455"/>
        <w:gridCol w:w="1440"/>
        <w:gridCol w:w="1680"/>
        <w:gridCol w:w="189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pacing w:val="-4"/>
                <w:sz w:val="28"/>
              </w:rPr>
              <w:t>案件来源</w:t>
            </w:r>
          </w:p>
        </w:tc>
        <w:tc>
          <w:tcPr>
            <w:tcW w:w="4001" w:type="dxa"/>
            <w:gridSpan w:val="3"/>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c>
          <w:tcPr>
            <w:tcW w:w="1680" w:type="dxa"/>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日期</w:t>
            </w:r>
          </w:p>
        </w:tc>
        <w:tc>
          <w:tcPr>
            <w:tcW w:w="1896" w:type="dxa"/>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z w:val="28"/>
              </w:rPr>
              <w:t>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由</w:t>
            </w:r>
          </w:p>
        </w:tc>
        <w:tc>
          <w:tcPr>
            <w:tcW w:w="7577" w:type="dxa"/>
            <w:gridSpan w:val="5"/>
            <w:tcBorders>
              <w:top w:val="single" w:color="auto" w:sz="4" w:space="0"/>
              <w:left w:val="single" w:color="auto" w:sz="4" w:space="0"/>
            </w:tcBorders>
            <w:noWrap w:val="0"/>
            <w:vAlign w:val="center"/>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restart"/>
            <w:tcBorders>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当事人</w:t>
            </w:r>
          </w:p>
        </w:tc>
        <w:tc>
          <w:tcPr>
            <w:tcW w:w="721" w:type="dxa"/>
            <w:vMerge w:val="restart"/>
            <w:tcBorders>
              <w:left w:val="single" w:color="auto" w:sz="4" w:space="0"/>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公民</w:t>
            </w: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姓名</w:t>
            </w:r>
          </w:p>
        </w:tc>
        <w:tc>
          <w:tcPr>
            <w:tcW w:w="1455" w:type="dxa"/>
            <w:noWrap w:val="0"/>
            <w:vAlign w:val="top"/>
          </w:tcPr>
          <w:p>
            <w:pPr>
              <w:spacing w:line="440" w:lineRule="exact"/>
              <w:jc w:val="center"/>
              <w:rPr>
                <w:rFonts w:hint="eastAsia" w:ascii="仿宋" w:hAnsi="仿宋" w:eastAsia="仿宋" w:cs="仿宋"/>
                <w:color w:val="000000"/>
                <w:sz w:val="28"/>
              </w:rPr>
            </w:pPr>
          </w:p>
        </w:tc>
        <w:tc>
          <w:tcPr>
            <w:tcW w:w="1440" w:type="dxa"/>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highlight w:val="none"/>
                <w:lang w:eastAsia="zh-CN"/>
              </w:rPr>
              <w:t>身份证号</w:t>
            </w:r>
          </w:p>
        </w:tc>
        <w:tc>
          <w:tcPr>
            <w:tcW w:w="3576" w:type="dxa"/>
            <w:gridSpan w:val="2"/>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bottom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1106" w:type="dxa"/>
            <w:tcBorders>
              <w:left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单位</w:t>
            </w:r>
          </w:p>
        </w:tc>
        <w:tc>
          <w:tcPr>
            <w:tcW w:w="110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名称</w:t>
            </w:r>
          </w:p>
        </w:tc>
        <w:tc>
          <w:tcPr>
            <w:tcW w:w="2895" w:type="dxa"/>
            <w:gridSpan w:val="2"/>
            <w:noWrap w:val="0"/>
            <w:vAlign w:val="center"/>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val="en-US" w:eastAsia="zh-CN"/>
              </w:rPr>
              <w:t xml:space="preserve">            </w:t>
            </w:r>
          </w:p>
        </w:tc>
        <w:tc>
          <w:tcPr>
            <w:tcW w:w="1680" w:type="dxa"/>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8"/>
              </w:rPr>
            </w:pPr>
            <w:r>
              <w:rPr>
                <w:rFonts w:hint="eastAsia" w:ascii="仿宋" w:hAnsi="仿宋" w:eastAsia="仿宋" w:cs="仿宋"/>
                <w:color w:val="000000"/>
                <w:sz w:val="28"/>
              </w:rPr>
              <w:t>法定代表人（负责人）</w:t>
            </w:r>
          </w:p>
        </w:tc>
        <w:tc>
          <w:tcPr>
            <w:tcW w:w="189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4001" w:type="dxa"/>
            <w:gridSpan w:val="3"/>
            <w:tcBorders>
              <w:left w:val="single" w:color="auto" w:sz="4" w:space="0"/>
            </w:tcBorders>
            <w:noWrap w:val="0"/>
            <w:vAlign w:val="center"/>
          </w:tcPr>
          <w:p>
            <w:pPr>
              <w:spacing w:line="440" w:lineRule="exact"/>
              <w:jc w:val="center"/>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统一</w:t>
            </w:r>
            <w:r>
              <w:rPr>
                <w:rFonts w:hint="eastAsia" w:ascii="仿宋" w:hAnsi="仿宋" w:eastAsia="仿宋" w:cs="仿宋"/>
                <w:color w:val="000000"/>
                <w:sz w:val="28"/>
                <w:highlight w:val="none"/>
                <w:lang w:eastAsia="zh-CN"/>
              </w:rPr>
              <w:t>社会信用代码</w:t>
            </w:r>
          </w:p>
        </w:tc>
        <w:tc>
          <w:tcPr>
            <w:tcW w:w="3576" w:type="dxa"/>
            <w:gridSpan w:val="2"/>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263"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案情及立案理由</w:t>
            </w:r>
          </w:p>
        </w:tc>
        <w:tc>
          <w:tcPr>
            <w:tcW w:w="7577" w:type="dxa"/>
            <w:gridSpan w:val="5"/>
            <w:noWrap w:val="0"/>
            <w:vAlign w:val="top"/>
          </w:tcPr>
          <w:p>
            <w:pPr>
              <w:spacing w:line="440" w:lineRule="exact"/>
              <w:ind w:firstLine="560" w:firstLineChars="200"/>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意  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rPr>
                <w:rFonts w:hint="default"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602"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承办机构意见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行政机关负责人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审批意见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640" w:firstLineChars="13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w:t>
      </w:r>
    </w:p>
    <w:p>
      <w:pPr>
        <w:keepNext w:val="0"/>
        <w:keepLines w:val="0"/>
        <w:pageBreakBefore w:val="0"/>
        <w:widowControl w:val="0"/>
        <w:kinsoku/>
        <w:wordWrap/>
        <w:overflowPunct/>
        <w:topLinePunct w:val="0"/>
        <w:autoSpaceDE/>
        <w:autoSpaceDN/>
        <w:bidi w:val="0"/>
        <w:adjustRightInd/>
        <w:snapToGrid w:val="0"/>
        <w:spacing w:line="480" w:lineRule="exact"/>
        <w:textAlignment w:val="auto"/>
        <w:rPr>
          <w:rFonts w:hint="eastAsia" w:ascii="仿宋_GB2312"/>
          <w:color w:val="000000"/>
          <w:sz w:val="28"/>
          <w:szCs w:val="28"/>
          <w:lang w:eastAsia="zh-CN"/>
        </w:rPr>
      </w:pP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询 问 笔 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被询问人</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年龄：</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default" w:ascii="仿宋" w:hAnsi="仿宋" w:eastAsia="仿宋" w:cs="仿宋"/>
          <w:color w:val="000000"/>
          <w:sz w:val="24"/>
          <w:u w:val="single"/>
          <w:lang w:val="en-US" w:eastAsia="zh-CN"/>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根据《中华人民共和国行政处罚法》有关规定</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您有权进行陈述和申辩，</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，可能影响公正办案</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询问内容：</w:t>
      </w:r>
      <w:r>
        <w:rPr>
          <w:rFonts w:hint="eastAsia" w:ascii="仿宋" w:hAnsi="仿宋" w:eastAsia="仿宋" w:cs="仿宋"/>
          <w:color w:val="000000"/>
          <w:sz w:val="24"/>
          <w:u w:val="single"/>
          <w:lang w:val="en-US" w:eastAsia="zh-CN"/>
        </w:rPr>
        <w:t>1.问：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outlineLvl w:val="0"/>
        <w:rPr>
          <w:rFonts w:hint="eastAsia" w:ascii="仿宋" w:hAnsi="仿宋" w:eastAsia="仿宋" w:cs="仿宋"/>
          <w:color w:val="000000"/>
          <w:sz w:val="24"/>
          <w:u w:val="single"/>
        </w:rPr>
      </w:pPr>
      <w:r>
        <w:rPr>
          <w:rFonts w:hint="eastAsia" w:ascii="仿宋" w:hAnsi="仿宋" w:eastAsia="仿宋" w:cs="仿宋"/>
          <w:color w:val="000000"/>
          <w:sz w:val="24"/>
          <w:u w:val="single"/>
          <w:lang w:val="en-US" w:eastAsia="zh-CN"/>
        </w:rPr>
        <w:t>2.问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 xml:space="preserve">                                               </w:t>
      </w: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被询问人对笔录的内容确认：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，属实。”</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u w:val="none"/>
        </w:rPr>
        <w:t>记录人签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tabs>
          <w:tab w:val="left" w:pos="715"/>
        </w:tabs>
        <w:spacing w:line="44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三</w:t>
      </w:r>
    </w:p>
    <w:p>
      <w:pPr>
        <w:tabs>
          <w:tab w:val="left" w:pos="715"/>
        </w:tabs>
        <w:spacing w:line="440" w:lineRule="exact"/>
        <w:rPr>
          <w:rFonts w:hint="eastAsia" w:ascii="仿宋_GB2312"/>
          <w:color w:val="000000"/>
          <w:sz w:val="28"/>
          <w:szCs w:val="28"/>
        </w:rPr>
      </w:pPr>
    </w:p>
    <w:p>
      <w:pPr>
        <w:tabs>
          <w:tab w:val="left" w:pos="300"/>
          <w:tab w:val="center" w:pos="4365"/>
          <w:tab w:val="left" w:pos="6345"/>
        </w:tabs>
        <w:spacing w:line="480" w:lineRule="exact"/>
        <w:jc w:val="left"/>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 w:val="36"/>
          <w:szCs w:val="36"/>
        </w:rPr>
        <w:t>检查（勘验）笔录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w:t>
      </w:r>
      <w:r>
        <w:rPr>
          <w:rFonts w:hint="eastAsia" w:ascii="仿宋" w:hAnsi="仿宋" w:eastAsia="仿宋" w:cs="仿宋"/>
          <w:color w:val="000000"/>
          <w:sz w:val="24"/>
        </w:rPr>
        <w:t>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单位统一社会信用代码：</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被检查（勘验）人姓名：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单位</w:t>
      </w:r>
      <w:r>
        <w:rPr>
          <w:rFonts w:hint="eastAsia" w:ascii="仿宋" w:hAnsi="仿宋" w:eastAsia="仿宋" w:cs="仿宋"/>
          <w:color w:val="000000"/>
          <w:sz w:val="24"/>
          <w:lang w:eastAsia="zh-CN"/>
        </w:rPr>
        <w:t>或地址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电话：</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spacing w:line="480" w:lineRule="exact"/>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根据《中华人民共和国行政处罚法》的有关规定</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或者有其他关系可能影响公正执法</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现场情况：</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rPr>
        <w:t>被检查（勘验）人</w:t>
      </w:r>
      <w:r>
        <w:rPr>
          <w:rFonts w:hint="eastAsia" w:ascii="仿宋" w:hAnsi="仿宋" w:eastAsia="仿宋" w:cs="仿宋"/>
          <w:color w:val="000000"/>
          <w:sz w:val="24"/>
          <w:u w:val="none"/>
        </w:rPr>
        <w:t>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对笔录内容确认：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 xml:space="preserve">，属实。”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rPr>
        <w:t>记录人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rPr>
          <w:rFonts w:hint="eastAsia" w:ascii="仿宋_GB2312"/>
          <w:color w:val="000000"/>
          <w:sz w:val="24"/>
        </w:rPr>
      </w:pPr>
      <w:r>
        <w:rPr>
          <w:rFonts w:hint="eastAsia" w:ascii="仿宋_GB2312"/>
          <w:color w:val="000000"/>
          <w:sz w:val="24"/>
        </w:rPr>
        <w:br w:type="page"/>
      </w:r>
    </w:p>
    <w:p>
      <w:pPr>
        <w:spacing w:line="480" w:lineRule="exact"/>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四</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抽样取证通知书</w:t>
      </w:r>
    </w:p>
    <w:p>
      <w:pPr>
        <w:spacing w:line="480" w:lineRule="exact"/>
        <w:jc w:val="righ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鹿石</w:t>
      </w:r>
      <w:r>
        <w:rPr>
          <w:rFonts w:hint="eastAsia" w:ascii="仿宋" w:hAnsi="仿宋" w:eastAsia="仿宋" w:cs="仿宋"/>
          <w:color w:val="000000"/>
          <w:sz w:val="24"/>
        </w:rPr>
        <w:t>抽证通</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80" w:lineRule="exact"/>
        <w:rPr>
          <w:rFonts w:hint="eastAsia" w:ascii="仿宋" w:hAnsi="仿宋" w:eastAsia="仿宋" w:cs="仿宋"/>
          <w:color w:val="000000"/>
          <w:sz w:val="24"/>
        </w:rPr>
      </w:pP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p>
    <w:p>
      <w:pPr>
        <w:spacing w:line="4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rPr>
        <w:t>因你（单位）</w:t>
      </w:r>
      <w:r>
        <w:rPr>
          <w:rFonts w:hint="eastAsia" w:ascii="仿宋" w:hAnsi="仿宋" w:eastAsia="仿宋" w:cs="仿宋"/>
          <w:color w:val="000000"/>
          <w:sz w:val="24"/>
          <w:lang w:eastAsia="zh-CN"/>
        </w:rPr>
        <w:t>涉嫌</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（行为）</w:t>
      </w:r>
      <w:r>
        <w:rPr>
          <w:rFonts w:hint="eastAsia" w:ascii="仿宋" w:hAnsi="仿宋" w:eastAsia="仿宋" w:cs="仿宋"/>
          <w:color w:val="000000"/>
          <w:sz w:val="24"/>
        </w:rPr>
        <w:t>，依照《中华人民共和国行政处罚法》第三十七条第二款的规定，本机关决定对你（单位）</w:t>
      </w:r>
      <w:r>
        <w:rPr>
          <w:rFonts w:hint="eastAsia" w:ascii="仿宋" w:hAnsi="仿宋" w:eastAsia="仿宋" w:cs="仿宋"/>
          <w:color w:val="000000"/>
          <w:sz w:val="24"/>
          <w:lang w:eastAsia="zh-CN"/>
        </w:rPr>
        <w:t>位于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（地点或场所）</w:t>
      </w:r>
      <w:r>
        <w:rPr>
          <w:rFonts w:hint="eastAsia" w:ascii="仿宋" w:hAnsi="仿宋" w:eastAsia="仿宋" w:cs="仿宋"/>
          <w:color w:val="000000"/>
          <w:sz w:val="24"/>
        </w:rPr>
        <w:t>的下列物品</w:t>
      </w:r>
      <w:r>
        <w:rPr>
          <w:rFonts w:hint="eastAsia" w:ascii="仿宋" w:hAnsi="仿宋" w:eastAsia="仿宋" w:cs="仿宋"/>
          <w:color w:val="000000"/>
          <w:sz w:val="24"/>
          <w:lang w:eastAsia="zh-CN"/>
        </w:rPr>
        <w:t>采取</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val="en-US" w:eastAsia="zh-CN"/>
        </w:rPr>
        <w:t>方式，</w:t>
      </w:r>
      <w:r>
        <w:rPr>
          <w:rFonts w:hint="eastAsia" w:ascii="仿宋" w:hAnsi="仿宋" w:eastAsia="仿宋" w:cs="仿宋"/>
          <w:color w:val="000000"/>
          <w:sz w:val="24"/>
        </w:rPr>
        <w:t>予以抽样取证。</w:t>
      </w:r>
    </w:p>
    <w:p>
      <w:pPr>
        <w:spacing w:line="480" w:lineRule="exact"/>
        <w:ind w:left="0" w:leftChars="0" w:firstLine="0" w:firstLineChars="0"/>
        <w:jc w:val="center"/>
        <w:outlineLvl w:val="1"/>
        <w:rPr>
          <w:rFonts w:hint="eastAsia" w:ascii="黑体" w:hAnsi="黑体" w:eastAsia="黑体" w:cs="黑体"/>
          <w:color w:val="000000"/>
          <w:sz w:val="24"/>
        </w:rPr>
      </w:pPr>
      <w:r>
        <w:rPr>
          <w:rFonts w:hint="eastAsia" w:ascii="黑体" w:hAnsi="黑体" w:eastAsia="黑体" w:cs="黑体"/>
          <w:color w:val="000000"/>
          <w:sz w:val="24"/>
        </w:rPr>
        <w:t>抽样取证物品清单</w:t>
      </w:r>
    </w:p>
    <w:tbl>
      <w:tblPr>
        <w:tblStyle w:val="6"/>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被抽样取证人签名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val="en-US" w:eastAsia="zh-CN"/>
        </w:rPr>
        <w:t>抽样人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lang w:val="en-US" w:eastAsia="zh-CN"/>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 w:val="24"/>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Cs w:val="21"/>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年  月  日</w:t>
      </w:r>
    </w:p>
    <w:p>
      <w:pPr>
        <w:spacing w:line="48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五</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抽样取证物品处理通知书</w:t>
      </w:r>
    </w:p>
    <w:p>
      <w:pPr>
        <w:spacing w:line="480" w:lineRule="exact"/>
        <w:ind w:firstLine="3000" w:firstLineChars="12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抽处通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出《抽样取证通知书》（</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抽证通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等物品进行了抽样取证</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现对被抽样取证的物品作出以下处理：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抽样取证物品处理清单</w:t>
      </w:r>
    </w:p>
    <w:tbl>
      <w:tblPr>
        <w:tblStyle w:val="6"/>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格式六</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_GB2312"/>
          <w:color w:val="000000"/>
          <w:szCs w:val="21"/>
        </w:rPr>
      </w:pPr>
      <w:r>
        <w:rPr>
          <w:rFonts w:hint="eastAsia" w:ascii="方正小标宋简体" w:hAnsi="方正小标宋简体" w:eastAsia="方正小标宋简体" w:cs="方正小标宋简体"/>
          <w:color w:val="000000"/>
          <w:sz w:val="36"/>
          <w:szCs w:val="36"/>
          <w:lang w:eastAsia="zh-CN"/>
        </w:rPr>
        <w:t>先行登记保存证据</w:t>
      </w:r>
      <w:r>
        <w:rPr>
          <w:rFonts w:hint="eastAsia" w:ascii="方正小标宋简体" w:hAnsi="方正小标宋简体" w:eastAsia="方正小标宋简体" w:cs="方正小标宋简体"/>
          <w:color w:val="000000"/>
          <w:sz w:val="36"/>
          <w:szCs w:val="36"/>
        </w:rPr>
        <w:t>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51"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4811"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情</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简要案情及申请理由依据 </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仿宋" w:hAnsi="仿宋" w:eastAsia="仿宋" w:cs="仿宋"/>
                <w:color w:val="000000"/>
                <w:sz w:val="24"/>
              </w:rPr>
            </w:pPr>
          </w:p>
        </w:tc>
      </w:tr>
      <w:tr>
        <w:tblPrEx>
          <w:tblCellMar>
            <w:top w:w="0" w:type="dxa"/>
            <w:left w:w="108" w:type="dxa"/>
            <w:bottom w:w="0" w:type="dxa"/>
            <w:right w:w="108" w:type="dxa"/>
          </w:tblCellMar>
        </w:tblPrEx>
        <w:trPr>
          <w:trHeight w:val="2224"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ind w:firstLine="2640" w:firstLineChars="1100"/>
              <w:rPr>
                <w:rFonts w:hint="eastAsia" w:ascii="仿宋" w:hAnsi="仿宋" w:eastAsia="仿宋" w:cs="仿宋"/>
                <w:color w:val="000000"/>
                <w:sz w:val="24"/>
                <w:u w:val="none"/>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p>
          <w:p>
            <w:pPr>
              <w:spacing w:line="480" w:lineRule="exact"/>
              <w:ind w:firstLine="4560" w:firstLineChars="1900"/>
              <w:rPr>
                <w:rFonts w:hint="eastAsia" w:ascii="仿宋" w:hAnsi="仿宋" w:eastAsia="仿宋" w:cs="仿宋"/>
                <w:color w:val="000000"/>
                <w:sz w:val="24"/>
              </w:rPr>
            </w:pP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格式七</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仿宋_GB2312"/>
          <w:color w:val="000000"/>
          <w:sz w:val="30"/>
          <w:szCs w:val="30"/>
          <w:u w:val="single"/>
        </w:rPr>
      </w:pPr>
      <w:r>
        <w:rPr>
          <w:rFonts w:hint="eastAsia" w:ascii="方正小标宋简体" w:hAnsi="方正小标宋简体" w:eastAsia="方正小标宋简体" w:cs="方正小标宋简体"/>
          <w:color w:val="000000"/>
          <w:sz w:val="36"/>
          <w:szCs w:val="36"/>
        </w:rPr>
        <w:t>先行登记保存证据通知书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480" w:lineRule="exact"/>
        <w:jc w:val="both"/>
        <w:rPr>
          <w:rFonts w:hint="eastAsia" w:ascii="仿宋" w:hAnsi="仿宋" w:eastAsia="仿宋" w:cs="仿宋"/>
          <w:color w:val="000000"/>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为防止</w:t>
      </w:r>
      <w:r>
        <w:rPr>
          <w:rFonts w:hint="eastAsia" w:ascii="仿宋" w:hAnsi="仿宋" w:eastAsia="仿宋" w:cs="仿宋"/>
          <w:color w:val="000000"/>
          <w:sz w:val="24"/>
          <w:szCs w:val="24"/>
        </w:rPr>
        <w:t>证据灭失或者以后难以取得，依照《中华人民共和国行政处罚法》第三十七条第二款的规定，本机关决定对下列物品予以先行登记保存。</w:t>
      </w:r>
      <w:r>
        <w:rPr>
          <w:rFonts w:hint="eastAsia" w:ascii="仿宋" w:hAnsi="仿宋" w:eastAsia="仿宋" w:cs="仿宋"/>
          <w:color w:val="000000"/>
          <w:sz w:val="24"/>
          <w:szCs w:val="24"/>
          <w:lang w:eastAsia="zh-CN"/>
        </w:rPr>
        <w:t>期限自</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r>
        <w:rPr>
          <w:rFonts w:hint="eastAsia" w:ascii="仿宋" w:hAnsi="仿宋" w:eastAsia="仿宋" w:cs="仿宋"/>
          <w:color w:val="000000"/>
          <w:sz w:val="24"/>
          <w:szCs w:val="24"/>
          <w:u w:val="none"/>
          <w:lang w:val="en-US" w:eastAsia="zh-CN"/>
        </w:rPr>
        <w:t>起七</w:t>
      </w:r>
      <w:r>
        <w:rPr>
          <w:rFonts w:hint="eastAsia" w:ascii="仿宋" w:hAnsi="仿宋" w:eastAsia="仿宋" w:cs="仿宋"/>
          <w:color w:val="000000"/>
          <w:sz w:val="24"/>
          <w:szCs w:val="24"/>
          <w:u w:val="none"/>
        </w:rPr>
        <w:t>日</w:t>
      </w:r>
      <w:r>
        <w:rPr>
          <w:rFonts w:hint="eastAsia" w:ascii="仿宋" w:hAnsi="仿宋" w:eastAsia="仿宋" w:cs="仿宋"/>
          <w:color w:val="000000"/>
          <w:sz w:val="24"/>
          <w:szCs w:val="24"/>
          <w:lang w:eastAsia="zh-CN"/>
        </w:rPr>
        <w:t>内</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以</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方式，存放于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逾期未作出处理决定的，先行登记保存措施自动解除。</w:t>
      </w:r>
      <w:r>
        <w:rPr>
          <w:rFonts w:hint="eastAsia" w:ascii="仿宋" w:hAnsi="仿宋" w:eastAsia="仿宋" w:cs="仿宋"/>
          <w:color w:val="000000"/>
          <w:sz w:val="24"/>
          <w:szCs w:val="24"/>
        </w:rPr>
        <w:t>在此期间，当事人</w:t>
      </w:r>
      <w:r>
        <w:rPr>
          <w:rFonts w:hint="eastAsia" w:ascii="仿宋" w:hAnsi="仿宋" w:eastAsia="仿宋" w:cs="仿宋"/>
          <w:color w:val="000000"/>
          <w:sz w:val="24"/>
          <w:szCs w:val="24"/>
          <w:lang w:eastAsia="zh-CN"/>
        </w:rPr>
        <w:t>及</w:t>
      </w:r>
      <w:r>
        <w:rPr>
          <w:rFonts w:hint="eastAsia" w:ascii="仿宋" w:hAnsi="仿宋" w:eastAsia="仿宋" w:cs="仿宋"/>
          <w:color w:val="000000"/>
          <w:sz w:val="24"/>
          <w:szCs w:val="24"/>
        </w:rPr>
        <w:t>有关人员不得销毁</w:t>
      </w:r>
      <w:r>
        <w:rPr>
          <w:rFonts w:hint="eastAsia" w:ascii="仿宋" w:hAnsi="仿宋" w:eastAsia="仿宋" w:cs="仿宋"/>
          <w:color w:val="000000"/>
          <w:sz w:val="24"/>
          <w:szCs w:val="24"/>
          <w:lang w:eastAsia="zh-CN"/>
        </w:rPr>
        <w:t>或</w:t>
      </w:r>
      <w:r>
        <w:rPr>
          <w:rFonts w:hint="eastAsia" w:ascii="仿宋" w:hAnsi="仿宋" w:eastAsia="仿宋" w:cs="仿宋"/>
          <w:color w:val="000000"/>
          <w:sz w:val="24"/>
          <w:szCs w:val="24"/>
        </w:rPr>
        <w:t>转移</w:t>
      </w:r>
      <w:r>
        <w:rPr>
          <w:rFonts w:hint="eastAsia" w:ascii="仿宋" w:hAnsi="仿宋" w:eastAsia="仿宋" w:cs="仿宋"/>
          <w:color w:val="000000"/>
          <w:sz w:val="24"/>
          <w:szCs w:val="24"/>
          <w:lang w:eastAsia="zh-CN"/>
        </w:rPr>
        <w:t>所保存物品</w:t>
      </w:r>
      <w:r>
        <w:rPr>
          <w:rFonts w:hint="eastAsia" w:ascii="仿宋" w:hAnsi="仿宋" w:eastAsia="仿宋" w:cs="仿宋"/>
          <w:color w:val="000000"/>
          <w:sz w:val="24"/>
          <w:szCs w:val="24"/>
        </w:rPr>
        <w:t>。</w:t>
      </w:r>
    </w:p>
    <w:p>
      <w:pPr>
        <w:spacing w:line="48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先行登记保存证据物品清单</w:t>
      </w:r>
    </w:p>
    <w:tbl>
      <w:tblPr>
        <w:tblStyle w:val="6"/>
        <w:tblW w:w="9032" w:type="dxa"/>
        <w:tblInd w:w="0" w:type="dxa"/>
        <w:tblLayout w:type="fixed"/>
        <w:tblCellMar>
          <w:top w:w="0" w:type="dxa"/>
          <w:left w:w="108" w:type="dxa"/>
          <w:bottom w:w="0" w:type="dxa"/>
          <w:right w:w="108" w:type="dxa"/>
        </w:tblCellMar>
      </w:tblPr>
      <w:tblGrid>
        <w:gridCol w:w="733"/>
        <w:gridCol w:w="1734"/>
        <w:gridCol w:w="937"/>
        <w:gridCol w:w="1431"/>
        <w:gridCol w:w="1858"/>
        <w:gridCol w:w="2339"/>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形态</w:t>
            </w: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格式八</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先行登记保存</w:t>
      </w:r>
      <w:r>
        <w:rPr>
          <w:rFonts w:hint="eastAsia" w:ascii="方正小标宋简体" w:hAnsi="方正小标宋简体" w:eastAsia="方正小标宋简体" w:cs="方正小标宋简体"/>
          <w:color w:val="000000"/>
          <w:sz w:val="36"/>
          <w:szCs w:val="36"/>
          <w:lang w:eastAsia="zh-CN"/>
        </w:rPr>
        <w:t>证据</w:t>
      </w:r>
      <w:r>
        <w:rPr>
          <w:rFonts w:hint="eastAsia" w:ascii="方正小标宋简体" w:hAnsi="方正小标宋简体" w:eastAsia="方正小标宋简体" w:cs="方正小标宋简体"/>
          <w:color w:val="000000"/>
          <w:sz w:val="36"/>
          <w:szCs w:val="36"/>
        </w:rPr>
        <w:t>物品处理通知书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登处通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出了《先行登记保存</w:t>
      </w:r>
      <w:r>
        <w:rPr>
          <w:rFonts w:hint="eastAsia" w:ascii="仿宋" w:hAnsi="仿宋" w:eastAsia="仿宋" w:cs="仿宋"/>
          <w:color w:val="000000"/>
          <w:sz w:val="24"/>
          <w:szCs w:val="24"/>
          <w:lang w:eastAsia="zh-CN"/>
        </w:rPr>
        <w:t>证据</w:t>
      </w:r>
      <w:r>
        <w:rPr>
          <w:rFonts w:hint="eastAsia" w:ascii="仿宋" w:hAnsi="仿宋" w:eastAsia="仿宋" w:cs="仿宋"/>
          <w:color w:val="000000"/>
          <w:sz w:val="24"/>
          <w:szCs w:val="24"/>
        </w:rPr>
        <w:t>通知书》（</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等物品先行登记保存。保存期限为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日。现根据</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《××法》第×条第×款第×项           </w:t>
      </w:r>
      <w:r>
        <w:rPr>
          <w:rFonts w:hint="eastAsia" w:ascii="仿宋" w:hAnsi="仿宋" w:eastAsia="仿宋" w:cs="仿宋"/>
          <w:color w:val="000000"/>
          <w:sz w:val="24"/>
          <w:szCs w:val="24"/>
        </w:rPr>
        <w:t>的规定，对先行登记保存的物品作出如下处理：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w:t>
      </w:r>
      <w:r>
        <w:rPr>
          <w:rFonts w:hint="eastAsia" w:ascii="黑体" w:hAnsi="黑体" w:eastAsia="黑体" w:cs="黑体"/>
          <w:color w:val="000000"/>
          <w:sz w:val="24"/>
          <w:szCs w:val="24"/>
          <w:lang w:eastAsia="zh-CN"/>
        </w:rPr>
        <w:t>证据</w:t>
      </w:r>
      <w:r>
        <w:rPr>
          <w:rFonts w:hint="eastAsia" w:ascii="黑体" w:hAnsi="黑体" w:eastAsia="黑体" w:cs="黑体"/>
          <w:color w:val="000000"/>
          <w:sz w:val="24"/>
          <w:szCs w:val="24"/>
        </w:rPr>
        <w:t>物品处理清单</w:t>
      </w:r>
    </w:p>
    <w:tbl>
      <w:tblPr>
        <w:tblStyle w:val="6"/>
        <w:tblW w:w="8917" w:type="dxa"/>
        <w:tblInd w:w="0" w:type="dxa"/>
        <w:tblLayout w:type="fixed"/>
        <w:tblCellMar>
          <w:top w:w="0" w:type="dxa"/>
          <w:left w:w="108" w:type="dxa"/>
          <w:bottom w:w="0" w:type="dxa"/>
          <w:right w:w="108" w:type="dxa"/>
        </w:tblCellMar>
      </w:tblPr>
      <w:tblGrid>
        <w:gridCol w:w="744"/>
        <w:gridCol w:w="1692"/>
        <w:gridCol w:w="858"/>
        <w:gridCol w:w="1637"/>
        <w:gridCol w:w="1677"/>
        <w:gridCol w:w="2309"/>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形态</w:t>
            </w: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当事</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firstLine="6480" w:firstLineChars="2700"/>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格式九</w:t>
      </w:r>
    </w:p>
    <w:p>
      <w:pPr>
        <w:spacing w:line="480" w:lineRule="exact"/>
        <w:rPr>
          <w:rFonts w:hint="eastAsia" w:ascii="黑体" w:hAnsi="黑体" w:eastAsia="黑体" w:cs="黑体"/>
          <w:color w:val="000000"/>
          <w:sz w:val="28"/>
          <w:szCs w:val="28"/>
        </w:rPr>
      </w:pPr>
    </w:p>
    <w:p>
      <w:pPr>
        <w:tabs>
          <w:tab w:val="left" w:pos="8505"/>
        </w:tabs>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行政强制措施审批表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案由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当</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事</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情</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120" w:firstLineChars="50"/>
              <w:jc w:val="center"/>
              <w:textAlignment w:val="auto"/>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277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lang w:eastAsia="zh-CN"/>
              </w:rPr>
            </w:pPr>
            <w:r>
              <w:rPr>
                <w:rFonts w:hint="eastAsia" w:ascii="仿宋_GB2312" w:hAnsi="仿宋" w:eastAsia="仿宋_GB2312" w:cs="宋体"/>
                <w:color w:val="000000"/>
                <w:kern w:val="0"/>
                <w:sz w:val="24"/>
                <w:lang w:eastAsia="zh-CN"/>
              </w:rPr>
              <w:t>简要案情及拟采取的行政强制措施</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时间</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仿宋" w:hAnsi="仿宋" w:eastAsia="仿宋" w:cs="仿宋"/>
                <w:color w:val="000000"/>
                <w:sz w:val="24"/>
              </w:rPr>
            </w:pPr>
            <w:r>
              <w:rPr>
                <w:rFonts w:hint="eastAsia" w:ascii="仿宋_GB2312" w:hAnsi="仿宋" w:eastAsia="仿宋_GB2312" w:cs="宋体"/>
                <w:sz w:val="24"/>
              </w:rPr>
              <w:t xml:space="preserve">    年    月    日至    年    月   日</w:t>
            </w: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实施行政强制措</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理</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_GB2312" w:hAnsi="仿宋" w:eastAsia="仿宋_GB2312" w:cs="宋体"/>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承办</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机构</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行政机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关负责</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人审批</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ascii="黑体" w:hAnsi="黑体" w:eastAsia="黑体" w:cs="黑体"/>
          <w:color w:val="000000"/>
          <w:sz w:val="28"/>
          <w:szCs w:val="28"/>
          <w:lang w:eastAsia="zh-CN"/>
        </w:rPr>
      </w:pPr>
      <w:r>
        <w:rPr>
          <w:rFonts w:hint="eastAsia" w:ascii="方正小标宋简体" w:hAnsi="仿宋" w:eastAsia="方正小标宋简体"/>
          <w:sz w:val="36"/>
          <w:szCs w:val="36"/>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w:t>
      </w:r>
    </w:p>
    <w:p>
      <w:pPr>
        <w:spacing w:line="480" w:lineRule="exact"/>
        <w:rPr>
          <w:rFonts w:hint="eastAsia" w:ascii="黑体" w:hAnsi="黑体" w:eastAsia="黑体" w:cs="黑体"/>
          <w:color w:val="000000"/>
          <w:sz w:val="28"/>
          <w:szCs w:val="28"/>
          <w:lang w:eastAsia="zh-CN"/>
        </w:rPr>
      </w:pPr>
    </w:p>
    <w:p>
      <w:pPr>
        <w:jc w:val="center"/>
        <w:outlineLvl w:val="0"/>
        <w:rPr>
          <w:rFonts w:hint="eastAsia" w:ascii="方正小标宋简体" w:eastAsia="方正小标宋简体"/>
          <w:sz w:val="36"/>
          <w:szCs w:val="36"/>
        </w:rPr>
      </w:pPr>
      <w:r>
        <w:rPr>
          <w:rFonts w:hint="eastAsia" w:ascii="方正小标宋简体" w:eastAsia="方正小标宋简体"/>
          <w:sz w:val="36"/>
          <w:szCs w:val="36"/>
        </w:rPr>
        <w:t>行政强制措施决定书</w:t>
      </w:r>
    </w:p>
    <w:p>
      <w:pPr>
        <w:spacing w:line="560" w:lineRule="exact"/>
        <w:jc w:val="right"/>
        <w:outlineLvl w:val="0"/>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560" w:lineRule="exact"/>
        <w:rPr>
          <w:rFonts w:hint="eastAsia" w:ascii="仿宋_GB2312" w:hAnsi="仿宋" w:eastAsia="仿宋_GB2312"/>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的规定，本机关决定对你（单位）</w:t>
      </w:r>
      <w:r>
        <w:rPr>
          <w:rFonts w:hint="eastAsia" w:ascii="仿宋" w:hAnsi="仿宋" w:eastAsia="仿宋" w:cs="仿宋"/>
          <w:color w:val="000000"/>
          <w:sz w:val="24"/>
          <w:szCs w:val="24"/>
          <w:lang w:eastAsia="zh-CN"/>
        </w:rPr>
        <w:t>有关场所、设施、财物</w:t>
      </w:r>
      <w:r>
        <w:rPr>
          <w:rFonts w:hint="eastAsia" w:ascii="仿宋_GB2312" w:hAnsi="仿宋" w:eastAsia="仿宋_GB2312"/>
          <w:sz w:val="24"/>
          <w:szCs w:val="24"/>
        </w:rPr>
        <w:t>（详见查封、扣押清单）实施</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的</w:t>
      </w:r>
      <w:r>
        <w:rPr>
          <w:rFonts w:hint="eastAsia" w:ascii="仿宋_GB2312" w:hAnsi="仿宋" w:eastAsia="仿宋_GB2312"/>
          <w:sz w:val="24"/>
          <w:szCs w:val="24"/>
        </w:rPr>
        <w:t>行政强制措施。实施行政强制措施的期限自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日。情况复杂，需要延长期限的，本</w:t>
      </w:r>
      <w:r>
        <w:rPr>
          <w:rFonts w:hint="eastAsia" w:ascii="仿宋_GB2312" w:hAnsi="仿宋" w:eastAsia="仿宋_GB2312"/>
          <w:sz w:val="24"/>
          <w:szCs w:val="24"/>
          <w:lang w:eastAsia="zh-CN"/>
        </w:rPr>
        <w:t>机关</w:t>
      </w:r>
      <w:r>
        <w:rPr>
          <w:rFonts w:hint="eastAsia" w:ascii="仿宋_GB2312" w:hAnsi="仿宋" w:eastAsia="仿宋_GB2312"/>
          <w:sz w:val="24"/>
          <w:szCs w:val="24"/>
        </w:rPr>
        <w:t>将另行书面通知。</w:t>
      </w:r>
    </w:p>
    <w:p>
      <w:pPr>
        <w:spacing w:line="560" w:lineRule="exact"/>
        <w:ind w:firstLine="480" w:firstLineChars="200"/>
        <w:jc w:val="left"/>
        <w:rPr>
          <w:rFonts w:hint="eastAsia" w:ascii="仿宋_GB2312" w:hAnsi="仿宋" w:eastAsia="仿宋_GB2312"/>
          <w:sz w:val="24"/>
          <w:szCs w:val="24"/>
        </w:rPr>
      </w:pPr>
      <w:r>
        <w:rPr>
          <w:rFonts w:hint="eastAsia" w:ascii="仿宋_GB2312" w:hAnsi="仿宋" w:eastAsia="仿宋_GB2312"/>
          <w:sz w:val="24"/>
          <w:szCs w:val="24"/>
        </w:rPr>
        <w:t>如对本行政强制措施</w:t>
      </w:r>
      <w:r>
        <w:rPr>
          <w:rFonts w:hint="eastAsia" w:ascii="仿宋_GB2312" w:hAnsi="仿宋" w:eastAsia="仿宋_GB2312"/>
          <w:sz w:val="24"/>
          <w:szCs w:val="24"/>
          <w:lang w:eastAsia="zh-CN"/>
        </w:rPr>
        <w:t>决定</w:t>
      </w:r>
      <w:r>
        <w:rPr>
          <w:rFonts w:hint="eastAsia" w:ascii="仿宋_GB2312" w:hAnsi="仿宋" w:eastAsia="仿宋_GB2312"/>
          <w:sz w:val="24"/>
          <w:szCs w:val="24"/>
        </w:rPr>
        <w:t>不服，可</w:t>
      </w:r>
      <w:r>
        <w:rPr>
          <w:rFonts w:hint="eastAsia" w:ascii="仿宋_GB2312" w:hAnsi="仿宋" w:eastAsia="仿宋_GB2312"/>
          <w:sz w:val="24"/>
          <w:szCs w:val="24"/>
          <w:lang w:eastAsia="zh-CN"/>
        </w:rPr>
        <w:t>自</w:t>
      </w:r>
      <w:r>
        <w:rPr>
          <w:rFonts w:hint="eastAsia" w:ascii="仿宋_GB2312" w:hAnsi="仿宋" w:eastAsia="仿宋_GB2312"/>
          <w:sz w:val="24"/>
          <w:szCs w:val="24"/>
        </w:rPr>
        <w:t>收到本</w:t>
      </w:r>
      <w:r>
        <w:rPr>
          <w:rFonts w:hint="eastAsia" w:ascii="仿宋_GB2312" w:hAnsi="仿宋" w:eastAsia="仿宋_GB2312"/>
          <w:sz w:val="24"/>
          <w:szCs w:val="24"/>
          <w:lang w:eastAsia="zh-CN"/>
        </w:rPr>
        <w:t>决定书</w:t>
      </w:r>
      <w:r>
        <w:rPr>
          <w:rFonts w:hint="eastAsia" w:ascii="仿宋_GB2312" w:hAnsi="仿宋" w:eastAsia="仿宋_GB2312"/>
          <w:sz w:val="24"/>
          <w:szCs w:val="24"/>
        </w:rPr>
        <w:t>之日起</w:t>
      </w:r>
      <w:r>
        <w:rPr>
          <w:rFonts w:hint="eastAsia" w:ascii="仿宋_GB2312" w:hAnsi="仿宋" w:eastAsia="仿宋_GB2312"/>
          <w:sz w:val="24"/>
          <w:szCs w:val="24"/>
          <w:lang w:val="en-US" w:eastAsia="zh-CN"/>
        </w:rPr>
        <w:t>六十</w:t>
      </w:r>
      <w:r>
        <w:rPr>
          <w:rFonts w:hint="eastAsia" w:ascii="仿宋_GB2312" w:hAnsi="仿宋" w:eastAsia="仿宋_GB2312"/>
          <w:sz w:val="24"/>
          <w:szCs w:val="24"/>
        </w:rPr>
        <w:t>日内向</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申请行政复议</w:t>
      </w:r>
      <w:r>
        <w:rPr>
          <w:rFonts w:hint="eastAsia" w:ascii="仿宋_GB2312" w:hAnsi="仿宋" w:eastAsia="仿宋_GB2312"/>
          <w:sz w:val="24"/>
          <w:szCs w:val="24"/>
          <w:lang w:eastAsia="zh-CN"/>
        </w:rPr>
        <w:t>，</w:t>
      </w:r>
      <w:r>
        <w:rPr>
          <w:rFonts w:hint="eastAsia" w:ascii="仿宋_GB2312" w:hAnsi="仿宋" w:eastAsia="仿宋_GB2312"/>
          <w:sz w:val="24"/>
          <w:szCs w:val="24"/>
        </w:rPr>
        <w:t>也可以在</w:t>
      </w:r>
      <w:r>
        <w:rPr>
          <w:rFonts w:hint="eastAsia" w:ascii="仿宋_GB2312" w:hAnsi="仿宋" w:eastAsia="仿宋_GB2312"/>
          <w:sz w:val="24"/>
          <w:szCs w:val="24"/>
          <w:lang w:val="en-US" w:eastAsia="zh-CN"/>
        </w:rPr>
        <w:t>六</w:t>
      </w:r>
      <w:r>
        <w:rPr>
          <w:rFonts w:hint="eastAsia" w:ascii="仿宋_GB2312" w:hAnsi="仿宋" w:eastAsia="仿宋_GB2312"/>
          <w:sz w:val="24"/>
          <w:szCs w:val="24"/>
        </w:rPr>
        <w:t>个月内向</w:t>
      </w:r>
      <w:r>
        <w:rPr>
          <w:rFonts w:hint="eastAsia" w:ascii="仿宋_GB2312" w:hAnsi="仿宋" w:eastAsia="仿宋_GB2312"/>
          <w:sz w:val="24"/>
          <w:szCs w:val="24"/>
          <w:u w:val="single"/>
        </w:rPr>
        <w:t xml:space="preserve">                   </w:t>
      </w:r>
      <w:r>
        <w:rPr>
          <w:rFonts w:hint="eastAsia" w:ascii="仿宋_GB2312" w:hAnsi="仿宋" w:eastAsia="仿宋_GB2312"/>
          <w:sz w:val="24"/>
          <w:szCs w:val="24"/>
        </w:rPr>
        <w:t>人民法院</w:t>
      </w:r>
      <w:r>
        <w:rPr>
          <w:rFonts w:hint="eastAsia" w:ascii="仿宋_GB2312" w:hAnsi="仿宋" w:eastAsia="仿宋_GB2312"/>
          <w:sz w:val="24"/>
          <w:szCs w:val="24"/>
          <w:lang w:eastAsia="zh-CN"/>
        </w:rPr>
        <w:t>提起行政诉讼</w:t>
      </w:r>
      <w:r>
        <w:rPr>
          <w:rFonts w:hint="eastAsia" w:ascii="仿宋_GB2312" w:hAnsi="仿宋" w:eastAsia="仿宋_GB2312"/>
          <w:sz w:val="24"/>
          <w:szCs w:val="24"/>
        </w:rPr>
        <w:t>。</w:t>
      </w:r>
    </w:p>
    <w:p>
      <w:pPr>
        <w:spacing w:line="56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附件：查封、扣押清单</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格式十一</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延长</w:t>
      </w:r>
      <w:r>
        <w:rPr>
          <w:rFonts w:hint="eastAsia" w:ascii="方正小标宋简体" w:eastAsia="方正小标宋简体"/>
          <w:sz w:val="36"/>
          <w:szCs w:val="36"/>
        </w:rPr>
        <w:t>行政强制措施</w:t>
      </w:r>
      <w:r>
        <w:rPr>
          <w:rFonts w:hint="eastAsia" w:ascii="方正小标宋简体" w:hAnsi="仿宋" w:eastAsia="方正小标宋简体"/>
          <w:sz w:val="36"/>
          <w:szCs w:val="36"/>
        </w:rPr>
        <w:t>期限决定书</w:t>
      </w:r>
    </w:p>
    <w:p>
      <w:pPr>
        <w:spacing w:line="480" w:lineRule="exact"/>
        <w:jc w:val="right"/>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lang w:eastAsia="zh-CN"/>
        </w:rPr>
        <w:t>延强决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日根据《行政强制措施决定书》（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w:t>
      </w:r>
      <w:r>
        <w:rPr>
          <w:rFonts w:hint="eastAsia" w:ascii="仿宋_GB2312" w:hAnsi="仿宋" w:eastAsia="仿宋_GB2312"/>
          <w:sz w:val="24"/>
          <w:szCs w:val="24"/>
        </w:rPr>
        <w:t>（详见查封、扣押清单）</w:t>
      </w:r>
      <w:r>
        <w:rPr>
          <w:rFonts w:hint="eastAsia" w:ascii="仿宋_GB2312" w:hAnsi="仿宋" w:eastAsia="仿宋_GB2312"/>
          <w:sz w:val="24"/>
          <w:szCs w:val="24"/>
          <w:lang w:eastAsia="zh-CN"/>
        </w:rPr>
        <w:t>实施</w:t>
      </w:r>
      <w:r>
        <w:rPr>
          <w:rFonts w:hint="eastAsia" w:ascii="仿宋_GB2312" w:hAnsi="仿宋" w:eastAsia="仿宋_GB2312"/>
          <w:sz w:val="24"/>
          <w:szCs w:val="24"/>
        </w:rPr>
        <w:t>行政强制措施。因情况复杂，</w:t>
      </w:r>
      <w:r>
        <w:rPr>
          <w:rFonts w:hint="eastAsia" w:ascii="仿宋_GB2312" w:hAnsi="仿宋" w:eastAsia="仿宋_GB2312"/>
          <w:sz w:val="24"/>
          <w:szCs w:val="24"/>
          <w:lang w:eastAsia="zh-CN"/>
        </w:rPr>
        <w:t>依照</w:t>
      </w:r>
      <w:r>
        <w:rPr>
          <w:rFonts w:hint="eastAsia" w:ascii="仿宋_GB2312" w:hAnsi="仿宋" w:eastAsia="仿宋_GB2312"/>
          <w:sz w:val="24"/>
          <w:szCs w:val="24"/>
        </w:rPr>
        <w:t>《中华人民共和国行政强制法》第二十五条的规定，经本</w:t>
      </w:r>
      <w:r>
        <w:rPr>
          <w:rFonts w:hint="eastAsia" w:ascii="仿宋_GB2312" w:hAnsi="仿宋" w:eastAsia="仿宋_GB2312"/>
          <w:sz w:val="24"/>
          <w:szCs w:val="24"/>
          <w:lang w:eastAsia="zh-CN"/>
        </w:rPr>
        <w:t>机关</w:t>
      </w:r>
      <w:r>
        <w:rPr>
          <w:rFonts w:hint="eastAsia" w:ascii="仿宋_GB2312" w:hAnsi="仿宋" w:eastAsia="仿宋_GB2312"/>
          <w:sz w:val="24"/>
          <w:szCs w:val="24"/>
        </w:rPr>
        <w:t>负责人批准，决定将行政强制措施的期限延长至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w:t>
      </w:r>
    </w:p>
    <w:p>
      <w:pPr>
        <w:spacing w:line="560" w:lineRule="exact"/>
        <w:ind w:firstLine="480" w:firstLineChars="200"/>
        <w:rPr>
          <w:rFonts w:hint="eastAsia" w:ascii="仿宋_GB2312" w:hAnsi="仿宋" w:eastAsia="仿宋_GB2312"/>
          <w:sz w:val="24"/>
          <w:szCs w:val="24"/>
          <w:lang w:eastAsia="zh-CN"/>
        </w:rPr>
      </w:pPr>
      <w:r>
        <w:rPr>
          <w:rFonts w:hint="eastAsia" w:ascii="仿宋_GB2312" w:hAnsi="仿宋" w:eastAsia="仿宋_GB2312"/>
          <w:sz w:val="24"/>
          <w:szCs w:val="24"/>
        </w:rPr>
        <w:t>附件：查封、扣押清单</w:t>
      </w:r>
      <w:r>
        <w:rPr>
          <w:rFonts w:hint="eastAsia" w:ascii="仿宋_GB2312" w:hAnsi="仿宋" w:eastAsia="仿宋_GB2312"/>
          <w:sz w:val="24"/>
          <w:szCs w:val="24"/>
          <w:lang w:eastAsia="zh-CN"/>
        </w:rPr>
        <w:t>（清单格式略）</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联系电话：</w:t>
      </w:r>
      <w:r>
        <w:rPr>
          <w:rFonts w:hint="eastAsia" w:ascii="仿宋_GB2312" w:hAnsi="仿宋" w:eastAsia="仿宋_GB2312"/>
          <w:sz w:val="24"/>
          <w:szCs w:val="24"/>
          <w:u w:val="single"/>
        </w:rPr>
        <w:t xml:space="preserve">             </w:t>
      </w:r>
    </w:p>
    <w:p>
      <w:pPr>
        <w:spacing w:line="600" w:lineRule="exact"/>
        <w:ind w:firstLine="1050" w:firstLineChars="350"/>
        <w:jc w:val="right"/>
        <w:rPr>
          <w:rFonts w:hint="eastAsia" w:ascii="仿宋_GB2312" w:hAnsi="仿宋" w:eastAsia="仿宋_GB2312"/>
          <w:sz w:val="30"/>
          <w:szCs w:val="30"/>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_GB2312" w:hAnsi="仿宋" w:eastAsia="仿宋_GB2312"/>
          <w:sz w:val="30"/>
          <w:szCs w:val="30"/>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格式十二</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解除行政强制措施决定书</w:t>
      </w:r>
    </w:p>
    <w:p>
      <w:pPr>
        <w:spacing w:line="560" w:lineRule="exact"/>
        <w:jc w:val="right"/>
        <w:outlineLvl w:val="0"/>
        <w:rPr>
          <w:rFonts w:hint="eastAsia" w:ascii="仿宋_GB2312" w:hAnsi="仿宋" w:eastAsia="仿宋_GB2312"/>
          <w:sz w:val="24"/>
          <w:szCs w:val="24"/>
          <w:highlight w:val="none"/>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highlight w:val="none"/>
          <w:u w:val="none"/>
          <w:lang w:eastAsia="zh-CN"/>
        </w:rPr>
        <w:t>解强决</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日根据《实施行政强制措施决定书》（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设施、财物实施</w:t>
      </w:r>
      <w:r>
        <w:rPr>
          <w:rFonts w:hint="eastAsia" w:ascii="仿宋_GB2312" w:hAnsi="仿宋" w:eastAsia="仿宋_GB2312"/>
          <w:sz w:val="24"/>
          <w:szCs w:val="24"/>
        </w:rPr>
        <w:t>行政强制措施。现决定自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日起予以解除。其中需退还你（单位）的</w:t>
      </w:r>
      <w:r>
        <w:rPr>
          <w:rFonts w:hint="eastAsia" w:ascii="仿宋_GB2312" w:hAnsi="仿宋" w:eastAsia="仿宋_GB2312"/>
          <w:sz w:val="24"/>
          <w:szCs w:val="24"/>
          <w:lang w:eastAsia="zh-CN"/>
        </w:rPr>
        <w:t>设施和财物</w:t>
      </w:r>
      <w:r>
        <w:rPr>
          <w:rFonts w:hint="eastAsia" w:ascii="仿宋_GB2312" w:hAnsi="仿宋" w:eastAsia="仿宋_GB2312"/>
          <w:sz w:val="24"/>
          <w:szCs w:val="24"/>
        </w:rPr>
        <w:t>，请你（单位）及时领取。</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附件：解除查封、扣押清单</w:t>
      </w:r>
    </w:p>
    <w:p>
      <w:pPr>
        <w:spacing w:line="60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600" w:lineRule="exact"/>
        <w:ind w:firstLine="840" w:firstLineChars="350"/>
        <w:jc w:val="right"/>
        <w:rPr>
          <w:rFonts w:hint="eastAsia" w:ascii="仿宋_GB2312" w:hAnsi="仿宋" w:eastAsia="仿宋_GB2312"/>
          <w:sz w:val="24"/>
          <w:szCs w:val="24"/>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4"/>
          <w:szCs w:val="24"/>
        </w:rPr>
      </w:pPr>
      <w:r>
        <w:rPr>
          <w:rFonts w:hint="eastAsia" w:ascii="黑体" w:hAnsi="黑体" w:eastAsia="黑体" w:cs="黑体"/>
          <w:color w:val="000000"/>
          <w:sz w:val="24"/>
          <w:szCs w:val="24"/>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ind w:left="0" w:leftChars="0" w:right="420" w:firstLine="4968" w:firstLineChars="2366"/>
        <w:jc w:val="center"/>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格式十三</w:t>
      </w:r>
    </w:p>
    <w:p>
      <w:pPr>
        <w:spacing w:line="480" w:lineRule="exact"/>
        <w:rPr>
          <w:rFonts w:hint="eastAsia" w:ascii="黑体" w:hAnsi="黑体" w:eastAsia="黑体" w:cs="黑体"/>
          <w:color w:val="000000"/>
          <w:sz w:val="28"/>
          <w:szCs w:val="28"/>
          <w:lang w:val="en-US" w:eastAsia="zh-CN"/>
        </w:rPr>
      </w:pPr>
    </w:p>
    <w:p>
      <w:pPr>
        <w:tabs>
          <w:tab w:val="center" w:pos="4365"/>
        </w:tabs>
        <w:spacing w:line="500" w:lineRule="exact"/>
        <w:jc w:val="center"/>
        <w:outlineLvl w:val="0"/>
        <w:rPr>
          <w:rFonts w:hint="eastAsia" w:ascii="方正小标宋简体" w:hAnsi="宋体" w:eastAsia="方正小标宋简体"/>
          <w:sz w:val="36"/>
          <w:szCs w:val="36"/>
          <w:u w:val="single"/>
          <w:lang w:eastAsia="zh-CN"/>
        </w:rPr>
      </w:pPr>
      <w:r>
        <w:rPr>
          <w:rFonts w:hint="eastAsia" w:ascii="方正小标宋简体" w:hAnsi="方正小标宋简体" w:eastAsia="方正小标宋简体" w:cs="方正小标宋简体"/>
          <w:color w:val="000000"/>
          <w:sz w:val="36"/>
          <w:szCs w:val="36"/>
          <w:lang w:eastAsia="zh-CN"/>
        </w:rPr>
        <w:t>现场照片证据</w:t>
      </w:r>
    </w:p>
    <w:p>
      <w:pPr>
        <w:tabs>
          <w:tab w:val="center" w:pos="4365"/>
        </w:tabs>
        <w:spacing w:line="500" w:lineRule="exact"/>
        <w:jc w:val="center"/>
        <w:rPr>
          <w:rFonts w:hint="eastAsia" w:ascii="仿宋_GB2312" w:hAnsi="宋体" w:eastAsia="仿宋_GB2312"/>
          <w:b/>
          <w:sz w:val="30"/>
          <w:szCs w:val="30"/>
          <w:u w:val="single"/>
        </w:rPr>
      </w:pPr>
    </w:p>
    <w:tbl>
      <w:tblPr>
        <w:tblStyle w:val="6"/>
        <w:tblW w:w="9059" w:type="dxa"/>
        <w:tblInd w:w="12" w:type="dxa"/>
        <w:tblLayout w:type="fixed"/>
        <w:tblCellMar>
          <w:top w:w="0" w:type="dxa"/>
          <w:left w:w="108" w:type="dxa"/>
          <w:bottom w:w="0" w:type="dxa"/>
          <w:right w:w="108" w:type="dxa"/>
        </w:tblCellMar>
      </w:tblPr>
      <w:tblGrid>
        <w:gridCol w:w="9059"/>
      </w:tblGrid>
      <w:tr>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pPr>
              <w:tabs>
                <w:tab w:val="left" w:pos="2180"/>
                <w:tab w:val="center" w:pos="4365"/>
                <w:tab w:val="left" w:pos="5760"/>
              </w:tabs>
              <w:spacing w:line="500" w:lineRule="exact"/>
              <w:jc w:val="center"/>
              <w:rPr>
                <w:rFonts w:ascii="仿宋_GB2312" w:hAnsi="仿宋_GB2312" w:eastAsia="仿宋_GB2312"/>
                <w:sz w:val="24"/>
              </w:rPr>
            </w:pPr>
            <w:r>
              <w:rPr>
                <w:rFonts w:hint="eastAsia" w:ascii="仿宋_GB2312" w:hAnsi="仿宋_GB2312" w:eastAsia="仿宋_GB2312"/>
                <w:sz w:val="24"/>
                <w:szCs w:val="24"/>
              </w:rPr>
              <w:t>照</w:t>
            </w:r>
            <w:r>
              <w:rPr>
                <w:rFonts w:hint="eastAsia" w:ascii="仿宋_GB2312" w:hAnsi="仿宋_GB2312" w:eastAsia="仿宋_GB2312"/>
                <w:sz w:val="24"/>
                <w:szCs w:val="24"/>
                <w:lang w:val="en-US" w:eastAsia="zh-CN"/>
              </w:rPr>
              <w:t xml:space="preserve">  </w:t>
            </w:r>
            <w:r>
              <w:rPr>
                <w:rFonts w:hint="eastAsia" w:ascii="仿宋_GB2312" w:hAnsi="仿宋_GB2312" w:eastAsia="仿宋_GB2312"/>
                <w:sz w:val="24"/>
                <w:szCs w:val="24"/>
              </w:rPr>
              <w:t>片</w:t>
            </w:r>
          </w:p>
        </w:tc>
      </w:tr>
    </w:tbl>
    <w:p>
      <w:pPr>
        <w:tabs>
          <w:tab w:val="center" w:pos="4365"/>
        </w:tabs>
        <w:spacing w:line="500" w:lineRule="exact"/>
        <w:rPr>
          <w:rFonts w:hint="default" w:ascii="仿宋_GB2312" w:hAnsi="仿宋_GB2312" w:eastAsia="仿宋_GB2312"/>
          <w:sz w:val="24"/>
          <w:lang w:val="en-US" w:eastAsia="zh-CN"/>
        </w:rPr>
      </w:pPr>
      <w:r>
        <w:rPr>
          <w:rFonts w:hint="eastAsia" w:ascii="仿宋_GB2312" w:hAnsi="仿宋_GB2312" w:eastAsia="仿宋_GB2312"/>
          <w:sz w:val="24"/>
          <w:lang w:val="en-US" w:eastAsia="zh-CN"/>
        </w:rPr>
        <w:t>照片编号：</w:t>
      </w:r>
    </w:p>
    <w:tbl>
      <w:tblPr>
        <w:tblStyle w:val="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pPr>
              <w:tabs>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证明</w:t>
            </w:r>
            <w:r>
              <w:rPr>
                <w:rFonts w:hint="eastAsia" w:ascii="仿宋_GB2312" w:hAnsi="仿宋_GB2312" w:eastAsia="仿宋_GB2312"/>
                <w:sz w:val="24"/>
                <w:lang w:eastAsia="zh-CN"/>
              </w:rPr>
              <w:t>事项</w:t>
            </w:r>
            <w:r>
              <w:rPr>
                <w:rFonts w:hint="eastAsia" w:ascii="仿宋_GB2312" w:hAnsi="仿宋_GB2312" w:eastAsia="仿宋_GB2312"/>
                <w:sz w:val="24"/>
              </w:rPr>
              <w:t>：</w:t>
            </w:r>
          </w:p>
        </w:tc>
        <w:tc>
          <w:tcPr>
            <w:tcW w:w="2895" w:type="dxa"/>
            <w:vMerge w:val="restart"/>
            <w:noWrap w:val="0"/>
            <w:vAlign w:val="center"/>
          </w:tcPr>
          <w:p>
            <w:pPr>
              <w:tabs>
                <w:tab w:val="left" w:pos="2485"/>
                <w:tab w:val="center" w:pos="3470"/>
              </w:tabs>
              <w:spacing w:line="500" w:lineRule="exact"/>
              <w:jc w:val="center"/>
              <w:rPr>
                <w:rFonts w:hint="eastAsia" w:ascii="仿宋_GB2312" w:hAnsi="仿宋_GB2312" w:eastAsia="仿宋_GB2312"/>
                <w:sz w:val="24"/>
                <w:lang w:eastAsia="zh-CN"/>
              </w:rPr>
            </w:pPr>
            <w:r>
              <w:rPr>
                <w:rFonts w:hint="eastAsia" w:ascii="仿宋_GB2312" w:hAnsi="仿宋_GB2312" w:eastAsia="仿宋_GB2312"/>
                <w:sz w:val="24"/>
                <w:lang w:eastAsia="zh-CN"/>
              </w:rPr>
              <w:t>当事人签字确认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4060"/>
              </w:tabs>
              <w:spacing w:line="500" w:lineRule="exact"/>
              <w:rPr>
                <w:rFonts w:ascii="仿宋_GB2312" w:hAnsi="仿宋_GB2312" w:eastAsia="仿宋_GB2312"/>
                <w:sz w:val="24"/>
              </w:rPr>
            </w:pPr>
            <w:r>
              <w:rPr>
                <w:rFonts w:hint="eastAsia" w:ascii="仿宋_GB2312" w:hAnsi="仿宋_GB2312" w:eastAsia="仿宋_GB2312"/>
                <w:sz w:val="24"/>
              </w:rPr>
              <w:t>拍摄时间：        年    月    日     时    分</w:t>
            </w:r>
          </w:p>
        </w:tc>
        <w:tc>
          <w:tcPr>
            <w:tcW w:w="2895" w:type="dxa"/>
            <w:vMerge w:val="continue"/>
            <w:noWrap w:val="0"/>
            <w:vAlign w:val="top"/>
          </w:tcPr>
          <w:p>
            <w:pPr>
              <w:tabs>
                <w:tab w:val="left" w:pos="406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3465"/>
              </w:tabs>
              <w:spacing w:line="500" w:lineRule="exact"/>
              <w:rPr>
                <w:rFonts w:ascii="仿宋_GB2312" w:hAnsi="仿宋_GB2312" w:eastAsia="仿宋_GB2312"/>
                <w:sz w:val="24"/>
              </w:rPr>
            </w:pPr>
            <w:r>
              <w:rPr>
                <w:rFonts w:hint="eastAsia" w:ascii="仿宋_GB2312" w:hAnsi="仿宋_GB2312" w:eastAsia="仿宋_GB2312"/>
                <w:sz w:val="24"/>
              </w:rPr>
              <w:t>拍摄地点：</w:t>
            </w:r>
          </w:p>
        </w:tc>
        <w:tc>
          <w:tcPr>
            <w:tcW w:w="2895" w:type="dxa"/>
            <w:vMerge w:val="continue"/>
            <w:noWrap w:val="0"/>
            <w:vAlign w:val="top"/>
          </w:tcPr>
          <w:p>
            <w:pPr>
              <w:tabs>
                <w:tab w:val="left" w:pos="3465"/>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2220"/>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拍 摄 人：</w:t>
            </w:r>
          </w:p>
        </w:tc>
        <w:tc>
          <w:tcPr>
            <w:tcW w:w="2895" w:type="dxa"/>
            <w:vMerge w:val="continue"/>
            <w:noWrap w:val="0"/>
            <w:vAlign w:val="top"/>
          </w:tcPr>
          <w:p>
            <w:pPr>
              <w:tabs>
                <w:tab w:val="left" w:pos="2220"/>
                <w:tab w:val="left" w:pos="2485"/>
                <w:tab w:val="center" w:pos="347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pPr>
              <w:tabs>
                <w:tab w:val="left" w:pos="2220"/>
                <w:tab w:val="left" w:pos="2485"/>
                <w:tab w:val="center" w:pos="3470"/>
              </w:tabs>
              <w:spacing w:line="400" w:lineRule="exact"/>
              <w:rPr>
                <w:rFonts w:hint="eastAsia"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p>
            <w:pPr>
              <w:tabs>
                <w:tab w:val="left" w:pos="2220"/>
                <w:tab w:val="left" w:pos="2485"/>
                <w:tab w:val="center" w:pos="3470"/>
              </w:tabs>
              <w:spacing w:line="400" w:lineRule="exact"/>
              <w:rPr>
                <w:rFonts w:hint="default"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tc>
        <w:tc>
          <w:tcPr>
            <w:tcW w:w="2895" w:type="dxa"/>
            <w:vMerge w:val="continue"/>
            <w:noWrap w:val="0"/>
            <w:vAlign w:val="center"/>
          </w:tcPr>
          <w:p>
            <w:pPr>
              <w:tabs>
                <w:tab w:val="left" w:pos="2220"/>
                <w:tab w:val="left" w:pos="2485"/>
                <w:tab w:val="center" w:pos="3470"/>
              </w:tabs>
              <w:spacing w:line="400" w:lineRule="exact"/>
              <w:rPr>
                <w:rFonts w:hint="eastAsia" w:ascii="仿宋_GB2312" w:hAnsi="仿宋_GB2312" w:eastAsia="仿宋_GB2312"/>
                <w:sz w:val="24"/>
                <w:u w:val="none"/>
                <w:lang w:val="en-US" w:eastAsia="zh-CN"/>
              </w:rPr>
            </w:pPr>
          </w:p>
        </w:tc>
      </w:tr>
    </w:tbl>
    <w:p>
      <w:pPr>
        <w:rPr>
          <w:sz w:val="2"/>
          <w:szCs w:val="2"/>
        </w:rPr>
      </w:pPr>
      <w:r>
        <w:rPr>
          <w:sz w:val="2"/>
          <w:szCs w:val="2"/>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格式十四</w:t>
      </w:r>
    </w:p>
    <w:p>
      <w:pPr>
        <w:tabs>
          <w:tab w:val="center" w:pos="4365"/>
        </w:tabs>
        <w:spacing w:line="560" w:lineRule="exact"/>
        <w:rPr>
          <w:rFonts w:hint="eastAsia"/>
          <w:color w:val="000000"/>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0"/>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责令改正</w:t>
      </w:r>
      <w:r>
        <w:rPr>
          <w:rFonts w:hint="eastAsia" w:ascii="方正小标宋简体" w:hAnsi="方正小标宋简体" w:eastAsia="方正小标宋简体" w:cs="方正小标宋简体"/>
          <w:color w:val="auto"/>
          <w:sz w:val="36"/>
          <w:szCs w:val="36"/>
          <w:highlight w:val="none"/>
          <w:lang w:eastAsia="zh-CN"/>
        </w:rPr>
        <w:t>违法行为通知书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责改</w:t>
      </w:r>
      <w:r>
        <w:rPr>
          <w:rFonts w:hint="eastAsia" w:ascii="仿宋" w:hAnsi="仿宋" w:eastAsia="仿宋" w:cs="仿宋"/>
          <w:color w:val="000000"/>
          <w:sz w:val="24"/>
          <w:szCs w:val="24"/>
          <w:lang w:eastAsia="zh-CN"/>
        </w:rPr>
        <w:t>通〔</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lang w:eastAsia="zh-CN"/>
        </w:rPr>
        <w:t>经查，你（单位）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的</w:t>
      </w:r>
      <w:r>
        <w:rPr>
          <w:rFonts w:hint="eastAsia" w:ascii="仿宋" w:hAnsi="仿宋" w:eastAsia="仿宋" w:cs="仿宋"/>
          <w:color w:val="000000"/>
          <w:sz w:val="24"/>
          <w:szCs w:val="24"/>
          <w:lang w:eastAsia="zh-CN"/>
        </w:rPr>
        <w:t>行为</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（相关法律依据名称及条、款、项内容）</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的规定，以上事实，有</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等为证。</w:t>
      </w:r>
      <w:r>
        <w:rPr>
          <w:rFonts w:hint="eastAsia" w:ascii="仿宋" w:hAnsi="仿宋" w:eastAsia="仿宋" w:cs="仿宋"/>
          <w:color w:val="000000"/>
          <w:sz w:val="24"/>
          <w:szCs w:val="24"/>
        </w:rPr>
        <w:t>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《中华人民共和国行政处罚法》第二十三条和</w:t>
      </w:r>
      <w:r>
        <w:rPr>
          <w:rFonts w:hint="eastAsia" w:ascii="仿宋" w:hAnsi="仿宋" w:eastAsia="仿宋" w:cs="仿宋"/>
          <w:color w:val="000000"/>
          <w:sz w:val="24"/>
          <w:szCs w:val="24"/>
          <w:u w:val="single"/>
        </w:rPr>
        <w:t xml:space="preserve">         （相关法律依据名称及条、款、项内容）</w:t>
      </w:r>
      <w:r>
        <w:rPr>
          <w:rFonts w:hint="eastAsia" w:ascii="仿宋" w:hAnsi="仿宋" w:eastAsia="仿宋" w:cs="仿宋"/>
          <w:color w:val="000000"/>
          <w:sz w:val="24"/>
          <w:szCs w:val="24"/>
          <w:u w:val="none"/>
          <w:lang w:eastAsia="zh-CN"/>
        </w:rPr>
        <w:t>的规定</w:t>
      </w:r>
      <w:r>
        <w:rPr>
          <w:rFonts w:hint="eastAsia" w:ascii="仿宋" w:hAnsi="仿宋" w:eastAsia="仿宋" w:cs="仿宋"/>
          <w:color w:val="000000"/>
          <w:sz w:val="24"/>
          <w:szCs w:val="24"/>
        </w:rPr>
        <w:t>，现责令你（单位）</w:t>
      </w:r>
      <w:r>
        <w:rPr>
          <w:rFonts w:hint="eastAsia" w:ascii="仿宋" w:hAnsi="仿宋" w:eastAsia="仿宋" w:cs="仿宋"/>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□立即改正违法行为。</w:t>
      </w:r>
    </w:p>
    <w:p>
      <w:pPr>
        <w:keepNext w:val="0"/>
        <w:keepLines w:val="0"/>
        <w:pageBreakBefore w:val="0"/>
        <w:widowControl w:val="0"/>
        <w:kinsoku/>
        <w:wordWrap/>
        <w:overflowPunct/>
        <w:topLinePunct w:val="0"/>
        <w:autoSpaceDE/>
        <w:autoSpaceDN/>
        <w:bidi w:val="0"/>
        <w:adjustRightInd/>
        <w:snapToGrid/>
        <w:spacing w:line="460" w:lineRule="exact"/>
        <w:ind w:left="19" w:leftChars="9" w:firstLine="458" w:firstLineChars="191"/>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日前改正违法行为，改正内容和要求如下：</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日到本单位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接受处理，并于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日前将整改情况书面报告本单位（可选）。</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tabs>
          <w:tab w:val="left" w:pos="180"/>
        </w:tabs>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格式十五</w:t>
      </w:r>
    </w:p>
    <w:p>
      <w:pPr>
        <w:spacing w:line="500" w:lineRule="exact"/>
        <w:ind w:right="629"/>
        <w:rPr>
          <w:rFonts w:hint="eastAsia" w:ascii="仿宋_GB2312"/>
          <w:color w:val="00000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调查终结报告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方正大标宋简体" w:hAnsi="宋体" w:eastAsia="方正小标宋简体"/>
          <w:color w:val="000000"/>
          <w:sz w:val="36"/>
          <w:szCs w:val="36"/>
          <w:lang w:eastAsia="zh-CN"/>
        </w:rPr>
      </w:pPr>
      <w:r>
        <w:rPr>
          <w:rFonts w:hint="eastAsia" w:ascii="仿宋_GB2312"/>
          <w:color w:val="000000"/>
          <w:szCs w:val="21"/>
          <w:u w:val="thick"/>
        </w:rPr>
        <w:t xml:space="preserve">                                                                                    </w:t>
      </w:r>
    </w:p>
    <w:p>
      <w:pPr>
        <w:spacing w:line="500" w:lineRule="exact"/>
        <w:ind w:right="629"/>
        <w:jc w:val="center"/>
        <w:rPr>
          <w:rFonts w:hint="eastAsia" w:ascii="仿宋_GB2312"/>
          <w:color w:val="000000"/>
          <w:sz w:val="36"/>
          <w:szCs w:val="36"/>
        </w:rPr>
      </w:pPr>
    </w:p>
    <w:p>
      <w:pPr>
        <w:ind w:firstLine="560" w:firstLineChars="200"/>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案件调查的</w:t>
      </w:r>
      <w:r>
        <w:rPr>
          <w:rFonts w:hint="eastAsia" w:ascii="仿宋" w:hAnsi="仿宋" w:eastAsia="仿宋" w:cs="仿宋"/>
          <w:color w:val="000000"/>
          <w:sz w:val="28"/>
          <w:szCs w:val="28"/>
          <w:lang w:eastAsia="zh-CN"/>
        </w:rPr>
        <w:t>基本情况</w:t>
      </w:r>
      <w:r>
        <w:rPr>
          <w:rFonts w:hint="eastAsia" w:ascii="仿宋" w:hAnsi="仿宋" w:eastAsia="仿宋" w:cs="仿宋"/>
          <w:color w:val="000000"/>
          <w:sz w:val="28"/>
          <w:szCs w:val="28"/>
          <w:u w:val="none"/>
        </w:rPr>
        <w:t>（概括交代案件来源、登记时间、立案时间和批准立案的机关等）。</w:t>
      </w:r>
      <w:r>
        <w:rPr>
          <w:rFonts w:hint="eastAsia" w:ascii="仿宋" w:hAnsi="仿宋" w:eastAsia="仿宋" w:cs="仿宋"/>
          <w:color w:val="000000"/>
          <w:sz w:val="28"/>
          <w:szCs w:val="28"/>
          <w:u w:val="none"/>
          <w:lang w:eastAsia="zh-CN"/>
        </w:rPr>
        <w:t>本案现已调查终结，报告如下：</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u w:val="none"/>
        </w:rPr>
        <w:t>当事人的基本情况</w:t>
      </w:r>
      <w:r>
        <w:rPr>
          <w:rFonts w:hint="eastAsia" w:ascii="仿宋" w:hAnsi="仿宋" w:eastAsia="仿宋" w:cs="仿宋"/>
          <w:color w:val="000000"/>
          <w:sz w:val="28"/>
          <w:szCs w:val="28"/>
          <w:u w:val="none"/>
          <w:lang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2.违法事实。（</w:t>
      </w:r>
      <w:r>
        <w:rPr>
          <w:rFonts w:hint="eastAsia" w:ascii="仿宋" w:hAnsi="仿宋" w:eastAsia="仿宋" w:cs="仿宋"/>
          <w:color w:val="000000"/>
          <w:sz w:val="28"/>
          <w:szCs w:val="28"/>
          <w:u w:val="none"/>
        </w:rPr>
        <w:t>包括</w:t>
      </w:r>
      <w:r>
        <w:rPr>
          <w:rFonts w:hint="eastAsia" w:ascii="仿宋" w:hAnsi="仿宋" w:eastAsia="仿宋" w:cs="仿宋"/>
          <w:color w:val="000000"/>
          <w:sz w:val="28"/>
          <w:szCs w:val="28"/>
          <w:u w:val="none"/>
          <w:lang w:eastAsia="zh-CN"/>
        </w:rPr>
        <w:t>当事人实施</w:t>
      </w:r>
      <w:r>
        <w:rPr>
          <w:rFonts w:hint="eastAsia" w:ascii="仿宋" w:hAnsi="仿宋" w:eastAsia="仿宋" w:cs="仿宋"/>
          <w:color w:val="000000"/>
          <w:sz w:val="28"/>
          <w:szCs w:val="28"/>
          <w:u w:val="none"/>
        </w:rPr>
        <w:t>违法行为的时间、地点、目的、手段、情节、违法所得、危害后果等，所描述的事实</w:t>
      </w:r>
      <w:r>
        <w:rPr>
          <w:rFonts w:hint="eastAsia" w:ascii="仿宋" w:hAnsi="仿宋" w:eastAsia="仿宋" w:cs="仿宋"/>
          <w:color w:val="000000"/>
          <w:sz w:val="28"/>
          <w:szCs w:val="28"/>
          <w:u w:val="none"/>
          <w:lang w:eastAsia="zh-CN"/>
        </w:rPr>
        <w:t>应当</w:t>
      </w:r>
      <w:r>
        <w:rPr>
          <w:rFonts w:hint="eastAsia" w:ascii="仿宋" w:hAnsi="仿宋" w:eastAsia="仿宋" w:cs="仿宋"/>
          <w:color w:val="000000"/>
          <w:sz w:val="28"/>
          <w:szCs w:val="28"/>
          <w:u w:val="none"/>
        </w:rPr>
        <w:t>客观真实，必须</w:t>
      </w:r>
      <w:r>
        <w:rPr>
          <w:rFonts w:hint="eastAsia" w:ascii="仿宋" w:hAnsi="仿宋" w:eastAsia="仿宋" w:cs="仿宋"/>
          <w:color w:val="000000"/>
          <w:sz w:val="28"/>
          <w:szCs w:val="28"/>
          <w:u w:val="none"/>
          <w:lang w:eastAsia="zh-CN"/>
        </w:rPr>
        <w:t>有</w:t>
      </w:r>
      <w:r>
        <w:rPr>
          <w:rFonts w:hint="eastAsia" w:ascii="仿宋" w:hAnsi="仿宋" w:eastAsia="仿宋" w:cs="仿宋"/>
          <w:color w:val="000000"/>
          <w:sz w:val="28"/>
          <w:szCs w:val="28"/>
          <w:u w:val="none"/>
        </w:rPr>
        <w:t>相关证据的支持</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3.调查经过。（</w:t>
      </w:r>
      <w:r>
        <w:rPr>
          <w:rFonts w:hint="eastAsia" w:ascii="仿宋" w:hAnsi="仿宋" w:eastAsia="仿宋" w:cs="仿宋"/>
          <w:color w:val="000000"/>
          <w:sz w:val="28"/>
          <w:szCs w:val="28"/>
          <w:u w:val="none"/>
        </w:rPr>
        <w:t>办案人员的组成、调查方式、调查时间等</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4.相关证据及证明事项。</w:t>
      </w:r>
      <w:r>
        <w:rPr>
          <w:rFonts w:hint="eastAsia" w:ascii="仿宋" w:hAnsi="仿宋" w:eastAsia="仿宋" w:cs="仿宋"/>
          <w:color w:val="000000"/>
          <w:sz w:val="28"/>
          <w:szCs w:val="28"/>
          <w:highlight w:val="none"/>
          <w:lang w:val="en-US" w:eastAsia="zh-CN"/>
        </w:rPr>
        <w:t>（音像记录（证据）要注明载体或电子文档编号及相应的证明事项）</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5.定性分析。</w:t>
      </w:r>
      <w:r>
        <w:rPr>
          <w:rFonts w:hint="eastAsia" w:ascii="仿宋" w:hAnsi="仿宋" w:eastAsia="仿宋" w:cs="仿宋"/>
          <w:color w:val="000000"/>
          <w:sz w:val="28"/>
          <w:szCs w:val="28"/>
          <w:u w:val="none"/>
        </w:rPr>
        <w:t>（对当事人的违法行为进行定性）</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6.处罚依据及裁量权适用情况。（</w:t>
      </w:r>
      <w:r>
        <w:rPr>
          <w:rFonts w:hint="eastAsia" w:ascii="仿宋" w:hAnsi="仿宋" w:eastAsia="仿宋" w:cs="仿宋"/>
          <w:color w:val="000000"/>
          <w:sz w:val="28"/>
          <w:szCs w:val="28"/>
          <w:u w:val="none"/>
        </w:rPr>
        <w:t>引用法律条文要具体到条、款、项、目</w:t>
      </w:r>
      <w:r>
        <w:rPr>
          <w:rFonts w:hint="eastAsia" w:ascii="仿宋" w:hAnsi="仿宋" w:eastAsia="仿宋" w:cs="仿宋"/>
          <w:color w:val="000000"/>
          <w:sz w:val="28"/>
          <w:szCs w:val="28"/>
          <w:u w:val="none"/>
          <w:lang w:eastAsia="zh-CN"/>
        </w:rPr>
        <w:t>，依据</w:t>
      </w:r>
      <w:r>
        <w:rPr>
          <w:rFonts w:hint="eastAsia" w:ascii="仿宋" w:hAnsi="仿宋" w:eastAsia="仿宋" w:cs="仿宋"/>
          <w:color w:val="000000"/>
          <w:sz w:val="28"/>
          <w:szCs w:val="28"/>
          <w:u w:val="none"/>
        </w:rPr>
        <w:t>当地自由裁量规则进行裁量</w:t>
      </w:r>
      <w:r>
        <w:rPr>
          <w:rFonts w:hint="eastAsia" w:ascii="仿宋" w:hAnsi="仿宋" w:eastAsia="仿宋" w:cs="仿宋"/>
          <w:color w:val="000000"/>
          <w:sz w:val="28"/>
          <w:szCs w:val="28"/>
          <w:u w:val="none"/>
          <w:lang w:eastAsia="zh-CN"/>
        </w:rPr>
        <w:t>情况</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7.处罚建议。（要有</w:t>
      </w:r>
      <w:r>
        <w:rPr>
          <w:rFonts w:hint="eastAsia" w:ascii="仿宋" w:hAnsi="仿宋" w:eastAsia="仿宋" w:cs="仿宋"/>
          <w:color w:val="000000"/>
          <w:sz w:val="28"/>
          <w:szCs w:val="28"/>
          <w:u w:val="none"/>
        </w:rPr>
        <w:t>明确的行政处罚种类和幅度</w:t>
      </w:r>
      <w:r>
        <w:rPr>
          <w:rFonts w:hint="eastAsia" w:ascii="仿宋" w:hAnsi="仿宋" w:eastAsia="仿宋" w:cs="仿宋"/>
          <w:color w:val="000000"/>
          <w:sz w:val="28"/>
          <w:szCs w:val="28"/>
          <w:lang w:val="en-US" w:eastAsia="zh-CN"/>
        </w:rPr>
        <w:t>）</w:t>
      </w:r>
    </w:p>
    <w:p>
      <w:pPr>
        <w:spacing w:line="500" w:lineRule="exact"/>
        <w:ind w:right="629"/>
        <w:rPr>
          <w:rFonts w:hint="eastAsia" w:ascii="仿宋" w:hAnsi="仿宋" w:eastAsia="仿宋" w:cs="仿宋"/>
          <w:color w:val="000000"/>
          <w:sz w:val="28"/>
          <w:szCs w:val="28"/>
        </w:rPr>
      </w:pPr>
    </w:p>
    <w:p>
      <w:pPr>
        <w:spacing w:line="500" w:lineRule="exact"/>
        <w:ind w:right="629"/>
        <w:rPr>
          <w:rFonts w:hint="eastAsia" w:ascii="仿宋" w:hAnsi="仿宋" w:eastAsia="仿宋" w:cs="仿宋"/>
          <w:color w:val="000000"/>
          <w:sz w:val="28"/>
          <w:szCs w:val="28"/>
        </w:rPr>
      </w:pPr>
    </w:p>
    <w:p>
      <w:pPr>
        <w:spacing w:line="500" w:lineRule="exact"/>
        <w:ind w:left="0" w:leftChars="0" w:right="25" w:rightChars="0" w:firstLine="3780" w:firstLineChars="1350"/>
        <w:jc w:val="both"/>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eastAsia="zh-CN"/>
        </w:rPr>
        <w:t>调查</w:t>
      </w:r>
      <w:r>
        <w:rPr>
          <w:rFonts w:hint="eastAsia" w:ascii="仿宋" w:hAnsi="仿宋" w:eastAsia="仿宋" w:cs="仿宋"/>
          <w:color w:val="000000"/>
          <w:sz w:val="28"/>
          <w:szCs w:val="28"/>
        </w:rPr>
        <w:t>人员（签名）：</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w:t>
      </w:r>
      <w:r>
        <w:rPr>
          <w:rFonts w:hint="eastAsia" w:ascii="仿宋" w:hAnsi="仿宋" w:eastAsia="仿宋" w:cs="仿宋"/>
          <w:color w:val="000000"/>
          <w:sz w:val="28"/>
          <w:szCs w:val="28"/>
          <w:u w:val="single"/>
          <w:lang w:val="en-US" w:eastAsia="zh-CN"/>
        </w:rPr>
        <w:t xml:space="preserve">       </w:t>
      </w:r>
    </w:p>
    <w:p>
      <w:pPr>
        <w:spacing w:line="500" w:lineRule="exact"/>
        <w:ind w:left="0" w:leftChars="0" w:right="629" w:firstLine="4418" w:firstLineChars="1578"/>
        <w:jc w:val="center"/>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年    月    日</w:t>
      </w:r>
    </w:p>
    <w:p>
      <w:pPr>
        <w:spacing w:line="500" w:lineRule="exact"/>
        <w:ind w:right="629"/>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格式十六</w:t>
      </w:r>
    </w:p>
    <w:p>
      <w:pPr>
        <w:spacing w:line="480" w:lineRule="exact"/>
        <w:jc w:val="center"/>
        <w:rPr>
          <w:rFonts w:hint="eastAsia" w:ascii="方正大标宋简体" w:eastAsia="方正大标宋简体"/>
          <w:color w:val="000000"/>
          <w:sz w:val="36"/>
          <w:szCs w:val="36"/>
          <w:u w:val="single"/>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行政处罚事先告知书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罚告</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20" w:lineRule="exact"/>
        <w:rPr>
          <w:rFonts w:hint="eastAsia" w:ascii="仿宋" w:hAnsi="仿宋" w:eastAsia="仿宋" w:cs="仿宋"/>
          <w:color w:val="000000"/>
          <w:sz w:val="24"/>
          <w:szCs w:val="24"/>
          <w:u w:val="single"/>
        </w:rPr>
      </w:pPr>
    </w:p>
    <w:p>
      <w:pPr>
        <w:spacing w:line="42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2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你（</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涉嫌</w:t>
      </w:r>
      <w:r>
        <w:rPr>
          <w:rFonts w:hint="eastAsia" w:ascii="仿宋" w:hAnsi="仿宋" w:eastAsia="仿宋" w:cs="仿宋"/>
          <w:color w:val="000000"/>
          <w:sz w:val="24"/>
          <w:szCs w:val="24"/>
        </w:rPr>
        <w:t>违反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一案，本机关已调查终结。</w:t>
      </w:r>
      <w:r>
        <w:rPr>
          <w:rFonts w:hint="eastAsia" w:ascii="仿宋" w:hAnsi="仿宋" w:eastAsia="仿宋" w:cs="仿宋"/>
          <w:color w:val="000000"/>
          <w:sz w:val="24"/>
          <w:szCs w:val="24"/>
          <w:lang w:eastAsia="zh-CN"/>
        </w:rPr>
        <w:t>根</w:t>
      </w:r>
      <w:r>
        <w:rPr>
          <w:rFonts w:hint="eastAsia" w:ascii="仿宋" w:hAnsi="仿宋" w:eastAsia="仿宋" w:cs="仿宋"/>
          <w:color w:val="000000"/>
          <w:sz w:val="24"/>
          <w:szCs w:val="24"/>
        </w:rPr>
        <w:t>据《中华人民共和国行政处罚法》第三十一条</w:t>
      </w:r>
      <w:r>
        <w:rPr>
          <w:rFonts w:hint="eastAsia" w:ascii="仿宋" w:hAnsi="仿宋" w:eastAsia="仿宋" w:cs="仿宋"/>
          <w:color w:val="000000"/>
          <w:sz w:val="24"/>
          <w:szCs w:val="24"/>
          <w:lang w:eastAsia="zh-CN"/>
        </w:rPr>
        <w:t>的规定</w:t>
      </w:r>
      <w:r>
        <w:rPr>
          <w:rFonts w:hint="eastAsia" w:ascii="仿宋" w:hAnsi="仿宋" w:eastAsia="仿宋" w:cs="仿宋"/>
          <w:color w:val="000000"/>
          <w:sz w:val="24"/>
          <w:szCs w:val="24"/>
        </w:rPr>
        <w:t>，现将本</w:t>
      </w:r>
      <w:r>
        <w:rPr>
          <w:rFonts w:hint="eastAsia" w:ascii="仿宋" w:hAnsi="仿宋" w:eastAsia="仿宋" w:cs="仿宋"/>
          <w:color w:val="000000"/>
          <w:sz w:val="24"/>
          <w:szCs w:val="24"/>
          <w:lang w:eastAsia="zh-CN"/>
        </w:rPr>
        <w:t>机关</w:t>
      </w:r>
      <w:r>
        <w:rPr>
          <w:rFonts w:hint="eastAsia" w:ascii="仿宋" w:hAnsi="仿宋" w:eastAsia="仿宋" w:cs="仿宋"/>
          <w:color w:val="000000"/>
          <w:sz w:val="24"/>
          <w:szCs w:val="24"/>
        </w:rPr>
        <w:t>拟作出</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行政处罚</w:t>
      </w:r>
      <w:r>
        <w:rPr>
          <w:rFonts w:hint="eastAsia" w:ascii="仿宋" w:hAnsi="仿宋" w:eastAsia="仿宋" w:cs="仿宋"/>
          <w:color w:val="000000"/>
          <w:sz w:val="24"/>
          <w:szCs w:val="24"/>
          <w:lang w:eastAsia="zh-CN"/>
        </w:rPr>
        <w:t>内容及</w:t>
      </w:r>
      <w:r>
        <w:rPr>
          <w:rFonts w:hint="eastAsia" w:ascii="仿宋" w:hAnsi="仿宋" w:eastAsia="仿宋" w:cs="仿宋"/>
          <w:color w:val="000000"/>
          <w:sz w:val="24"/>
          <w:szCs w:val="24"/>
        </w:rPr>
        <w:t>事实、理由、依据告知如下：</w:t>
      </w: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你（单位）实施了以下违法行为：</w:t>
      </w:r>
    </w:p>
    <w:p>
      <w:pPr>
        <w:spacing w:line="420" w:lineRule="exact"/>
        <w:ind w:firstLine="480" w:firstLineChars="200"/>
        <w:rPr>
          <w:rFonts w:hint="eastAsia" w:ascii="仿宋" w:hAnsi="仿宋" w:eastAsia="仿宋" w:cs="仿宋"/>
          <w:color w:val="000000"/>
          <w:sz w:val="24"/>
          <w:szCs w:val="24"/>
          <w:lang w:eastAsia="zh-CN"/>
        </w:rPr>
      </w:pP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有以下证据为凭：</w:t>
      </w:r>
    </w:p>
    <w:p>
      <w:pPr>
        <w:spacing w:line="420" w:lineRule="exact"/>
        <w:ind w:firstLine="480" w:firstLineChars="200"/>
        <w:rPr>
          <w:rFonts w:hint="eastAsia" w:ascii="仿宋" w:hAnsi="仿宋" w:eastAsia="仿宋" w:cs="仿宋"/>
          <w:color w:val="000000"/>
          <w:sz w:val="24"/>
          <w:szCs w:val="24"/>
        </w:rPr>
      </w:pPr>
    </w:p>
    <w:p>
      <w:pPr>
        <w:spacing w:line="42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你（单位）的上述行为违反了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的规定。依据</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的规定，本机关拟对你（单位）作出如下行政处罚：</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w:t>
      </w:r>
    </w:p>
    <w:p>
      <w:pPr>
        <w:spacing w:line="420" w:lineRule="exact"/>
        <w:ind w:firstLine="480" w:firstLineChars="200"/>
        <w:rPr>
          <w:rFonts w:hint="eastAsia" w:ascii="仿宋" w:hAnsi="仿宋" w:eastAsia="仿宋" w:cs="仿宋"/>
          <w:color w:val="000000"/>
          <w:sz w:val="24"/>
        </w:rPr>
      </w:pPr>
      <w:r>
        <w:rPr>
          <w:rFonts w:hint="eastAsia" w:ascii="仿宋" w:hAnsi="仿宋" w:eastAsia="仿宋" w:cs="仿宋"/>
          <w:color w:val="000000"/>
          <w:sz w:val="24"/>
          <w:szCs w:val="24"/>
        </w:rPr>
        <w:t>根据《中华人民共和国行政处罚法》第三十二条的规定，你（单位）有权进行陈述和申辩。请你（单位）自收到本告知书之日起</w:t>
      </w:r>
      <w:r>
        <w:rPr>
          <w:rFonts w:hint="eastAsia" w:ascii="仿宋" w:hAnsi="仿宋" w:eastAsia="仿宋" w:cs="仿宋"/>
          <w:color w:val="000000"/>
          <w:sz w:val="24"/>
          <w:szCs w:val="24"/>
          <w:lang w:val="en-US" w:eastAsia="zh-CN"/>
        </w:rPr>
        <w:t>五</w:t>
      </w:r>
      <w:r>
        <w:rPr>
          <w:rFonts w:hint="eastAsia" w:ascii="仿宋" w:hAnsi="仿宋" w:eastAsia="仿宋" w:cs="仿宋"/>
          <w:color w:val="000000"/>
          <w:sz w:val="24"/>
          <w:szCs w:val="24"/>
        </w:rPr>
        <w:t>日内向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机关提出陈诉和申辩，逾期未提出的，视为放弃此权利。</w:t>
      </w:r>
      <w:r>
        <w:rPr>
          <w:rFonts w:hint="eastAsia" w:ascii="仿宋" w:hAnsi="仿宋" w:eastAsia="仿宋" w:cs="仿宋"/>
          <w:color w:val="000000"/>
          <w:sz w:val="24"/>
          <w:szCs w:val="24"/>
          <w:lang w:eastAsia="zh-CN"/>
        </w:rPr>
        <w:t>其中，对你（单位）拟作出</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的行政</w:t>
      </w:r>
      <w:r>
        <w:rPr>
          <w:rFonts w:hint="eastAsia" w:ascii="仿宋" w:hAnsi="仿宋" w:eastAsia="仿宋" w:cs="仿宋"/>
          <w:color w:val="000000"/>
          <w:sz w:val="24"/>
          <w:szCs w:val="24"/>
          <w:lang w:val="en-US" w:eastAsia="zh-CN"/>
        </w:rPr>
        <w:t>处罚，符合听证条件。</w:t>
      </w:r>
      <w:r>
        <w:rPr>
          <w:rFonts w:hint="eastAsia" w:ascii="仿宋" w:hAnsi="仿宋" w:eastAsia="仿宋" w:cs="仿宋"/>
          <w:color w:val="000000"/>
          <w:sz w:val="24"/>
        </w:rPr>
        <w:t>根据《中华人民共和国行政处罚法》第四十二条的规定，你（单位）有要求举行听证的权利。如果要求举行听证，请在收到本告知书之日起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日内以书面或口头形式</w:t>
      </w:r>
      <w:r>
        <w:rPr>
          <w:rFonts w:hint="eastAsia" w:ascii="仿宋" w:hAnsi="仿宋" w:eastAsia="仿宋" w:cs="仿宋"/>
          <w:color w:val="000000"/>
          <w:sz w:val="24"/>
          <w:szCs w:val="24"/>
        </w:rPr>
        <w:t>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w:t>
      </w:r>
      <w:r>
        <w:rPr>
          <w:rFonts w:hint="eastAsia" w:ascii="仿宋" w:hAnsi="仿宋" w:eastAsia="仿宋" w:cs="仿宋"/>
          <w:color w:val="000000"/>
          <w:sz w:val="24"/>
        </w:rPr>
        <w:t>提出举行听证的要求，逾期未提出的，视为放弃</w:t>
      </w:r>
      <w:r>
        <w:rPr>
          <w:rFonts w:hint="eastAsia" w:ascii="仿宋" w:hAnsi="仿宋" w:eastAsia="仿宋" w:cs="仿宋"/>
          <w:color w:val="000000"/>
          <w:sz w:val="24"/>
          <w:lang w:eastAsia="zh-CN"/>
        </w:rPr>
        <w:t>听证</w:t>
      </w:r>
      <w:r>
        <w:rPr>
          <w:rFonts w:hint="eastAsia" w:ascii="仿宋" w:hAnsi="仿宋" w:eastAsia="仿宋" w:cs="仿宋"/>
          <w:color w:val="000000"/>
          <w:sz w:val="24"/>
        </w:rPr>
        <w:t>权利。</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2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320" w:lineRule="exact"/>
        <w:ind w:right="630"/>
        <w:rPr>
          <w:rFonts w:hint="eastAsia" w:ascii="黑体" w:hAnsi="黑体" w:eastAsia="黑体" w:cs="黑体"/>
          <w:color w:val="000000"/>
          <w:sz w:val="28"/>
          <w:szCs w:val="28"/>
          <w:lang w:eastAsia="zh-CN"/>
        </w:rPr>
      </w:pPr>
      <w:r>
        <w:rPr>
          <w:rFonts w:hint="eastAsia"/>
          <w:color w:val="000000"/>
          <w:sz w:val="24"/>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格式十七</w:t>
      </w:r>
    </w:p>
    <w:p>
      <w:pPr>
        <w:spacing w:line="480" w:lineRule="exact"/>
        <w:rPr>
          <w:color w:val="000000"/>
          <w:sz w:val="24"/>
        </w:rPr>
      </w:pPr>
    </w:p>
    <w:p>
      <w:pPr>
        <w:tabs>
          <w:tab w:val="left" w:pos="300"/>
          <w:tab w:val="center" w:pos="4365"/>
          <w:tab w:val="left" w:pos="634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color w:val="000000"/>
          <w:sz w:val="24"/>
        </w:rPr>
      </w:pPr>
      <w:r>
        <w:rPr>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电话：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与本案关系：</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陈述（申辩）的目的：</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陈述（申辩）的事实和理由：</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陈述（申辩）人</w:t>
      </w:r>
      <w:r>
        <w:rPr>
          <w:rFonts w:hint="eastAsia" w:ascii="仿宋" w:hAnsi="仿宋" w:eastAsia="仿宋" w:cs="仿宋"/>
          <w:color w:val="000000"/>
          <w:sz w:val="24"/>
          <w:lang w:eastAsia="zh-CN"/>
        </w:rPr>
        <w:t>确认及</w:t>
      </w:r>
      <w:r>
        <w:rPr>
          <w:rFonts w:hint="eastAsia" w:ascii="仿宋" w:hAnsi="仿宋" w:eastAsia="仿宋" w:cs="仿宋"/>
          <w:color w:val="000000"/>
          <w:sz w:val="24"/>
        </w:rPr>
        <w:t>签字：</w:t>
      </w:r>
      <w:r>
        <w:rPr>
          <w:rFonts w:hint="eastAsia" w:ascii="仿宋" w:hAnsi="仿宋" w:eastAsia="仿宋" w:cs="仿宋"/>
          <w:color w:val="000000"/>
          <w:sz w:val="24"/>
          <w:u w:val="single"/>
        </w:rPr>
        <w:t xml:space="preserve"> “</w:t>
      </w:r>
      <w:r>
        <w:rPr>
          <w:rFonts w:hint="eastAsia" w:ascii="仿宋" w:hAnsi="仿宋" w:eastAsia="仿宋" w:cs="仿宋"/>
          <w:color w:val="000000"/>
          <w:sz w:val="24"/>
          <w:highlight w:val="none"/>
          <w:u w:val="single"/>
        </w:rPr>
        <w:t>上述内容</w:t>
      </w:r>
      <w:r>
        <w:rPr>
          <w:rFonts w:hint="eastAsia" w:ascii="仿宋" w:hAnsi="仿宋" w:eastAsia="仿宋" w:cs="仿宋"/>
          <w:color w:val="000000"/>
          <w:sz w:val="24"/>
          <w:highlight w:val="none"/>
          <w:u w:val="single"/>
          <w:lang w:eastAsia="zh-CN"/>
        </w:rPr>
        <w:t>我已阅</w:t>
      </w:r>
      <w:r>
        <w:rPr>
          <w:rFonts w:hint="eastAsia" w:ascii="仿宋" w:hAnsi="仿宋" w:eastAsia="仿宋" w:cs="仿宋"/>
          <w:color w:val="000000"/>
          <w:sz w:val="24"/>
          <w:highlight w:val="none"/>
          <w:u w:val="single"/>
        </w:rPr>
        <w:t>，记录属实。</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pStyle w:val="2"/>
        <w:spacing w:line="52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参考文书格式十八</w:t>
      </w:r>
    </w:p>
    <w:p>
      <w:pPr>
        <w:pStyle w:val="2"/>
        <w:spacing w:line="520" w:lineRule="exact"/>
        <w:rPr>
          <w:rFonts w:hint="eastAsia" w:ascii="黑体" w:hAnsi="黑体" w:eastAsia="黑体" w:cs="黑体"/>
          <w:color w:val="000000"/>
          <w:kern w:val="2"/>
          <w:sz w:val="28"/>
          <w:szCs w:val="28"/>
          <w:lang w:val="en-US" w:eastAsia="zh-CN" w:bidi="ar-SA"/>
        </w:rPr>
      </w:pPr>
    </w:p>
    <w:p>
      <w:pPr>
        <w:spacing w:line="44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行政处罚听证通知书</w:t>
      </w:r>
    </w:p>
    <w:p>
      <w:pPr>
        <w:spacing w:line="480" w:lineRule="exact"/>
        <w:ind w:firstLine="3240" w:firstLineChars="13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u w:val="none"/>
          <w:lang w:eastAsia="zh-CN"/>
        </w:rPr>
        <w:t>罚</w:t>
      </w:r>
      <w:r>
        <w:rPr>
          <w:rFonts w:hint="eastAsia" w:ascii="仿宋" w:hAnsi="仿宋" w:eastAsia="仿宋" w:cs="仿宋"/>
          <w:color w:val="000000"/>
          <w:sz w:val="24"/>
          <w:szCs w:val="24"/>
        </w:rPr>
        <w:t>听通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spacing w:line="480" w:lineRule="exact"/>
        <w:ind w:firstLine="4200" w:firstLineChars="1750"/>
        <w:rPr>
          <w:rFonts w:hint="eastAsia" w:ascii="仿宋" w:hAnsi="仿宋" w:eastAsia="仿宋" w:cs="仿宋"/>
          <w:color w:val="000000"/>
          <w:sz w:val="24"/>
          <w:szCs w:val="24"/>
        </w:rPr>
      </w:pPr>
    </w:p>
    <w:p>
      <w:pPr>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根据《中华人民共和国行政处罚法》第四十二条的规定，并应你（单位）的听证要求，</w:t>
      </w: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决定于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时</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分，在</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一案举行行政处罚听证会。经本机关负责人指定，本次听证会由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担任主持人，</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担任听证员，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w:t>
      </w:r>
      <w:r>
        <w:rPr>
          <w:rFonts w:hint="eastAsia" w:ascii="仿宋" w:hAnsi="仿宋" w:eastAsia="仿宋" w:cs="仿宋"/>
          <w:color w:val="000000"/>
          <w:sz w:val="24"/>
          <w:szCs w:val="24"/>
          <w:lang w:eastAsia="zh-CN"/>
        </w:rPr>
        <w:t>记录人，如果认为主持人与本案有直接利害关系的，有权申请回避</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请你（单位）凭本通知准时参加，也可委托一至二人代理，并明确代理权限。</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在参加听证前，请你（单位）做好以下准备：</w:t>
      </w:r>
    </w:p>
    <w:p>
      <w:pPr>
        <w:spacing w:line="400" w:lineRule="exact"/>
        <w:ind w:firstLine="630"/>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1.</w:t>
      </w:r>
      <w:r>
        <w:rPr>
          <w:rFonts w:hint="eastAsia" w:ascii="仿宋" w:hAnsi="仿宋" w:eastAsia="仿宋" w:cs="仿宋"/>
          <w:color w:val="000000"/>
          <w:sz w:val="24"/>
          <w:szCs w:val="24"/>
        </w:rPr>
        <w:t>携带身份证明和有关证据材料；</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.通知有关证人</w:t>
      </w:r>
      <w:r>
        <w:rPr>
          <w:rFonts w:hint="eastAsia" w:ascii="仿宋" w:hAnsi="仿宋" w:eastAsia="仿宋" w:cs="仿宋"/>
          <w:color w:val="000000"/>
          <w:sz w:val="24"/>
          <w:szCs w:val="24"/>
          <w:lang w:eastAsia="zh-CN"/>
        </w:rPr>
        <w:t>出席</w:t>
      </w:r>
      <w:r>
        <w:rPr>
          <w:rFonts w:hint="eastAsia" w:ascii="仿宋" w:hAnsi="仿宋" w:eastAsia="仿宋" w:cs="仿宋"/>
          <w:color w:val="000000"/>
          <w:sz w:val="24"/>
          <w:szCs w:val="24"/>
        </w:rPr>
        <w:t>作证，并事先告知本机关联系人；</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3.如委托代理人，</w:t>
      </w:r>
      <w:r>
        <w:rPr>
          <w:rFonts w:hint="eastAsia" w:ascii="仿宋" w:hAnsi="仿宋" w:eastAsia="仿宋" w:cs="仿宋"/>
          <w:color w:val="000000"/>
          <w:sz w:val="24"/>
          <w:szCs w:val="24"/>
        </w:rPr>
        <w:t>委托代理人须</w:t>
      </w:r>
      <w:r>
        <w:rPr>
          <w:rFonts w:hint="eastAsia" w:ascii="仿宋" w:hAnsi="仿宋" w:eastAsia="仿宋" w:cs="仿宋"/>
          <w:color w:val="000000"/>
          <w:sz w:val="24"/>
          <w:szCs w:val="24"/>
          <w:lang w:eastAsia="zh-CN"/>
        </w:rPr>
        <w:t>携带</w:t>
      </w:r>
      <w:r>
        <w:rPr>
          <w:rFonts w:hint="eastAsia" w:ascii="仿宋" w:hAnsi="仿宋" w:eastAsia="仿宋" w:cs="仿宋"/>
          <w:color w:val="000000"/>
          <w:sz w:val="24"/>
          <w:szCs w:val="24"/>
        </w:rPr>
        <w:t>委托书；</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4.如申请主持人回避，须及时告知本机关并说明理由。</w:t>
      </w:r>
    </w:p>
    <w:p>
      <w:pPr>
        <w:spacing w:line="400" w:lineRule="exact"/>
        <w:ind w:firstLine="636" w:firstLineChars="265"/>
        <w:rPr>
          <w:rFonts w:hint="eastAsia" w:ascii="仿宋" w:hAnsi="仿宋" w:eastAsia="仿宋" w:cs="仿宋"/>
          <w:color w:val="000000"/>
          <w:sz w:val="24"/>
          <w:szCs w:val="24"/>
        </w:rPr>
      </w:pPr>
      <w:r>
        <w:rPr>
          <w:rFonts w:hint="eastAsia" w:ascii="仿宋" w:hAnsi="仿宋" w:eastAsia="仿宋" w:cs="仿宋"/>
          <w:color w:val="000000"/>
          <w:sz w:val="24"/>
          <w:szCs w:val="24"/>
        </w:rPr>
        <w:t>届时若无故缺席，视为放弃听证。</w:t>
      </w:r>
    </w:p>
    <w:p>
      <w:pPr>
        <w:spacing w:line="400" w:lineRule="exact"/>
        <w:ind w:firstLine="636" w:firstLineChars="265"/>
        <w:rPr>
          <w:rFonts w:hint="eastAsia" w:ascii="仿宋" w:hAnsi="仿宋" w:eastAsia="仿宋" w:cs="仿宋"/>
          <w:color w:val="000000"/>
          <w:sz w:val="24"/>
          <w:szCs w:val="24"/>
          <w:u w:val="single"/>
        </w:rPr>
      </w:pPr>
      <w:r>
        <w:rPr>
          <w:rFonts w:hint="eastAsia" w:ascii="仿宋" w:hAnsi="仿宋" w:eastAsia="仿宋" w:cs="仿宋"/>
          <w:color w:val="000000"/>
          <w:sz w:val="24"/>
          <w:szCs w:val="24"/>
        </w:rPr>
        <w:t>联系人：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联系电话：</w:t>
      </w:r>
      <w:r>
        <w:rPr>
          <w:rFonts w:hint="eastAsia" w:ascii="仿宋" w:hAnsi="仿宋" w:eastAsia="仿宋" w:cs="仿宋"/>
          <w:color w:val="000000"/>
          <w:sz w:val="24"/>
          <w:szCs w:val="24"/>
          <w:u w:val="single"/>
        </w:rPr>
        <w:t xml:space="preserve">                 </w:t>
      </w: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left="0" w:leftChars="0" w:right="42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0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格式十九</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380" w:lineRule="exact"/>
        <w:rPr>
          <w:rFonts w:hint="eastAsia" w:ascii="仿宋" w:hAnsi="仿宋" w:eastAsia="仿宋" w:cs="仿宋"/>
          <w:color w:val="000000"/>
          <w:sz w:val="24"/>
        </w:rPr>
      </w:pP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案由：</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听证方式：</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听证申请人：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rPr>
      </w:pPr>
      <w:r>
        <w:rPr>
          <w:rFonts w:hint="eastAsia" w:ascii="仿宋" w:hAnsi="仿宋" w:eastAsia="仿宋" w:cs="仿宋"/>
          <w:color w:val="000000"/>
          <w:sz w:val="24"/>
          <w:u w:val="none"/>
        </w:rPr>
        <w:t>听证主持人：现在宣布听证纪律：</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（一）全体参加听证人员要服从听证主持人的指挥，未经听证主持人允许不得发言、提问；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（二）</w:t>
      </w:r>
      <w:r>
        <w:rPr>
          <w:rFonts w:hint="eastAsia" w:ascii="仿宋" w:hAnsi="仿宋" w:eastAsia="仿宋" w:cs="仿宋"/>
          <w:color w:val="000000"/>
          <w:sz w:val="24"/>
          <w:u w:val="none"/>
          <w:lang w:eastAsia="zh-CN"/>
        </w:rPr>
        <w:t>会议期间请关闭手机或将手机调整为静音状态</w:t>
      </w:r>
      <w:r>
        <w:rPr>
          <w:rFonts w:hint="eastAsia" w:ascii="仿宋" w:hAnsi="仿宋" w:eastAsia="仿宋" w:cs="仿宋"/>
          <w:color w:val="000000"/>
          <w:sz w:val="24"/>
          <w:u w:val="none"/>
        </w:rPr>
        <w:t>；</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（三）听证参加人未经听证主持人允许不得退场；</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（四）不得大声喧哗，不得进行其他妨碍听证秩序的活动。</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听证申请人（委托代理人）和办案人员均已到场。现在宣布听证会开始进行。</w:t>
      </w:r>
    </w:p>
    <w:p>
      <w:pPr>
        <w:spacing w:line="380" w:lineRule="exact"/>
        <w:ind w:firstLine="480" w:firstLineChars="200"/>
        <w:rPr>
          <w:rFonts w:hint="eastAsia" w:ascii="仿宋" w:hAnsi="仿宋" w:eastAsia="仿宋" w:cs="仿宋"/>
          <w:color w:val="000000"/>
          <w:sz w:val="24"/>
          <w:u w:val="none"/>
          <w:lang w:eastAsia="zh-CN"/>
        </w:rPr>
      </w:pPr>
      <w:r>
        <w:rPr>
          <w:rFonts w:hint="eastAsia" w:ascii="仿宋" w:hAnsi="仿宋" w:eastAsia="仿宋" w:cs="仿宋"/>
          <w:color w:val="000000"/>
          <w:sz w:val="24"/>
          <w:u w:val="none"/>
          <w:lang w:eastAsia="zh-CN"/>
        </w:rPr>
        <w:t>（听证纪律可根据有关规定和实际情况细化调整）</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我们今天组织的这次听证会是因</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申请而举行的。本次听证的主持人是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，听证员是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，记录员是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当事人（委托代理人）请注意，当事人在听证过程中享有以下权利：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有权放弃听证；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有权申请听证主持人回避；</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有权当场提出证明自己主张的证据；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（四）</w:t>
      </w:r>
      <w:r>
        <w:rPr>
          <w:rFonts w:hint="eastAsia" w:ascii="仿宋" w:hAnsi="仿宋" w:eastAsia="仿宋" w:cs="仿宋"/>
          <w:color w:val="000000"/>
          <w:sz w:val="24"/>
          <w:u w:val="none"/>
        </w:rPr>
        <w:t>有权进行陈述和申辩；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（五）</w:t>
      </w:r>
      <w:r>
        <w:rPr>
          <w:rFonts w:hint="eastAsia" w:ascii="仿宋" w:hAnsi="仿宋" w:eastAsia="仿宋" w:cs="仿宋"/>
          <w:color w:val="000000"/>
          <w:sz w:val="24"/>
          <w:u w:val="none"/>
        </w:rPr>
        <w:t>经听证主持人允许，可以对相关证据进行质证；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（六）</w:t>
      </w:r>
      <w:r>
        <w:rPr>
          <w:rFonts w:hint="eastAsia" w:ascii="仿宋" w:hAnsi="仿宋" w:eastAsia="仿宋" w:cs="仿宋"/>
          <w:color w:val="000000"/>
          <w:sz w:val="24"/>
          <w:u w:val="none"/>
        </w:rPr>
        <w:t>经听证主持人允许，可以向到场的证人、鉴定人、勘验人发问；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（七）有</w:t>
      </w:r>
      <w:r>
        <w:rPr>
          <w:rFonts w:hint="eastAsia" w:ascii="仿宋" w:hAnsi="仿宋" w:eastAsia="仿宋" w:cs="仿宋"/>
          <w:color w:val="000000"/>
          <w:sz w:val="24"/>
          <w:u w:val="none"/>
        </w:rPr>
        <w:t>权对听证笔录进行审核，认为无误后签名或者盖章。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当事人在听证中的主要义务是：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遵守听证纪律；</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如实回答听证主持人的询问；</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在审核无误的听证笔录上签字或者盖章。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当事人申请听证主持人回避的条件是：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（一）是本案当事人或者当事人、委托代理人的近亲属；</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（二）与本案有利害关系；</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（三）与本案当事人有其他关系，可能影响对案件公正处理的。</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根据这些条件，请问当事人（委托代理人）申请回避吗？</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当事人（委托代理人）：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lang w:val="en-US" w:eastAsia="zh-CN"/>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确认笔录及签名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方正小标宋简体" w:cs="仿宋"/>
          <w:color w:val="000000"/>
          <w:sz w:val="24"/>
          <w:u w:val="single"/>
          <w:lang w:eastAsia="zh-CN"/>
        </w:rPr>
      </w:pPr>
      <w:r>
        <w:rPr>
          <w:rFonts w:hint="eastAsia" w:ascii="方正小标宋简体" w:hAnsi="方正小标宋简体" w:eastAsia="方正小标宋简体" w:cs="方正小标宋简体"/>
          <w:color w:val="000000"/>
          <w:sz w:val="36"/>
          <w:szCs w:val="36"/>
          <w:lang w:eastAsia="zh-CN"/>
        </w:rPr>
        <w:t>听证报告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案由：</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听证时间：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分至</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听证地点：</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eastAsia="zh-CN"/>
        </w:rPr>
        <w:t>听证方式</w:t>
      </w:r>
      <w:r>
        <w:rPr>
          <w:rFonts w:hint="eastAsia" w:ascii="仿宋" w:hAnsi="仿宋" w:eastAsia="仿宋" w:cs="仿宋"/>
          <w:color w:val="000000"/>
          <w:spacing w:val="-6"/>
          <w:sz w:val="24"/>
          <w:u w:val="none"/>
        </w:rPr>
        <w:t xml:space="preserve"> </w:t>
      </w:r>
      <w:r>
        <w:rPr>
          <w:rFonts w:hint="eastAsia" w:ascii="仿宋" w:hAnsi="仿宋" w:eastAsia="仿宋" w:cs="仿宋"/>
          <w:color w:val="000000"/>
          <w:spacing w:val="-6"/>
          <w:sz w:val="24"/>
          <w:u w:val="none"/>
          <w:lang w:eastAsia="zh-CN"/>
        </w:rPr>
        <w:t>：</w:t>
      </w:r>
      <w:r>
        <w:rPr>
          <w:rFonts w:hint="eastAsia" w:ascii="仿宋" w:hAnsi="仿宋" w:eastAsia="仿宋" w:cs="仿宋"/>
          <w:color w:val="000000"/>
          <w:spacing w:val="-6"/>
          <w:sz w:val="24"/>
          <w:u w:val="single"/>
        </w:rPr>
        <w:t xml:space="preserve">  公开/不公开  </w:t>
      </w:r>
    </w:p>
    <w:p>
      <w:pPr>
        <w:spacing w:line="52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听证申请人：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法定代表人（负责人）：</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委托代理人：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案件调查人：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val="en-US" w:eastAsia="zh-CN"/>
        </w:rPr>
        <w:t xml:space="preserve">  </w:t>
      </w:r>
      <w:r>
        <w:rPr>
          <w:rFonts w:hint="eastAsia" w:ascii="仿宋" w:hAnsi="仿宋" w:eastAsia="仿宋" w:cs="仿宋"/>
          <w:color w:val="000000"/>
          <w:spacing w:val="-6"/>
          <w:sz w:val="24"/>
        </w:rPr>
        <w:t>工作单位：</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0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highlight w:val="none"/>
          <w:lang w:val="en-US" w:eastAsia="zh-CN"/>
        </w:rPr>
        <w:t>听证案件基本情况：</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rPr>
        <w:t>当事人申辩质证的主要内容：</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rPr>
        <w:t>争论焦点问题：</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听证</w:t>
      </w:r>
      <w:r>
        <w:rPr>
          <w:rFonts w:hint="eastAsia" w:ascii="仿宋" w:hAnsi="仿宋" w:eastAsia="仿宋" w:cs="仿宋"/>
          <w:color w:val="000000"/>
          <w:sz w:val="24"/>
        </w:rPr>
        <w:t>主持人意见和建议：</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ind w:firstLine="2400" w:firstLineChars="1000"/>
        <w:jc w:val="left"/>
        <w:rPr>
          <w:rFonts w:hint="eastAsia" w:ascii="仿宋" w:hAnsi="仿宋" w:eastAsia="仿宋" w:cs="仿宋"/>
          <w:color w:val="000000"/>
          <w:sz w:val="24"/>
        </w:rPr>
      </w:pPr>
      <w:r>
        <w:rPr>
          <w:rFonts w:hint="eastAsia" w:ascii="仿宋" w:hAnsi="仿宋" w:eastAsia="仿宋" w:cs="仿宋"/>
          <w:color w:val="000000"/>
          <w:sz w:val="24"/>
        </w:rPr>
        <w:t>听证主持人签名：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听证员签名：</w:t>
      </w:r>
      <w:r>
        <w:rPr>
          <w:rFonts w:hint="eastAsia" w:ascii="仿宋" w:hAnsi="仿宋" w:eastAsia="仿宋" w:cs="仿宋"/>
          <w:color w:val="000000"/>
          <w:sz w:val="24"/>
          <w:u w:val="single"/>
        </w:rPr>
        <w:t xml:space="preserve">           </w:t>
      </w:r>
    </w:p>
    <w:p>
      <w:pPr>
        <w:spacing w:line="500" w:lineRule="exact"/>
        <w:ind w:left="0" w:leftChars="0" w:firstLine="4995" w:firstLineChars="2191"/>
        <w:jc w:val="left"/>
        <w:rPr>
          <w:rFonts w:hint="eastAsia" w:ascii="仿宋" w:hAnsi="仿宋" w:eastAsia="仿宋" w:cs="仿宋"/>
          <w:color w:val="000000"/>
          <w:spacing w:val="-6"/>
          <w:sz w:val="24"/>
        </w:rPr>
      </w:pPr>
      <w:r>
        <w:rPr>
          <w:rFonts w:hint="eastAsia" w:ascii="仿宋" w:hAnsi="仿宋" w:eastAsia="仿宋" w:cs="仿宋"/>
          <w:color w:val="000000"/>
          <w:spacing w:val="-6"/>
          <w:sz w:val="24"/>
          <w:lang w:val="en-US" w:eastAsia="zh-CN"/>
        </w:rPr>
        <w:t xml:space="preserve">      </w:t>
      </w:r>
      <w:r>
        <w:rPr>
          <w:rFonts w:hint="eastAsia" w:ascii="仿宋" w:hAnsi="仿宋" w:eastAsia="仿宋" w:cs="仿宋"/>
          <w:color w:val="000000"/>
          <w:spacing w:val="-6"/>
          <w:sz w:val="24"/>
        </w:rPr>
        <w:t>年    月    日</w:t>
      </w:r>
    </w:p>
    <w:p>
      <w:pPr>
        <w:rPr>
          <w:rFonts w:hint="eastAsia" w:ascii="仿宋_GB2312"/>
          <w:color w:val="000000"/>
        </w:rPr>
      </w:pPr>
      <w:r>
        <w:rPr>
          <w:rFonts w:hint="eastAsia" w:ascii="仿宋_GB2312"/>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格式二十一</w:t>
      </w:r>
    </w:p>
    <w:p>
      <w:pPr>
        <w:spacing w:line="480" w:lineRule="exact"/>
        <w:rPr>
          <w:rFonts w:hint="eastAsia" w:ascii="黑体" w:hAnsi="黑体" w:eastAsia="黑体" w:cs="黑体"/>
          <w:color w:val="000000"/>
          <w:sz w:val="28"/>
          <w:szCs w:val="28"/>
          <w:lang w:eastAsia="zh-CN"/>
        </w:rPr>
      </w:pPr>
    </w:p>
    <w:p>
      <w:pPr>
        <w:ind w:left="0" w:leftChars="0" w:firstLine="0" w:firstLineChars="0"/>
        <w:jc w:val="center"/>
        <w:outlineLvl w:val="0"/>
        <w:rPr>
          <w:rFonts w:hint="eastAsia" w:ascii="黑体" w:hAnsi="黑体" w:eastAsia="黑体" w:cs="黑体"/>
          <w:sz w:val="36"/>
          <w:szCs w:val="36"/>
          <w:lang w:eastAsia="zh-CN"/>
        </w:rPr>
      </w:pPr>
      <w:r>
        <w:rPr>
          <w:rFonts w:hint="eastAsia" w:ascii="方正小标宋简体" w:hAnsi="方正小标宋简体" w:eastAsia="方正小标宋简体" w:cs="方正小标宋简体"/>
          <w:color w:val="000000"/>
          <w:sz w:val="36"/>
          <w:szCs w:val="36"/>
          <w:lang w:eastAsia="zh-CN"/>
        </w:rPr>
        <w:t>行政处罚法制审核意见表</w:t>
      </w:r>
    </w:p>
    <w:tbl>
      <w:tblPr>
        <w:tblStyle w:val="7"/>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案件名称</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承办机构</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送审人员</w:t>
            </w:r>
          </w:p>
        </w:tc>
        <w:tc>
          <w:tcPr>
            <w:tcW w:w="302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c>
          <w:tcPr>
            <w:tcW w:w="169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送审时间</w:t>
            </w:r>
          </w:p>
        </w:tc>
        <w:tc>
          <w:tcPr>
            <w:tcW w:w="3056" w:type="dxa"/>
            <w:gridSpan w:val="4"/>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法制审核内容</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行政执法主体是否合法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行政执法人员是否具备执法资格</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是否超越本机关法定权限</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案件事实是否清楚</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证据是否合法充分</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适用法律、法规、规章是否准确</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适用裁量基准是否适当</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行政执法程序是否合法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行政执法文书是否完备、规范</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违法行为是否涉嫌犯罪需要移送司法机关</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是否发现其他违法内容</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eastAsia="zh-CN"/>
              </w:rPr>
              <w:t>法制审核人员意见</w:t>
            </w:r>
          </w:p>
        </w:tc>
        <w:tc>
          <w:tcPr>
            <w:tcW w:w="7779" w:type="dxa"/>
            <w:gridSpan w:val="7"/>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法制审核机构负责人意见</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退卷确认签字</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bl>
    <w:p>
      <w:pPr>
        <w:rPr>
          <w:rFonts w:hint="eastAsia"/>
          <w:sz w:val="10"/>
          <w:szCs w:val="10"/>
          <w:lang w:eastAsia="zh-CN"/>
        </w:rPr>
      </w:pPr>
      <w:r>
        <w:rPr>
          <w:rFonts w:hint="eastAsia"/>
          <w:sz w:val="10"/>
          <w:szCs w:val="10"/>
          <w:lang w:eastAsia="zh-CN"/>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格式二十二</w:t>
      </w:r>
    </w:p>
    <w:p>
      <w:pPr>
        <w:tabs>
          <w:tab w:val="left" w:pos="180"/>
        </w:tabs>
        <w:spacing w:line="480" w:lineRule="exact"/>
        <w:jc w:val="both"/>
        <w:rPr>
          <w:rFonts w:hint="eastAsia" w:ascii="仿宋_GB2312"/>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案件集体讨论笔录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00" w:lineRule="exact"/>
        <w:rPr>
          <w:rFonts w:hint="eastAsia" w:ascii="仿宋" w:hAnsi="仿宋" w:eastAsia="仿宋" w:cs="仿宋"/>
          <w:color w:val="000000"/>
          <w:sz w:val="24"/>
        </w:rPr>
      </w:pP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案号：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rPr>
        <w:t>时  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地  点：</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集体讨论原因：</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w:t>
      </w:r>
      <w:r>
        <w:rPr>
          <w:rFonts w:hint="eastAsia" w:ascii="仿宋" w:hAnsi="仿宋" w:eastAsia="仿宋" w:cs="仿宋"/>
          <w:color w:val="000000"/>
          <w:sz w:val="24"/>
          <w:lang w:eastAsia="zh-CN"/>
        </w:rPr>
        <w:t>及职务</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列席人员：</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案件承办人汇报案件情况：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听证主持人汇报听证情况：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法制审核机构负责人汇报法制审核情况：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参加讨论人员意见和理由：</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集体讨论决定：</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参加人员签名：</w:t>
      </w:r>
      <w:r>
        <w:rPr>
          <w:rFonts w:hint="eastAsia" w:ascii="仿宋" w:hAnsi="仿宋" w:eastAsia="仿宋" w:cs="仿宋"/>
          <w:color w:val="000000"/>
          <w:sz w:val="24"/>
          <w:u w:val="single"/>
        </w:rPr>
        <w:t xml:space="preserve">                                                            </w:t>
      </w:r>
    </w:p>
    <w:p>
      <w:pPr>
        <w:spacing w:line="460" w:lineRule="exact"/>
        <w:ind w:firstLine="7440" w:firstLineChars="3100"/>
        <w:rPr>
          <w:rFonts w:hint="eastAsia" w:ascii="仿宋" w:hAnsi="仿宋" w:eastAsia="仿宋" w:cs="仿宋"/>
          <w:color w:val="000000"/>
          <w:sz w:val="24"/>
        </w:rPr>
      </w:pPr>
      <w:r>
        <w:rPr>
          <w:rFonts w:hint="eastAsia" w:ascii="仿宋" w:hAnsi="仿宋" w:eastAsia="仿宋" w:cs="仿宋"/>
          <w:color w:val="000000"/>
          <w:sz w:val="24"/>
        </w:rPr>
        <w:t xml:space="preserve">年  月  日   </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格式二十三</w:t>
      </w:r>
    </w:p>
    <w:p>
      <w:pPr>
        <w:spacing w:line="480" w:lineRule="exact"/>
        <w:rPr>
          <w:rFonts w:hint="eastAsia" w:ascii="黑体" w:hAnsi="黑体" w:eastAsia="黑体" w:cs="黑体"/>
          <w:color w:val="000000"/>
          <w:sz w:val="28"/>
          <w:szCs w:val="28"/>
          <w:lang w:eastAsia="zh-CN"/>
        </w:rPr>
      </w:pPr>
    </w:p>
    <w:p>
      <w:pPr>
        <w:spacing w:line="480" w:lineRule="exact"/>
        <w:ind w:left="0" w:leftChars="0" w:firstLine="0" w:firstLineChars="0"/>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行政处罚决定</w:t>
      </w:r>
      <w:r>
        <w:rPr>
          <w:rFonts w:hint="eastAsia" w:ascii="方正小标宋简体" w:hAnsi="方正小标宋简体" w:eastAsia="方正小标宋简体" w:cs="方正小标宋简体"/>
          <w:color w:val="000000"/>
          <w:sz w:val="36"/>
          <w:szCs w:val="36"/>
        </w:rPr>
        <w:t>审批表</w:t>
      </w:r>
    </w:p>
    <w:tbl>
      <w:tblPr>
        <w:tblStyle w:val="6"/>
        <w:tblW w:w="92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56"/>
        <w:gridCol w:w="1009"/>
        <w:gridCol w:w="1272"/>
        <w:gridCol w:w="55"/>
        <w:gridCol w:w="709"/>
        <w:gridCol w:w="1077"/>
        <w:gridCol w:w="1445"/>
        <w:gridCol w:w="2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案由</w:t>
            </w:r>
          </w:p>
        </w:tc>
        <w:tc>
          <w:tcPr>
            <w:tcW w:w="4122"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立案日期</w:t>
            </w:r>
          </w:p>
        </w:tc>
        <w:tc>
          <w:tcPr>
            <w:tcW w:w="2650" w:type="dxa"/>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38"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事</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情</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况</w:t>
            </w:r>
          </w:p>
        </w:tc>
        <w:tc>
          <w:tcPr>
            <w:tcW w:w="456"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公民</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姓  名</w:t>
            </w:r>
          </w:p>
        </w:tc>
        <w:tc>
          <w:tcPr>
            <w:tcW w:w="1327"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7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性别</w:t>
            </w:r>
          </w:p>
        </w:tc>
        <w:tc>
          <w:tcPr>
            <w:tcW w:w="1077"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ind w:firstLine="120" w:firstLineChars="50"/>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身份证号</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default" w:ascii="仿宋" w:hAnsi="仿宋" w:eastAsia="仿宋" w:cs="仿宋"/>
                <w:color w:val="00000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538"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456"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地</w:t>
            </w:r>
            <w:r>
              <w:rPr>
                <w:rFonts w:hint="eastAsia" w:ascii="仿宋" w:hAnsi="仿宋" w:eastAsia="仿宋" w:cs="仿宋"/>
                <w:color w:val="000000"/>
                <w:sz w:val="24"/>
                <w:szCs w:val="24"/>
                <w:lang w:val="en-US" w:eastAsia="zh-CN"/>
              </w:rPr>
              <w:t xml:space="preserve">  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单位</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称</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2281"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highlight w:val="none"/>
                <w:lang w:eastAsia="zh-CN"/>
              </w:rPr>
              <w:t>统一社会信用代码</w:t>
            </w:r>
          </w:p>
        </w:tc>
        <w:tc>
          <w:tcPr>
            <w:tcW w:w="5936"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简要案情及</w:t>
            </w:r>
            <w:r>
              <w:rPr>
                <w:rFonts w:hint="eastAsia" w:ascii="仿宋" w:hAnsi="仿宋" w:eastAsia="仿宋" w:cs="仿宋"/>
                <w:color w:val="000000"/>
                <w:sz w:val="24"/>
                <w:szCs w:val="24"/>
                <w:lang w:eastAsia="zh-CN"/>
              </w:rPr>
              <w:t>建议作出行政处罚的</w:t>
            </w:r>
            <w:r>
              <w:rPr>
                <w:rFonts w:hint="eastAsia" w:ascii="仿宋" w:hAnsi="仿宋" w:eastAsia="仿宋" w:cs="仿宋"/>
                <w:color w:val="000000"/>
                <w:sz w:val="24"/>
                <w:szCs w:val="24"/>
              </w:rPr>
              <w:t>理由依据和内容</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陈述、申辩，听证情况</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机构</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签名：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关负责</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人审批</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2160" w:firstLineChars="900"/>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签名：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bl>
    <w:p>
      <w:pPr>
        <w:spacing w:line="480" w:lineRule="exact"/>
        <w:ind w:right="420"/>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格式二十四</w:t>
      </w:r>
    </w:p>
    <w:p>
      <w:pPr>
        <w:spacing w:line="480" w:lineRule="exact"/>
        <w:rPr>
          <w:rFonts w:hint="default" w:ascii="黑体" w:hAnsi="黑体" w:eastAsia="黑体" w:cs="黑体"/>
          <w:color w:val="000000"/>
          <w:sz w:val="28"/>
          <w:szCs w:val="28"/>
          <w:lang w:val="en-US" w:eastAsia="zh-CN"/>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行政处罚决定书</w:t>
      </w:r>
    </w:p>
    <w:p>
      <w:pPr>
        <w:spacing w:line="400" w:lineRule="exact"/>
        <w:ind w:firstLine="3158" w:firstLineChars="1316"/>
        <w:jc w:val="right"/>
        <w:rPr>
          <w:rFonts w:hint="eastAsia" w:ascii="仿宋" w:hAnsi="仿宋" w:eastAsia="仿宋" w:cs="仿宋"/>
          <w:color w:val="000000"/>
          <w:sz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rPr>
        <w:t>罚决</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00" w:lineRule="exact"/>
        <w:ind w:firstLine="480" w:firstLineChars="200"/>
        <w:rPr>
          <w:rFonts w:hint="default" w:ascii="仿宋" w:hAnsi="仿宋" w:eastAsia="仿宋" w:cs="仿宋"/>
          <w:color w:val="000000"/>
          <w:sz w:val="24"/>
          <w:lang w:val="en-US" w:eastAsia="zh-CN"/>
        </w:rPr>
      </w:pPr>
      <w:r>
        <w:rPr>
          <w:rFonts w:hint="eastAsia" w:ascii="仿宋" w:hAnsi="仿宋" w:eastAsia="仿宋" w:cs="仿宋"/>
          <w:color w:val="000000"/>
          <w:sz w:val="24"/>
          <w:lang w:eastAsia="zh-CN"/>
        </w:rPr>
        <w:t>当事人：对个人的处罚，填写姓名、身份证号、地址等信息；对单位的处罚，填写单位名称、统一社会信用代码、法定代表人（负责人）、地址等信息。</w:t>
      </w:r>
    </w:p>
    <w:p>
      <w:pPr>
        <w:spacing w:line="40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lang w:eastAsia="zh-CN"/>
        </w:rPr>
        <w:t>根据</w:t>
      </w:r>
      <w:r>
        <w:rPr>
          <w:rFonts w:hint="eastAsia" w:ascii="仿宋" w:hAnsi="仿宋" w:eastAsia="仿宋" w:cs="仿宋"/>
          <w:color w:val="000000"/>
          <w:sz w:val="24"/>
          <w:u w:val="single"/>
          <w:lang w:val="en-US" w:eastAsia="zh-CN"/>
        </w:rPr>
        <w:t xml:space="preserve">   （案件来源）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rPr>
        <w:t>本机关于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日对你（单位）</w:t>
      </w:r>
      <w:r>
        <w:rPr>
          <w:rFonts w:hint="eastAsia" w:ascii="仿宋" w:hAnsi="仿宋" w:eastAsia="仿宋" w:cs="仿宋"/>
          <w:color w:val="000000"/>
          <w:sz w:val="24"/>
        </w:rPr>
        <w:br w:type="textWrapping"/>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的行为予以立案调查。现已查明，你（单位）</w:t>
      </w:r>
      <w:r>
        <w:rPr>
          <w:rFonts w:hint="eastAsia" w:ascii="仿宋" w:hAnsi="仿宋" w:eastAsia="仿宋" w:cs="仿宋"/>
          <w:color w:val="000000"/>
          <w:sz w:val="24"/>
          <w:u w:val="single"/>
        </w:rPr>
        <w:t xml:space="preserve"> （陈述违法事实。载明违法行为发生的时间、地点、情节、构成要件、危害后果等内容）</w:t>
      </w:r>
      <w:r>
        <w:rPr>
          <w:rFonts w:hint="eastAsia" w:ascii="仿宋" w:hAnsi="仿宋" w:eastAsia="仿宋" w:cs="仿宋"/>
          <w:color w:val="000000"/>
          <w:sz w:val="24"/>
        </w:rPr>
        <w:t>。本机关认为你（单位）的上述行为违反了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highlight w:val="none"/>
          <w:lang w:eastAsia="zh-CN"/>
        </w:rPr>
        <w:t>有关事实</w:t>
      </w:r>
      <w:r>
        <w:rPr>
          <w:rFonts w:hint="eastAsia" w:ascii="仿宋" w:hAnsi="仿宋" w:eastAsia="仿宋" w:cs="仿宋"/>
          <w:color w:val="000000"/>
          <w:sz w:val="24"/>
          <w:highlight w:val="none"/>
        </w:rPr>
        <w:t>有</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u w:val="single"/>
        </w:rPr>
        <w:t xml:space="preserve"> （列举证据形式，阐述证据所要证明的内容） </w:t>
      </w:r>
      <w:r>
        <w:rPr>
          <w:rFonts w:hint="eastAsia" w:ascii="仿宋" w:hAnsi="仿宋" w:eastAsia="仿宋" w:cs="仿宋"/>
          <w:color w:val="000000"/>
          <w:sz w:val="24"/>
          <w:highlight w:val="none"/>
        </w:rPr>
        <w:t>等证据</w:t>
      </w:r>
      <w:r>
        <w:rPr>
          <w:rFonts w:hint="eastAsia" w:ascii="仿宋" w:hAnsi="仿宋" w:eastAsia="仿宋" w:cs="仿宋"/>
          <w:color w:val="000000"/>
          <w:sz w:val="24"/>
          <w:highlight w:val="none"/>
          <w:lang w:eastAsia="zh-CN"/>
        </w:rPr>
        <w:t>证明</w:t>
      </w:r>
      <w:r>
        <w:rPr>
          <w:rFonts w:hint="eastAsia" w:ascii="仿宋" w:hAnsi="仿宋" w:eastAsia="仿宋" w:cs="仿宋"/>
          <w:color w:val="000000"/>
          <w:sz w:val="24"/>
        </w:rPr>
        <w:t>。</w:t>
      </w:r>
      <w:r>
        <w:rPr>
          <w:rFonts w:hint="eastAsia" w:ascii="仿宋" w:hAnsi="仿宋" w:eastAsia="仿宋" w:cs="仿宋"/>
          <w:color w:val="000000"/>
          <w:sz w:val="24"/>
          <w:u w:val="single"/>
        </w:rPr>
        <w:t>（阐述陈述、申辩和听证意见及采纳或不采纳的理由；如有从轻或减轻处罚等情形的，应进行描述并阐述理由）</w:t>
      </w:r>
      <w:r>
        <w:rPr>
          <w:rFonts w:hint="eastAsia" w:ascii="仿宋" w:hAnsi="仿宋" w:eastAsia="仿宋" w:cs="仿宋"/>
          <w:color w:val="000000"/>
          <w:sz w:val="24"/>
          <w:u w:val="none"/>
          <w:lang w:eastAsia="zh-CN"/>
        </w:rPr>
        <w:t>。</w:t>
      </w:r>
      <w:r>
        <w:rPr>
          <w:rFonts w:hint="eastAsia" w:ascii="仿宋" w:hAnsi="仿宋" w:eastAsia="仿宋" w:cs="仿宋"/>
          <w:color w:val="000000"/>
          <w:sz w:val="24"/>
        </w:rPr>
        <w:t>现</w:t>
      </w:r>
      <w:r>
        <w:rPr>
          <w:rFonts w:hint="eastAsia" w:ascii="仿宋" w:hAnsi="仿宋" w:eastAsia="仿宋" w:cs="仿宋"/>
          <w:color w:val="000000"/>
          <w:sz w:val="24"/>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u w:val="single"/>
          <w:lang w:eastAsia="zh-CN"/>
        </w:rPr>
        <w:t>和××（</w:t>
      </w:r>
      <w:r>
        <w:rPr>
          <w:rFonts w:hint="eastAsia" w:ascii="仿宋" w:hAnsi="仿宋" w:eastAsia="仿宋" w:cs="仿宋"/>
          <w:color w:val="000000"/>
          <w:sz w:val="24"/>
          <w:highlight w:val="none"/>
          <w:u w:val="single"/>
          <w:lang w:eastAsia="zh-CN"/>
        </w:rPr>
        <w:t>行政处罚自由裁量权基准）</w:t>
      </w:r>
      <w:r>
        <w:rPr>
          <w:rFonts w:hint="eastAsia" w:ascii="仿宋" w:hAnsi="仿宋" w:eastAsia="仿宋" w:cs="仿宋"/>
          <w:color w:val="000000"/>
          <w:sz w:val="24"/>
        </w:rPr>
        <w:t>的规定，决定对你（单位）作出如下行政处罚：</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1</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2</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rPr>
        <w:t>（其中为罚款处罚的，罚款数额应大写）</w:t>
      </w:r>
      <w:r>
        <w:rPr>
          <w:rFonts w:hint="eastAsia" w:ascii="仿宋" w:hAnsi="仿宋" w:eastAsia="仿宋" w:cs="仿宋"/>
          <w:color w:val="000000"/>
          <w:sz w:val="24"/>
          <w:lang w:eastAsia="zh-CN"/>
        </w:rPr>
        <w:t>。</w:t>
      </w:r>
    </w:p>
    <w:p>
      <w:pPr>
        <w:spacing w:line="40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（行政处罚履行方式和期限）如：限你（单位）自收到本处罚决定书之日起</w:t>
      </w:r>
      <w:r>
        <w:rPr>
          <w:rFonts w:hint="eastAsia" w:ascii="仿宋" w:hAnsi="仿宋" w:eastAsia="仿宋" w:cs="仿宋"/>
          <w:color w:val="000000"/>
          <w:sz w:val="24"/>
          <w:u w:val="none"/>
          <w:lang w:eastAsia="zh-CN"/>
        </w:rPr>
        <w:t>十五</w:t>
      </w:r>
      <w:r>
        <w:rPr>
          <w:rFonts w:hint="eastAsia" w:ascii="仿宋" w:hAnsi="仿宋" w:eastAsia="仿宋" w:cs="仿宋"/>
          <w:color w:val="000000"/>
          <w:sz w:val="24"/>
          <w:u w:val="none"/>
        </w:rPr>
        <w:t>日内，将罚款缴至××银行××营业部（地址：××路××号），账号×××××××××××。逾期不缴纳罚款，依据《中华人民共和国行政处罚法》第五十一条第一项规定每日按罚款数额的</w:t>
      </w:r>
      <w:r>
        <w:rPr>
          <w:rFonts w:hint="eastAsia" w:ascii="仿宋" w:hAnsi="仿宋" w:eastAsia="仿宋" w:cs="仿宋"/>
          <w:color w:val="000000"/>
          <w:sz w:val="24"/>
          <w:u w:val="none"/>
          <w:lang w:eastAsia="zh-CN"/>
        </w:rPr>
        <w:t>百分之三</w:t>
      </w:r>
      <w:r>
        <w:rPr>
          <w:rFonts w:hint="eastAsia" w:ascii="仿宋" w:hAnsi="仿宋" w:eastAsia="仿宋" w:cs="仿宋"/>
          <w:color w:val="000000"/>
          <w:sz w:val="24"/>
          <w:u w:val="none"/>
        </w:rPr>
        <w:t>加处罚款。</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highlight w:val="none"/>
        </w:rPr>
        <w:t>你（单位）如不服本处罚决定，可在收到本处罚决定书之日起</w:t>
      </w:r>
      <w:r>
        <w:rPr>
          <w:rFonts w:hint="eastAsia" w:ascii="仿宋" w:hAnsi="仿宋" w:eastAsia="仿宋" w:cs="仿宋"/>
          <w:color w:val="000000"/>
          <w:sz w:val="24"/>
          <w:highlight w:val="none"/>
          <w:lang w:eastAsia="zh-CN"/>
        </w:rPr>
        <w:t>六十</w:t>
      </w:r>
      <w:r>
        <w:rPr>
          <w:rFonts w:hint="eastAsia" w:ascii="仿宋" w:hAnsi="仿宋" w:eastAsia="仿宋" w:cs="仿宋"/>
          <w:color w:val="000000"/>
          <w:sz w:val="24"/>
          <w:highlight w:val="none"/>
        </w:rPr>
        <w:t>日内</w:t>
      </w:r>
      <w:r>
        <w:rPr>
          <w:rFonts w:hint="eastAsia" w:ascii="仿宋" w:hAnsi="仿宋" w:eastAsia="仿宋" w:cs="仿宋"/>
          <w:color w:val="000000"/>
          <w:sz w:val="24"/>
          <w:highlight w:val="none"/>
          <w:lang w:eastAsia="zh-CN"/>
        </w:rPr>
        <w:t>（如法律规定的申请期限超过</w:t>
      </w:r>
      <w:r>
        <w:rPr>
          <w:rFonts w:hint="eastAsia" w:ascii="仿宋" w:hAnsi="仿宋" w:eastAsia="仿宋" w:cs="仿宋"/>
          <w:color w:val="000000"/>
          <w:sz w:val="24"/>
          <w:highlight w:val="none"/>
          <w:lang w:val="en-US" w:eastAsia="zh-CN"/>
        </w:rPr>
        <w:t>六十</w:t>
      </w:r>
      <w:r>
        <w:rPr>
          <w:rFonts w:hint="eastAsia" w:ascii="仿宋" w:hAnsi="仿宋" w:eastAsia="仿宋" w:cs="仿宋"/>
          <w:color w:val="000000"/>
          <w:sz w:val="24"/>
          <w:highlight w:val="none"/>
          <w:lang w:eastAsia="zh-CN"/>
        </w:rPr>
        <w:t>日的，应按法律规定的期限确定）</w:t>
      </w:r>
      <w:r>
        <w:rPr>
          <w:rFonts w:hint="eastAsia" w:ascii="仿宋" w:hAnsi="仿宋" w:eastAsia="仿宋" w:cs="仿宋"/>
          <w:color w:val="000000"/>
          <w:sz w:val="24"/>
          <w:highlight w:val="none"/>
        </w:rPr>
        <w:t>向</w:t>
      </w:r>
      <w:r>
        <w:rPr>
          <w:rFonts w:hint="eastAsia" w:ascii="仿宋" w:hAnsi="仿宋" w:eastAsia="仿宋" w:cs="仿宋"/>
          <w:color w:val="000000"/>
          <w:sz w:val="24"/>
          <w:highlight w:val="none"/>
          <w:u w:val="single"/>
        </w:rPr>
        <w:t>（</w:t>
      </w:r>
      <w:r>
        <w:rPr>
          <w:rFonts w:hint="eastAsia" w:ascii="仿宋" w:hAnsi="仿宋" w:eastAsia="仿宋" w:cs="仿宋"/>
          <w:color w:val="000000"/>
          <w:sz w:val="24"/>
          <w:highlight w:val="none"/>
          <w:u w:val="single"/>
          <w:lang w:eastAsia="zh-CN"/>
        </w:rPr>
        <w:t>县</w:t>
      </w:r>
      <w:r>
        <w:rPr>
          <w:rFonts w:hint="eastAsia" w:ascii="仿宋" w:hAnsi="仿宋" w:eastAsia="仿宋" w:cs="仿宋"/>
          <w:color w:val="000000"/>
          <w:sz w:val="24"/>
          <w:highlight w:val="none"/>
          <w:u w:val="single"/>
        </w:rPr>
        <w:t>级人民政府名称）</w:t>
      </w:r>
      <w:r>
        <w:rPr>
          <w:rFonts w:hint="eastAsia" w:ascii="仿宋" w:hAnsi="仿宋" w:eastAsia="仿宋" w:cs="仿宋"/>
          <w:color w:val="000000"/>
          <w:sz w:val="24"/>
          <w:highlight w:val="none"/>
        </w:rPr>
        <w:t>申请行政复议，也可以在</w:t>
      </w:r>
      <w:r>
        <w:rPr>
          <w:rFonts w:hint="eastAsia" w:ascii="仿宋" w:hAnsi="仿宋" w:eastAsia="仿宋" w:cs="仿宋"/>
          <w:color w:val="000000"/>
          <w:sz w:val="24"/>
          <w:highlight w:val="none"/>
          <w:lang w:val="en-US" w:eastAsia="zh-CN"/>
        </w:rPr>
        <w:t>六</w:t>
      </w:r>
      <w:r>
        <w:rPr>
          <w:rFonts w:hint="eastAsia" w:ascii="仿宋" w:hAnsi="仿宋" w:eastAsia="仿宋" w:cs="仿宋"/>
          <w:color w:val="000000"/>
          <w:sz w:val="24"/>
          <w:highlight w:val="none"/>
        </w:rPr>
        <w:t>个月内（如法律有特别规定的，应按法律规定的期限确定）直接向</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highlight w:val="none"/>
        </w:rPr>
        <w:t>人民法院</w:t>
      </w:r>
      <w:r>
        <w:rPr>
          <w:rFonts w:hint="eastAsia" w:ascii="仿宋" w:hAnsi="仿宋" w:eastAsia="仿宋" w:cs="仿宋"/>
          <w:color w:val="000000"/>
          <w:sz w:val="24"/>
          <w:highlight w:val="none"/>
          <w:lang w:eastAsia="zh-CN"/>
        </w:rPr>
        <w:t>提起行政诉讼</w:t>
      </w:r>
      <w:r>
        <w:rPr>
          <w:rFonts w:hint="eastAsia" w:ascii="仿宋" w:hAnsi="仿宋" w:eastAsia="仿宋" w:cs="仿宋"/>
          <w:color w:val="000000"/>
          <w:sz w:val="24"/>
          <w:highlight w:val="none"/>
        </w:rPr>
        <w:t>。</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rPr>
        <w:t>逾期不申请行政复议，也不提起行政诉讼，又不履行行政处罚决定的，本机关将</w:t>
      </w:r>
      <w:r>
        <w:rPr>
          <w:rFonts w:hint="eastAsia" w:ascii="仿宋" w:hAnsi="仿宋" w:eastAsia="仿宋" w:cs="仿宋"/>
          <w:color w:val="000000"/>
          <w:sz w:val="24"/>
          <w:highlight w:val="none"/>
        </w:rPr>
        <w:t>依法</w:t>
      </w:r>
      <w:r>
        <w:rPr>
          <w:rFonts w:hint="eastAsia" w:ascii="仿宋" w:hAnsi="仿宋" w:eastAsia="仿宋" w:cs="仿宋"/>
          <w:color w:val="000000"/>
          <w:sz w:val="24"/>
          <w:highlight w:val="none"/>
          <w:u w:val="single"/>
        </w:rPr>
        <w:t>申请人民法院强制执行</w:t>
      </w:r>
      <w:r>
        <w:rPr>
          <w:rFonts w:hint="eastAsia" w:ascii="仿宋" w:hAnsi="仿宋" w:eastAsia="仿宋" w:cs="仿宋"/>
          <w:color w:val="000000"/>
          <w:sz w:val="24"/>
          <w:highlight w:val="none"/>
        </w:rPr>
        <w:t>（如依法律规定有</w:t>
      </w:r>
      <w:r>
        <w:rPr>
          <w:rFonts w:hint="eastAsia" w:ascii="仿宋" w:hAnsi="仿宋" w:eastAsia="仿宋" w:cs="仿宋"/>
          <w:color w:val="000000"/>
          <w:sz w:val="24"/>
          <w:highlight w:val="none"/>
          <w:lang w:eastAsia="zh-CN"/>
        </w:rPr>
        <w:t>行政</w:t>
      </w:r>
      <w:r>
        <w:rPr>
          <w:rFonts w:hint="eastAsia" w:ascii="仿宋" w:hAnsi="仿宋" w:eastAsia="仿宋" w:cs="仿宋"/>
          <w:color w:val="000000"/>
          <w:sz w:val="24"/>
          <w:highlight w:val="none"/>
        </w:rPr>
        <w:t>强制执行权的可以写“强制执行”）。</w:t>
      </w:r>
    </w:p>
    <w:p>
      <w:pPr>
        <w:spacing w:line="400" w:lineRule="exact"/>
        <w:ind w:firstLine="2760" w:firstLineChars="1150"/>
        <w:rPr>
          <w:rFonts w:hint="eastAsia" w:ascii="仿宋" w:hAnsi="仿宋" w:eastAsia="仿宋" w:cs="仿宋"/>
          <w:color w:val="000000"/>
          <w:sz w:val="24"/>
        </w:rPr>
      </w:pPr>
    </w:p>
    <w:p>
      <w:pPr>
        <w:spacing w:line="400" w:lineRule="exact"/>
        <w:ind w:right="420" w:firstLine="480" w:firstLineChars="200"/>
        <w:rPr>
          <w:rFonts w:hint="eastAsia" w:ascii="仿宋" w:hAnsi="仿宋" w:eastAsia="仿宋" w:cs="仿宋"/>
          <w:color w:val="000000"/>
          <w:sz w:val="24"/>
        </w:rPr>
      </w:pPr>
      <w:r>
        <w:rPr>
          <w:rFonts w:hint="eastAsia" w:ascii="仿宋" w:hAnsi="仿宋" w:eastAsia="仿宋" w:cs="仿宋"/>
          <w:color w:val="000000"/>
          <w:sz w:val="24"/>
        </w:rPr>
        <w:t>罚没许可证编号：</w:t>
      </w:r>
    </w:p>
    <w:p>
      <w:pPr>
        <w:spacing w:line="400" w:lineRule="exact"/>
        <w:ind w:right="420"/>
        <w:jc w:val="both"/>
        <w:rPr>
          <w:rFonts w:hint="eastAsia" w:ascii="仿宋" w:hAnsi="仿宋" w:eastAsia="仿宋" w:cs="仿宋"/>
          <w:color w:val="000000"/>
          <w:sz w:val="24"/>
        </w:rPr>
      </w:pPr>
    </w:p>
    <w:p>
      <w:pPr>
        <w:spacing w:line="400" w:lineRule="exact"/>
        <w:ind w:left="0" w:leftChars="0" w:right="42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00" w:lineRule="exact"/>
        <w:ind w:left="0" w:leftChars="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年  月  日</w:t>
      </w:r>
    </w:p>
    <w:p>
      <w:pPr>
        <w:ind w:firstLine="480" w:firstLineChars="200"/>
        <w:rPr>
          <w:rFonts w:hint="eastAsia" w:ascii="黑体" w:hAnsi="黑体" w:eastAsia="黑体" w:cs="黑体"/>
          <w:color w:val="000000"/>
          <w:sz w:val="24"/>
          <w:lang w:eastAsia="zh-CN"/>
        </w:rPr>
      </w:pPr>
      <w:r>
        <w:rPr>
          <w:rFonts w:hint="eastAsia" w:ascii="黑体" w:hAnsi="黑体" w:eastAsia="黑体" w:cs="黑体"/>
          <w:color w:val="000000"/>
          <w:sz w:val="24"/>
          <w:lang w:eastAsia="zh-CN"/>
        </w:rPr>
        <w:t>（本机关将依法向社会公示本行政处罚决定信息）</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pStyle w:val="2"/>
        <w:spacing w:line="50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参考文书格式二十五</w:t>
      </w:r>
    </w:p>
    <w:p>
      <w:pPr>
        <w:pStyle w:val="2"/>
        <w:spacing w:line="500" w:lineRule="exact"/>
        <w:rPr>
          <w:rFonts w:hint="eastAsia" w:ascii="黑体" w:hAnsi="黑体" w:eastAsia="黑体" w:cs="黑体"/>
          <w:color w:val="000000"/>
          <w:kern w:val="2"/>
          <w:sz w:val="28"/>
          <w:szCs w:val="28"/>
          <w:lang w:val="en-US" w:eastAsia="zh-CN" w:bidi="ar-SA"/>
        </w:rPr>
      </w:pPr>
    </w:p>
    <w:p>
      <w:pPr>
        <w:spacing w:line="40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送</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达</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回</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证</w:t>
      </w:r>
    </w:p>
    <w:p>
      <w:pPr>
        <w:spacing w:line="400" w:lineRule="exact"/>
        <w:jc w:val="center"/>
        <w:rPr>
          <w:rFonts w:hint="eastAsia" w:ascii="仿宋_GB2312"/>
          <w:color w:val="000000"/>
          <w:sz w:val="36"/>
          <w:szCs w:val="36"/>
          <w:u w:val="single"/>
        </w:rPr>
      </w:pPr>
    </w:p>
    <w:tbl>
      <w:tblPr>
        <w:tblStyle w:val="6"/>
        <w:tblW w:w="8522" w:type="dxa"/>
        <w:jc w:val="center"/>
        <w:tblLayout w:type="fixed"/>
        <w:tblCellMar>
          <w:top w:w="0" w:type="dxa"/>
          <w:left w:w="108" w:type="dxa"/>
          <w:bottom w:w="0" w:type="dxa"/>
          <w:right w:w="108" w:type="dxa"/>
        </w:tblCellMar>
      </w:tblPr>
      <w:tblGrid>
        <w:gridCol w:w="2465"/>
        <w:gridCol w:w="6057"/>
      </w:tblGrid>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收件人签</w:t>
            </w:r>
            <w:r>
              <w:rPr>
                <w:rFonts w:hint="eastAsia" w:ascii="仿宋" w:hAnsi="仿宋" w:eastAsia="仿宋" w:cs="仿宋"/>
                <w:color w:val="000000"/>
                <w:sz w:val="24"/>
                <w:szCs w:val="24"/>
                <w:lang w:eastAsia="zh-CN"/>
              </w:rPr>
              <w:t>名</w:t>
            </w:r>
            <w:r>
              <w:rPr>
                <w:rFonts w:hint="eastAsia" w:ascii="仿宋" w:hAnsi="仿宋" w:eastAsia="仿宋" w:cs="仿宋"/>
                <w:color w:val="000000"/>
                <w:sz w:val="24"/>
                <w:szCs w:val="24"/>
              </w:rPr>
              <w:t>（或盖章）</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（与受送达人的关系：             ）</w:t>
            </w:r>
          </w:p>
          <w:p>
            <w:pPr>
              <w:spacing w:line="300" w:lineRule="exact"/>
              <w:ind w:firstLine="2520" w:firstLineChars="1050"/>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送达人签</w:t>
            </w:r>
            <w:r>
              <w:rPr>
                <w:rFonts w:hint="eastAsia" w:ascii="仿宋" w:hAnsi="仿宋"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pPr>
              <w:spacing w:line="300" w:lineRule="exact"/>
              <w:rPr>
                <w:rFonts w:hint="eastAsia" w:ascii="仿宋" w:hAnsi="仿宋" w:eastAsia="仿宋" w:cs="仿宋"/>
                <w:color w:val="000000"/>
                <w:sz w:val="24"/>
                <w:szCs w:val="24"/>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t>提示：送达方式和期限参照民事诉讼法有关规定执行。送达方式为直接送达的，应由被送达人签收，被送达人不在时可参照民事诉讼法规定由其他人员签收，但应注明与被送达人的关系；</w:t>
      </w:r>
      <w:r>
        <w:rPr>
          <w:rFonts w:hint="eastAsia" w:ascii="仿宋" w:hAnsi="仿宋" w:eastAsia="仿宋" w:cs="仿宋"/>
          <w:color w:val="000000"/>
          <w:szCs w:val="21"/>
          <w:highlight w:val="none"/>
          <w:lang w:eastAsia="zh-CN"/>
        </w:rPr>
        <w:t>委托送达的，应记录委托原因，并由受送达人签收；</w:t>
      </w:r>
      <w:r>
        <w:rPr>
          <w:rFonts w:hint="eastAsia" w:ascii="仿宋" w:hAnsi="仿宋" w:eastAsia="仿宋" w:cs="仿宋"/>
          <w:color w:val="000000"/>
          <w:szCs w:val="21"/>
          <w:highlight w:val="none"/>
        </w:rPr>
        <w:t>被送达人</w:t>
      </w:r>
      <w:r>
        <w:rPr>
          <w:rFonts w:hint="eastAsia" w:ascii="仿宋" w:hAnsi="仿宋" w:eastAsia="仿宋" w:cs="仿宋"/>
          <w:color w:val="000000"/>
          <w:szCs w:val="21"/>
          <w:highlight w:val="none"/>
          <w:lang w:eastAsia="zh-CN"/>
        </w:rPr>
        <w:t>或他的同住成年家属</w:t>
      </w:r>
      <w:r>
        <w:rPr>
          <w:rFonts w:hint="eastAsia" w:ascii="仿宋" w:hAnsi="仿宋" w:eastAsia="仿宋" w:cs="仿宋"/>
          <w:color w:val="000000"/>
          <w:szCs w:val="21"/>
          <w:highlight w:val="none"/>
        </w:rPr>
        <w:t>拒绝签收的，可留置送达，但应邀请</w:t>
      </w:r>
      <w:r>
        <w:rPr>
          <w:rFonts w:hint="eastAsia" w:ascii="仿宋" w:hAnsi="仿宋" w:eastAsia="仿宋" w:cs="仿宋"/>
          <w:color w:val="000000"/>
          <w:szCs w:val="21"/>
          <w:highlight w:val="none"/>
          <w:lang w:eastAsia="zh-CN"/>
        </w:rPr>
        <w:t>见</w:t>
      </w:r>
      <w:r>
        <w:rPr>
          <w:rFonts w:hint="eastAsia" w:ascii="仿宋" w:hAnsi="仿宋" w:eastAsia="仿宋" w:cs="仿宋"/>
          <w:color w:val="000000"/>
          <w:szCs w:val="21"/>
          <w:highlight w:val="none"/>
        </w:rPr>
        <w:t>证人签字证明</w:t>
      </w:r>
      <w:r>
        <w:rPr>
          <w:rFonts w:hint="eastAsia" w:ascii="仿宋" w:hAnsi="仿宋" w:eastAsia="仿宋" w:cs="仿宋"/>
          <w:color w:val="000000"/>
          <w:szCs w:val="21"/>
          <w:highlight w:val="none"/>
          <w:lang w:eastAsia="zh-CN"/>
        </w:rPr>
        <w:t>，或用音像记录方式记录送达过程，并</w:t>
      </w:r>
      <w:r>
        <w:rPr>
          <w:rFonts w:hint="eastAsia" w:ascii="仿宋" w:hAnsi="仿宋" w:eastAsia="仿宋" w:cs="仿宋"/>
          <w:color w:val="000000"/>
          <w:szCs w:val="21"/>
          <w:highlight w:val="none"/>
        </w:rPr>
        <w:t>在备注栏注明情况；邮寄送达的，应</w:t>
      </w:r>
      <w:r>
        <w:rPr>
          <w:rFonts w:hint="eastAsia" w:ascii="仿宋" w:hAnsi="仿宋" w:eastAsia="仿宋" w:cs="仿宋"/>
          <w:color w:val="000000"/>
          <w:szCs w:val="21"/>
          <w:highlight w:val="none"/>
          <w:lang w:eastAsia="zh-CN"/>
        </w:rPr>
        <w:t>进行</w:t>
      </w:r>
      <w:r>
        <w:rPr>
          <w:rFonts w:hint="eastAsia" w:ascii="仿宋" w:hAnsi="仿宋" w:eastAsia="仿宋" w:cs="仿宋"/>
          <w:color w:val="000000"/>
          <w:szCs w:val="21"/>
          <w:highlight w:val="none"/>
        </w:rPr>
        <w:t>登记</w:t>
      </w:r>
      <w:r>
        <w:rPr>
          <w:rFonts w:hint="eastAsia" w:ascii="仿宋" w:hAnsi="仿宋" w:eastAsia="仿宋" w:cs="仿宋"/>
          <w:color w:val="000000"/>
          <w:szCs w:val="21"/>
          <w:highlight w:val="none"/>
          <w:lang w:eastAsia="zh-CN"/>
        </w:rPr>
        <w:t>并</w:t>
      </w:r>
      <w:r>
        <w:rPr>
          <w:rFonts w:hint="eastAsia" w:ascii="仿宋" w:hAnsi="仿宋" w:eastAsia="仿宋" w:cs="仿宋"/>
          <w:color w:val="000000"/>
          <w:szCs w:val="21"/>
          <w:highlight w:val="none"/>
        </w:rPr>
        <w:t>索要回执；公告送达</w:t>
      </w:r>
      <w:r>
        <w:rPr>
          <w:rFonts w:hint="eastAsia" w:ascii="仿宋" w:hAnsi="仿宋" w:eastAsia="仿宋" w:cs="仿宋"/>
          <w:color w:val="000000"/>
          <w:szCs w:val="21"/>
          <w:highlight w:val="none"/>
          <w:lang w:eastAsia="zh-CN"/>
        </w:rPr>
        <w:t>的，</w:t>
      </w:r>
      <w:r>
        <w:rPr>
          <w:rFonts w:hint="eastAsia" w:ascii="仿宋" w:hAnsi="仿宋" w:eastAsia="仿宋" w:cs="仿宋"/>
          <w:color w:val="000000"/>
          <w:szCs w:val="21"/>
          <w:highlight w:val="none"/>
        </w:rPr>
        <w:t>应</w:t>
      </w:r>
      <w:r>
        <w:rPr>
          <w:rFonts w:hint="eastAsia" w:ascii="仿宋" w:hAnsi="仿宋" w:eastAsia="仿宋" w:cs="仿宋"/>
          <w:color w:val="000000"/>
          <w:szCs w:val="21"/>
          <w:highlight w:val="none"/>
          <w:lang w:eastAsia="zh-CN"/>
        </w:rPr>
        <w:t>注明原因和</w:t>
      </w:r>
      <w:r>
        <w:rPr>
          <w:rFonts w:hint="eastAsia" w:ascii="仿宋" w:hAnsi="仿宋" w:eastAsia="仿宋" w:cs="仿宋"/>
          <w:color w:val="000000"/>
          <w:szCs w:val="21"/>
          <w:highlight w:val="none"/>
        </w:rPr>
        <w:t>公告时间</w:t>
      </w:r>
      <w:r>
        <w:rPr>
          <w:rFonts w:hint="eastAsia" w:ascii="仿宋" w:hAnsi="仿宋" w:eastAsia="仿宋" w:cs="仿宋"/>
          <w:color w:val="000000"/>
          <w:szCs w:val="21"/>
          <w:highlight w:val="none"/>
          <w:lang w:eastAsia="zh-CN"/>
        </w:rPr>
        <w:t>、</w:t>
      </w:r>
      <w:r>
        <w:rPr>
          <w:rFonts w:hint="eastAsia" w:ascii="仿宋" w:hAnsi="仿宋" w:eastAsia="仿宋" w:cs="仿宋"/>
          <w:color w:val="000000"/>
          <w:szCs w:val="21"/>
          <w:highlight w:val="none"/>
        </w:rPr>
        <w:t>范围、形式及载体，并将公告载体作附件存档。</w:t>
      </w:r>
    </w:p>
    <w:p>
      <w:pPr>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六</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rPr>
        <w:t>延期（分期）缴纳罚款审批表</w:t>
      </w:r>
    </w:p>
    <w:tbl>
      <w:tblPr>
        <w:tblStyle w:val="6"/>
        <w:tblpPr w:leftFromText="180" w:rightFromText="180" w:vertAnchor="text" w:tblpY="1"/>
        <w:tblOverlap w:val="never"/>
        <w:tblW w:w="0" w:type="auto"/>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行政处罚决定书文号及有关罚款的内容</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纳罚款理由</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纳罚款期限</w:t>
            </w:r>
          </w:p>
        </w:tc>
        <w:tc>
          <w:tcPr>
            <w:tcW w:w="6617" w:type="dxa"/>
            <w:noWrap w:val="0"/>
            <w:vAlign w:val="top"/>
          </w:tcPr>
          <w:p>
            <w:pPr>
              <w:spacing w:line="300" w:lineRule="exact"/>
              <w:ind w:firstLine="3480" w:firstLineChars="1450"/>
              <w:jc w:val="right"/>
              <w:rPr>
                <w:rFonts w:hint="eastAsia" w:ascii="仿宋_GB2312" w:hAnsi="仿宋" w:eastAsia="仿宋_GB2312" w:cs="宋体"/>
                <w:color w:val="000000"/>
                <w:kern w:val="0"/>
                <w:sz w:val="24"/>
                <w:szCs w:val="24"/>
              </w:rPr>
            </w:pPr>
          </w:p>
          <w:p>
            <w:pPr>
              <w:rPr>
                <w:rFonts w:hint="eastAsia" w:ascii="仿宋_GB2312" w:hAnsi="仿宋" w:eastAsia="仿宋_GB2312" w:cs="宋体"/>
                <w:sz w:val="24"/>
                <w:szCs w:val="24"/>
              </w:rPr>
            </w:pPr>
          </w:p>
          <w:p>
            <w:pPr>
              <w:tabs>
                <w:tab w:val="left" w:pos="1260"/>
              </w:tabs>
              <w:rPr>
                <w:rFonts w:hint="eastAsia" w:ascii="仿宋_GB2312" w:hAnsi="仿宋" w:eastAsia="仿宋_GB2312" w:cs="宋体"/>
                <w:sz w:val="24"/>
                <w:szCs w:val="24"/>
              </w:rPr>
            </w:pPr>
            <w:r>
              <w:rPr>
                <w:rFonts w:hint="eastAsia" w:ascii="仿宋_GB2312" w:hAnsi="仿宋" w:eastAsia="仿宋_GB2312" w:cs="宋体"/>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lang w:eastAsia="zh-CN"/>
              </w:rPr>
              <w:t>承办</w:t>
            </w:r>
            <w:r>
              <w:rPr>
                <w:rFonts w:hint="eastAsia" w:ascii="仿宋_GB2312" w:hAnsi="仿宋" w:eastAsia="仿宋_GB2312" w:cs="宋体"/>
                <w:color w:val="000000"/>
                <w:kern w:val="0"/>
                <w:sz w:val="24"/>
                <w:szCs w:val="24"/>
              </w:rPr>
              <w:t>机构</w:t>
            </w:r>
          </w:p>
          <w:p>
            <w:pPr>
              <w:spacing w:line="500" w:lineRule="exact"/>
              <w:jc w:val="center"/>
              <w:rPr>
                <w:rFonts w:hint="eastAsia" w:ascii="仿宋_GB2312" w:hAnsi="仿宋" w:eastAsia="仿宋_GB2312" w:cs="宋体"/>
                <w:color w:val="000000"/>
                <w:sz w:val="24"/>
                <w:szCs w:val="24"/>
              </w:rPr>
            </w:pPr>
            <w:r>
              <w:rPr>
                <w:rFonts w:hint="eastAsia" w:ascii="仿宋_GB2312" w:hAnsi="仿宋" w:eastAsia="仿宋_GB2312" w:cs="宋体"/>
                <w:color w:val="000000"/>
                <w:kern w:val="0"/>
                <w:sz w:val="24"/>
                <w:szCs w:val="24"/>
              </w:rPr>
              <w:t>意见</w:t>
            </w:r>
          </w:p>
        </w:tc>
        <w:tc>
          <w:tcPr>
            <w:tcW w:w="6617" w:type="dxa"/>
            <w:noWrap w:val="0"/>
            <w:vAlign w:val="top"/>
          </w:tcPr>
          <w:p>
            <w:pPr>
              <w:spacing w:line="246" w:lineRule="exact"/>
              <w:jc w:val="lef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right="480"/>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pPr>
              <w:spacing w:line="500" w:lineRule="exact"/>
              <w:jc w:val="center"/>
              <w:rPr>
                <w:rFonts w:hint="eastAsia" w:ascii="仿宋_GB2312" w:hAnsi="仿宋" w:eastAsia="仿宋_GB2312"/>
                <w:spacing w:val="-20"/>
                <w:sz w:val="24"/>
                <w:szCs w:val="24"/>
              </w:rPr>
            </w:pPr>
            <w:r>
              <w:rPr>
                <w:rFonts w:hint="eastAsia" w:ascii="仿宋_GB2312" w:hAnsi="仿宋" w:eastAsia="仿宋_GB2312" w:cs="宋体"/>
                <w:color w:val="000000"/>
                <w:kern w:val="0"/>
                <w:sz w:val="24"/>
                <w:szCs w:val="24"/>
                <w:lang w:eastAsia="zh-CN"/>
              </w:rPr>
              <w:t>行政机关</w:t>
            </w:r>
            <w:r>
              <w:rPr>
                <w:rFonts w:hint="eastAsia" w:ascii="仿宋_GB2312" w:hAnsi="仿宋" w:eastAsia="仿宋_GB2312" w:cs="宋体"/>
                <w:color w:val="000000"/>
                <w:kern w:val="0"/>
                <w:sz w:val="24"/>
                <w:szCs w:val="24"/>
              </w:rPr>
              <w:t>负责人</w:t>
            </w:r>
            <w:r>
              <w:rPr>
                <w:rFonts w:hint="eastAsia" w:ascii="仿宋_GB2312" w:hAnsi="仿宋" w:eastAsia="仿宋_GB2312" w:cs="宋体"/>
                <w:color w:val="000000"/>
                <w:kern w:val="0"/>
                <w:sz w:val="24"/>
                <w:szCs w:val="24"/>
                <w:lang w:eastAsia="zh-CN"/>
              </w:rPr>
              <w:t>审批</w:t>
            </w:r>
            <w:r>
              <w:rPr>
                <w:rFonts w:hint="eastAsia" w:ascii="仿宋_GB2312" w:hAnsi="仿宋" w:eastAsia="仿宋_GB2312" w:cs="宋体"/>
                <w:color w:val="000000"/>
                <w:kern w:val="0"/>
                <w:sz w:val="24"/>
                <w:szCs w:val="24"/>
              </w:rPr>
              <w:t>意见</w:t>
            </w:r>
          </w:p>
        </w:tc>
        <w:tc>
          <w:tcPr>
            <w:tcW w:w="6617" w:type="dxa"/>
            <w:noWrap w:val="0"/>
            <w:vAlign w:val="top"/>
          </w:tcPr>
          <w:p>
            <w:pPr>
              <w:spacing w:line="300" w:lineRule="exact"/>
              <w:jc w:val="lef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firstLine="3480" w:firstLineChars="1450"/>
              <w:jc w:val="right"/>
              <w:rPr>
                <w:rFonts w:hint="eastAsia" w:ascii="仿宋_GB2312" w:hAnsi="仿宋" w:eastAsia="仿宋_GB2312"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pPr>
              <w:spacing w:line="369"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备注</w:t>
            </w:r>
          </w:p>
        </w:tc>
        <w:tc>
          <w:tcPr>
            <w:tcW w:w="6617" w:type="dxa"/>
            <w:noWrap w:val="0"/>
            <w:vAlign w:val="top"/>
          </w:tcPr>
          <w:p>
            <w:pPr>
              <w:spacing w:line="370" w:lineRule="exact"/>
              <w:jc w:val="left"/>
              <w:rPr>
                <w:rFonts w:hint="eastAsia" w:ascii="仿宋_GB2312" w:hAnsi="仿宋" w:eastAsia="仿宋_GB2312" w:cs="宋体"/>
                <w:color w:val="000000"/>
                <w:kern w:val="0"/>
                <w:sz w:val="24"/>
                <w:szCs w:val="24"/>
              </w:rPr>
            </w:pPr>
          </w:p>
        </w:tc>
      </w:tr>
    </w:tbl>
    <w:p>
      <w:pPr>
        <w:ind w:firstLine="480" w:firstLineChars="200"/>
        <w:rPr>
          <w:rFonts w:hint="eastAsia" w:ascii="仿宋_GB2312" w:hAnsi="仿宋" w:eastAsia="仿宋_GB2312"/>
          <w:sz w:val="24"/>
          <w:szCs w:val="24"/>
        </w:rPr>
      </w:pPr>
      <w:r>
        <w:rPr>
          <w:rFonts w:hint="eastAsia" w:ascii="仿宋_GB2312" w:hAnsi="仿宋" w:eastAsia="仿宋_GB2312"/>
          <w:sz w:val="24"/>
          <w:szCs w:val="24"/>
        </w:rPr>
        <w:t>附：被处罚人（单位）</w:t>
      </w:r>
      <w:r>
        <w:rPr>
          <w:rFonts w:hint="eastAsia" w:ascii="仿宋_GB2312" w:hAnsi="仿宋" w:eastAsia="仿宋_GB2312" w:cs="宋体"/>
          <w:color w:val="000000"/>
          <w:kern w:val="0"/>
          <w:sz w:val="24"/>
          <w:szCs w:val="24"/>
        </w:rPr>
        <w:t>延期（分期）缴纳罚款申请书</w:t>
      </w:r>
    </w:p>
    <w:p>
      <w:pPr>
        <w:rPr>
          <w:rFonts w:hint="eastAsia" w:ascii="仿宋" w:hAnsi="仿宋" w:eastAsia="仿宋" w:cs="仿宋"/>
          <w:color w:val="000000"/>
          <w:szCs w:val="21"/>
        </w:rPr>
      </w:pP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七</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lang w:eastAsia="zh-CN"/>
        </w:rPr>
        <w:t>行政强制执行（加处罚款）决定书</w:t>
      </w:r>
    </w:p>
    <w:p>
      <w:pPr>
        <w:rPr>
          <w:rFonts w:hint="eastAsia" w:ascii="黑体" w:hAnsi="黑体"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对你（单位）罚款人民币</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元整</w:t>
      </w:r>
      <w:r>
        <w:rPr>
          <w:rFonts w:hint="eastAsia" w:ascii="仿宋" w:hAnsi="仿宋" w:eastAsia="仿宋" w:cs="仿宋"/>
          <w:color w:val="000000"/>
          <w:sz w:val="24"/>
          <w:szCs w:val="24"/>
        </w:rPr>
        <w:t>（大写），</w:t>
      </w:r>
      <w:r>
        <w:rPr>
          <w:rFonts w:hint="eastAsia" w:ascii="仿宋" w:hAnsi="仿宋" w:eastAsia="仿宋" w:cs="仿宋"/>
          <w:color w:val="000000"/>
          <w:sz w:val="24"/>
          <w:szCs w:val="24"/>
          <w:lang w:eastAsia="zh-CN"/>
        </w:rPr>
        <w:t>要求</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前履行。</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截止</w:t>
      </w:r>
      <w:r>
        <w:rPr>
          <w:rFonts w:hint="eastAsia" w:ascii="仿宋" w:hAnsi="仿宋" w:eastAsia="仿宋" w:cs="仿宋"/>
          <w:color w:val="000000"/>
          <w:sz w:val="24"/>
          <w:szCs w:val="24"/>
          <w:lang w:eastAsia="zh-CN"/>
        </w:rPr>
        <w:t>到</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日仍未履行该行政处罚决定，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rPr>
        <w:t>《中华人民共和国行政处罚法》第五十一条第一项</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《中华人民共和国行政强制法》第四十五条的规定，本机关决定对你（单位）加处罚款人民币</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元</w:t>
      </w:r>
      <w:r>
        <w:rPr>
          <w:rFonts w:hint="eastAsia" w:ascii="仿宋" w:hAnsi="仿宋" w:eastAsia="仿宋" w:cs="仿宋"/>
          <w:color w:val="000000"/>
          <w:sz w:val="24"/>
          <w:szCs w:val="24"/>
        </w:rPr>
        <w:t>整（大写）。现要求你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立即向</w:t>
      </w:r>
      <w:r>
        <w:rPr>
          <w:rFonts w:hint="eastAsia" w:ascii="仿宋" w:hAnsi="仿宋" w:eastAsia="仿宋" w:cs="仿宋"/>
          <w:color w:val="000000"/>
          <w:sz w:val="24"/>
          <w:szCs w:val="24"/>
          <w:lang w:eastAsia="zh-CN"/>
        </w:rPr>
        <w:t>行政处罚决定书</w:t>
      </w:r>
      <w:r>
        <w:rPr>
          <w:rFonts w:hint="eastAsia" w:ascii="仿宋" w:hAnsi="仿宋" w:eastAsia="仿宋" w:cs="仿宋"/>
          <w:color w:val="000000"/>
          <w:sz w:val="24"/>
          <w:szCs w:val="24"/>
        </w:rPr>
        <w:t>指定</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银行缴纳</w:t>
      </w:r>
      <w:r>
        <w:rPr>
          <w:rFonts w:hint="eastAsia" w:ascii="仿宋" w:hAnsi="仿宋" w:eastAsia="仿宋" w:cs="仿宋"/>
          <w:color w:val="000000"/>
          <w:sz w:val="24"/>
          <w:szCs w:val="24"/>
          <w:lang w:eastAsia="zh-CN"/>
        </w:rPr>
        <w:t>罚款和</w:t>
      </w:r>
      <w:r>
        <w:rPr>
          <w:rFonts w:hint="eastAsia" w:ascii="仿宋" w:hAnsi="仿宋" w:eastAsia="仿宋" w:cs="仿宋"/>
          <w:color w:val="000000"/>
          <w:sz w:val="24"/>
          <w:szCs w:val="24"/>
        </w:rPr>
        <w:t>依法加处的罚款。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你（单位）如不服本决定，可在收到本决定书之日起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格式二十八</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责令限期自行拆除违法建筑公告</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字</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，责令你</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自行拆除</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lang w:val="en-US" w:eastAsia="zh-CN"/>
        </w:rPr>
        <w:t>。</w:t>
      </w:r>
      <w:r>
        <w:rPr>
          <w:rFonts w:hint="eastAsia" w:ascii="仿宋_GB2312" w:hAnsi="仿宋" w:eastAsia="仿宋_GB2312"/>
          <w:kern w:val="0"/>
          <w:sz w:val="24"/>
          <w:szCs w:val="24"/>
        </w:rPr>
        <w:t>你（单位）在法定期限内未申请行政复议或者提起行政诉讼，也未履行该行政决定</w:t>
      </w:r>
      <w:r>
        <w:rPr>
          <w:rFonts w:hint="eastAsia" w:ascii="仿宋_GB2312" w:hAnsi="仿宋" w:eastAsia="仿宋_GB2312"/>
          <w:kern w:val="0"/>
          <w:sz w:val="24"/>
          <w:szCs w:val="24"/>
          <w:lang w:eastAsia="zh-CN"/>
        </w:rPr>
        <w:t>。</w:t>
      </w:r>
      <w:r>
        <w:rPr>
          <w:rFonts w:hint="eastAsia" w:ascii="仿宋" w:hAnsi="仿宋" w:eastAsia="仿宋" w:cs="仿宋"/>
          <w:color w:val="000000"/>
          <w:sz w:val="24"/>
          <w:szCs w:val="24"/>
          <w:lang w:eastAsia="zh-CN"/>
        </w:rPr>
        <w:t>根据《中华人民共和国行政强制法》第四十四条的规定，现责令你</w:t>
      </w:r>
      <w:r>
        <w:rPr>
          <w:rFonts w:hint="eastAsia" w:ascii="仿宋_GB2312" w:hAnsi="仿宋" w:eastAsia="仿宋_GB2312"/>
          <w:kern w:val="0"/>
          <w:sz w:val="24"/>
          <w:szCs w:val="24"/>
        </w:rPr>
        <w:t>（单位）自本公告发布之日起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日内自行拆除</w:t>
      </w:r>
      <w:r>
        <w:rPr>
          <w:rFonts w:hint="eastAsia" w:ascii="仿宋" w:hAnsi="仿宋" w:eastAsia="仿宋" w:cs="仿宋"/>
          <w:color w:val="000000"/>
          <w:sz w:val="24"/>
          <w:szCs w:val="24"/>
          <w:lang w:eastAsia="zh-CN"/>
        </w:rPr>
        <w:t>违法建筑。逾期仍未自行拆除的，本机关将依法强制执行。强制拆除的费用由你（单位）承担。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特此公告。</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格式二十九</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行政决定履行催告书</w:t>
      </w:r>
    </w:p>
    <w:p>
      <w:pPr>
        <w:spacing w:line="360" w:lineRule="auto"/>
        <w:ind w:right="480"/>
        <w:jc w:val="right"/>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autoSpaceDE w:val="0"/>
        <w:autoSpaceDN w:val="0"/>
        <w:adjustRightInd w:val="0"/>
        <w:jc w:val="left"/>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spacing w:line="600" w:lineRule="exact"/>
        <w:ind w:firstLine="560" w:firstLineChars="200"/>
        <w:jc w:val="both"/>
        <w:rPr>
          <w:rFonts w:hint="eastAsia" w:ascii="仿宋_GB2312" w:hAnsi="仿宋" w:eastAsia="仿宋_GB2312"/>
          <w:kern w:val="0"/>
          <w:sz w:val="24"/>
          <w:szCs w:val="24"/>
        </w:rPr>
      </w:pPr>
      <w:r>
        <w:rPr>
          <w:rFonts w:hint="eastAsia" w:ascii="仿宋_GB2312" w:hAnsi="仿宋" w:eastAsia="仿宋_GB2312"/>
          <w:spacing w:val="20"/>
          <w:sz w:val="24"/>
          <w:szCs w:val="24"/>
        </w:rPr>
        <w:t>本</w:t>
      </w:r>
      <w:r>
        <w:rPr>
          <w:rFonts w:hint="eastAsia" w:ascii="仿宋_GB2312" w:hAnsi="仿宋" w:eastAsia="仿宋_GB2312"/>
          <w:spacing w:val="20"/>
          <w:sz w:val="24"/>
          <w:szCs w:val="24"/>
          <w:lang w:eastAsia="zh-CN"/>
        </w:rPr>
        <w:t>机关</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lang w:val="en-US" w:eastAsia="zh-CN"/>
        </w:rPr>
        <w:br w:type="textWrapping"/>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lang w:val="en-US" w:eastAsia="zh-CN"/>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），决定对你（单位）</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rPr>
        <w:t>，</w:t>
      </w:r>
      <w:r>
        <w:rPr>
          <w:rFonts w:hint="eastAsia" w:ascii="仿宋_GB2312" w:hAnsi="仿宋" w:eastAsia="仿宋_GB2312"/>
          <w:kern w:val="0"/>
          <w:sz w:val="24"/>
          <w:szCs w:val="24"/>
        </w:rPr>
        <w:t>你（单位）在法定期限内未申请行政复议或者提起行政诉讼，也未履行该行政决定。依据《中华人民共和国行政强制法》第五十四条的规定，你（单位）自收到本催告书之日起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w:t>
      </w:r>
      <w:r>
        <w:rPr>
          <w:rFonts w:hint="eastAsia" w:ascii="仿宋_GB2312" w:hAnsi="仿宋" w:eastAsia="仿宋_GB2312"/>
          <w:kern w:val="0"/>
          <w:sz w:val="24"/>
          <w:szCs w:val="24"/>
          <w:lang w:eastAsia="zh-CN"/>
        </w:rPr>
        <w:t>应当</w:t>
      </w:r>
      <w:r>
        <w:rPr>
          <w:rFonts w:hint="eastAsia" w:ascii="仿宋_GB2312" w:hAnsi="仿宋" w:eastAsia="仿宋_GB2312"/>
          <w:kern w:val="0"/>
          <w:sz w:val="24"/>
          <w:szCs w:val="24"/>
          <w:u w:val="single"/>
          <w:lang w:eastAsia="zh-CN"/>
        </w:rPr>
        <w:t>（如</w:t>
      </w:r>
      <w:r>
        <w:rPr>
          <w:rFonts w:hint="eastAsia" w:ascii="仿宋_GB2312" w:hAnsi="仿宋" w:eastAsia="仿宋_GB2312"/>
          <w:kern w:val="0"/>
          <w:sz w:val="24"/>
          <w:szCs w:val="24"/>
          <w:u w:val="single"/>
          <w:lang w:val="en-US" w:eastAsia="zh-CN"/>
        </w:rPr>
        <w:t xml:space="preserve">加处罚款，应载明加处罚款的数额且不得超过应缴罚款数额 ）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p>
    <w:p>
      <w:pPr>
        <w:spacing w:line="600" w:lineRule="exact"/>
        <w:ind w:firstLine="480" w:firstLineChars="200"/>
        <w:jc w:val="both"/>
        <w:rPr>
          <w:rFonts w:hint="eastAsia" w:ascii="仿宋_GB2312" w:hAnsi="仿宋" w:eastAsia="仿宋_GB2312"/>
          <w:kern w:val="0"/>
          <w:sz w:val="24"/>
          <w:szCs w:val="24"/>
        </w:rPr>
      </w:pPr>
      <w:r>
        <w:rPr>
          <w:rFonts w:hint="eastAsia" w:ascii="仿宋_GB2312" w:hAnsi="仿宋" w:eastAsia="仿宋_GB2312"/>
          <w:kern w:val="0"/>
          <w:sz w:val="24"/>
          <w:szCs w:val="24"/>
        </w:rPr>
        <w:t>收到本催告书后，你</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有权进行陈述、申辩。无正当理由逾期仍不履行行政决定的，本</w:t>
      </w:r>
      <w:r>
        <w:rPr>
          <w:rFonts w:hint="eastAsia" w:ascii="仿宋_GB2312" w:hAnsi="仿宋" w:eastAsia="仿宋_GB2312"/>
          <w:kern w:val="0"/>
          <w:sz w:val="24"/>
          <w:szCs w:val="24"/>
          <w:lang w:eastAsia="zh-CN"/>
        </w:rPr>
        <w:t>机关</w:t>
      </w:r>
      <w:r>
        <w:rPr>
          <w:rFonts w:hint="eastAsia" w:ascii="仿宋_GB2312" w:hAnsi="仿宋" w:eastAsia="仿宋_GB2312"/>
          <w:kern w:val="0"/>
          <w:sz w:val="24"/>
          <w:szCs w:val="24"/>
        </w:rPr>
        <w:t>将依法申请人民法院强制执行。</w:t>
      </w:r>
    </w:p>
    <w:p>
      <w:pPr>
        <w:spacing w:line="600" w:lineRule="exact"/>
        <w:ind w:firstLine="480" w:firstLineChars="200"/>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w:t>
      </w:r>
      <w:r>
        <w:rPr>
          <w:rFonts w:hint="eastAsia" w:ascii="方正小标宋简体" w:eastAsia="方正小标宋简体"/>
          <w:sz w:val="36"/>
          <w:szCs w:val="36"/>
          <w:lang w:eastAsia="zh-CN"/>
        </w:rPr>
        <w:t>决定</w:t>
      </w:r>
      <w:r>
        <w:rPr>
          <w:rFonts w:hint="eastAsia" w:ascii="方正小标宋简体" w:eastAsia="方正小标宋简体"/>
          <w:sz w:val="36"/>
          <w:szCs w:val="36"/>
        </w:rPr>
        <w:t>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_GB2312" w:hAnsi="仿宋" w:eastAsia="仿宋_GB2312"/>
          <w:sz w:val="24"/>
          <w:szCs w:val="24"/>
        </w:rPr>
        <w:t xml:space="preserve">  </w:t>
      </w: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强执</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张贴/发布了《</w:t>
      </w:r>
      <w:r>
        <w:rPr>
          <w:rFonts w:hint="eastAsia" w:ascii="仿宋" w:hAnsi="仿宋" w:eastAsia="仿宋" w:cs="仿宋"/>
          <w:color w:val="000000"/>
          <w:sz w:val="24"/>
          <w:u w:val="single"/>
        </w:rPr>
        <w:t>××××××××××</w:t>
      </w:r>
      <w:r>
        <w:rPr>
          <w:rFonts w:hint="eastAsia" w:ascii="仿宋" w:hAnsi="仿宋" w:eastAsia="仿宋" w:cs="仿宋"/>
          <w:color w:val="000000"/>
          <w:sz w:val="24"/>
          <w:szCs w:val="24"/>
          <w:highlight w:val="none"/>
          <w:lang w:val="en-US" w:eastAsia="zh-CN"/>
        </w:rPr>
        <w:t>公告》</w:t>
      </w:r>
      <w:r>
        <w:rPr>
          <w:rFonts w:hint="eastAsia" w:ascii="仿宋" w:hAnsi="仿宋" w:eastAsia="仿宋" w:cs="仿宋"/>
          <w:color w:val="000000"/>
          <w:sz w:val="24"/>
          <w:szCs w:val="24"/>
          <w:highlight w:val="none"/>
        </w:rPr>
        <w:t>（</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逾期</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u w:val="none"/>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szCs w:val="24"/>
        </w:rPr>
        <w:t>、《中华人民共和国行政强制法》第三十七条的规定，本机关决定于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日起组织强制拆除你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，所需费用由你</w:t>
      </w:r>
      <w:r>
        <w:rPr>
          <w:rFonts w:hint="eastAsia" w:ascii="仿宋" w:hAnsi="仿宋" w:eastAsia="仿宋" w:cs="仿宋"/>
          <w:color w:val="000000"/>
          <w:sz w:val="24"/>
          <w:szCs w:val="24"/>
          <w:lang w:eastAsia="zh-CN"/>
        </w:rPr>
        <w:t>（单位）承担</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格式三十一</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强制执行申请书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强执申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lang w:eastAsia="zh-CN"/>
        </w:rPr>
        <w:t>人民法院</w:t>
      </w:r>
      <w:r>
        <w:rPr>
          <w:rFonts w:hint="eastAsia" w:ascii="仿宋_GB2312" w:hAnsi="仿宋" w:eastAsia="仿宋_GB2312"/>
          <w:spacing w:val="20"/>
          <w:sz w:val="24"/>
          <w:szCs w:val="24"/>
        </w:rPr>
        <w:t>：</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联系电话：</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被申请执行人：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kern w:val="0"/>
          <w:sz w:val="24"/>
          <w:szCs w:val="24"/>
        </w:rPr>
      </w:pPr>
      <w:r>
        <w:rPr>
          <w:rFonts w:hint="eastAsia" w:ascii="仿宋_GB2312" w:hAnsi="仿宋" w:eastAsia="仿宋_GB2312"/>
          <w:spacing w:val="20"/>
          <w:sz w:val="24"/>
          <w:szCs w:val="24"/>
          <w:lang w:eastAsia="zh-CN"/>
        </w:rPr>
        <w:t>我单位</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日对被申请执行人作出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），被申请执行人在法定期限内未申请行政复议或者提起行政诉讼，也未履行</w:t>
      </w:r>
      <w:r>
        <w:rPr>
          <w:rFonts w:hint="eastAsia" w:ascii="仿宋_GB2312" w:hAnsi="仿宋" w:eastAsia="仿宋_GB2312"/>
          <w:kern w:val="0"/>
          <w:sz w:val="24"/>
          <w:szCs w:val="24"/>
          <w:lang w:eastAsia="zh-CN"/>
        </w:rPr>
        <w:t>该</w:t>
      </w:r>
      <w:r>
        <w:rPr>
          <w:rFonts w:hint="eastAsia" w:ascii="仿宋_GB2312" w:hAnsi="仿宋" w:eastAsia="仿宋_GB2312"/>
          <w:kern w:val="0"/>
          <w:sz w:val="24"/>
          <w:szCs w:val="24"/>
        </w:rPr>
        <w:t>行政决定。</w:t>
      </w:r>
      <w:r>
        <w:rPr>
          <w:rFonts w:hint="eastAsia" w:ascii="仿宋_GB2312" w:hAnsi="仿宋" w:eastAsia="仿宋_GB2312"/>
          <w:kern w:val="0"/>
          <w:sz w:val="24"/>
          <w:szCs w:val="24"/>
          <w:lang w:eastAsia="zh-CN"/>
        </w:rPr>
        <w:t>我单位</w:t>
      </w:r>
      <w:r>
        <w:rPr>
          <w:rFonts w:hint="eastAsia" w:ascii="仿宋_GB2312" w:hAnsi="仿宋" w:eastAsia="仿宋_GB2312"/>
          <w:kern w:val="0"/>
          <w:sz w:val="24"/>
          <w:szCs w:val="24"/>
        </w:rPr>
        <w:t>于</w:t>
      </w:r>
      <w:r>
        <w:rPr>
          <w:rFonts w:hint="eastAsia" w:ascii="仿宋_GB2312" w:hAnsi="仿宋" w:eastAsia="仿宋_GB2312"/>
          <w:kern w:val="0"/>
          <w:sz w:val="24"/>
          <w:szCs w:val="24"/>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日向被申请执行人送达了《行政决定履行催告书》（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），但被申请执行人在规定期限内仍未履行行政决定。依据《中华人民共和国行政强制法》第五十三条、第五十四条的规定，特依法申请你院强制执行。</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default" w:ascii="仿宋_GB2312" w:hAnsi="仿宋" w:eastAsia="仿宋_GB2312"/>
          <w:kern w:val="0"/>
          <w:sz w:val="24"/>
          <w:szCs w:val="24"/>
          <w:lang w:val="en-US" w:eastAsia="zh-CN"/>
        </w:rPr>
      </w:pPr>
      <w:r>
        <w:rPr>
          <w:rFonts w:hint="eastAsia" w:ascii="仿宋_GB2312" w:hAnsi="仿宋" w:eastAsia="仿宋_GB2312"/>
          <w:kern w:val="0"/>
          <w:sz w:val="24"/>
          <w:szCs w:val="24"/>
        </w:rPr>
        <w:t>附</w:t>
      </w:r>
      <w:r>
        <w:rPr>
          <w:rFonts w:hint="eastAsia" w:ascii="仿宋_GB2312" w:hAnsi="仿宋" w:eastAsia="仿宋_GB2312"/>
          <w:kern w:val="0"/>
          <w:sz w:val="24"/>
          <w:szCs w:val="24"/>
          <w:lang w:eastAsia="zh-CN"/>
        </w:rPr>
        <w:t>件</w:t>
      </w:r>
      <w:r>
        <w:rPr>
          <w:rFonts w:hint="eastAsia" w:ascii="仿宋_GB2312" w:hAnsi="仿宋" w:eastAsia="仿宋_GB2312"/>
          <w:kern w:val="0"/>
          <w:sz w:val="24"/>
          <w:szCs w:val="24"/>
        </w:rPr>
        <w:t>：</w:t>
      </w:r>
      <w:r>
        <w:rPr>
          <w:rFonts w:hint="eastAsia" w:ascii="仿宋_GB2312" w:hAnsi="仿宋" w:eastAsia="仿宋_GB2312"/>
          <w:kern w:val="0"/>
          <w:sz w:val="24"/>
          <w:szCs w:val="24"/>
          <w:lang w:val="en-US" w:eastAsia="zh-CN"/>
        </w:rPr>
        <w:t>1.……</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bidi w:val="0"/>
        <w:snapToGrid/>
        <w:spacing w:line="500" w:lineRule="exact"/>
        <w:textAlignment w:val="auto"/>
        <w:rPr>
          <w:rFonts w:hint="eastAsia" w:ascii="仿宋_GB2312" w:hAnsi="仿宋" w:eastAsia="仿宋_GB2312"/>
          <w:spacing w:val="2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格式三十二</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没收物品处理清单</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lang w:eastAsia="zh-CN"/>
        </w:rPr>
        <w:t>没</w:t>
      </w:r>
      <w:r>
        <w:rPr>
          <w:rFonts w:hint="eastAsia" w:ascii="仿宋" w:hAnsi="仿宋" w:eastAsia="仿宋" w:cs="仿宋"/>
          <w:color w:val="000000"/>
          <w:sz w:val="24"/>
          <w:szCs w:val="24"/>
        </w:rPr>
        <w:t>处</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ind w:firstLine="480" w:firstLineChars="200"/>
        <w:rPr>
          <w:rFonts w:hint="default" w:ascii="仿宋" w:hAnsi="仿宋" w:eastAsia="仿宋" w:cs="仿宋"/>
          <w:color w:val="000000"/>
          <w:sz w:val="24"/>
          <w:szCs w:val="24"/>
          <w:lang w:val="en-US"/>
        </w:rPr>
      </w:pPr>
      <w:r>
        <w:rPr>
          <w:rFonts w:hint="eastAsia" w:ascii="仿宋" w:hAnsi="仿宋" w:eastAsia="仿宋" w:cs="仿宋"/>
          <w:color w:val="000000"/>
          <w:sz w:val="24"/>
          <w:szCs w:val="24"/>
          <w:u w:val="none"/>
          <w:lang w:eastAsia="zh-CN"/>
        </w:rPr>
        <w:t>行政处罚决定书编号：</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执行处置单位</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lang w:eastAsia="zh-CN"/>
        </w:rPr>
        <w:t>没收</w:t>
      </w:r>
      <w:r>
        <w:rPr>
          <w:rFonts w:hint="eastAsia" w:ascii="黑体" w:hAnsi="黑体" w:eastAsia="黑体" w:cs="黑体"/>
          <w:color w:val="000000"/>
          <w:sz w:val="24"/>
          <w:szCs w:val="24"/>
        </w:rPr>
        <w:t>物品处理</w:t>
      </w:r>
      <w:r>
        <w:rPr>
          <w:rFonts w:hint="eastAsia" w:ascii="黑体" w:hAnsi="黑体" w:eastAsia="黑体" w:cs="黑体"/>
          <w:color w:val="000000"/>
          <w:sz w:val="24"/>
          <w:szCs w:val="24"/>
          <w:lang w:eastAsia="zh-CN"/>
        </w:rPr>
        <w:t>情况明细表</w:t>
      </w:r>
    </w:p>
    <w:tbl>
      <w:tblPr>
        <w:tblStyle w:val="6"/>
        <w:tblW w:w="4998" w:type="pct"/>
        <w:tblInd w:w="0" w:type="dxa"/>
        <w:tblLayout w:type="autofit"/>
        <w:tblCellMar>
          <w:top w:w="0" w:type="dxa"/>
          <w:left w:w="108" w:type="dxa"/>
          <w:bottom w:w="0" w:type="dxa"/>
          <w:right w:w="108" w:type="dxa"/>
        </w:tblCellMar>
      </w:tblPr>
      <w:tblGrid>
        <w:gridCol w:w="756"/>
        <w:gridCol w:w="1719"/>
        <w:gridCol w:w="870"/>
        <w:gridCol w:w="1662"/>
        <w:gridCol w:w="1874"/>
        <w:gridCol w:w="2176"/>
      </w:tblGrid>
      <w:tr>
        <w:tblPrEx>
          <w:tblCellMar>
            <w:top w:w="0" w:type="dxa"/>
            <w:left w:w="108" w:type="dxa"/>
            <w:bottom w:w="0" w:type="dxa"/>
            <w:right w:w="108" w:type="dxa"/>
          </w:tblCellMar>
        </w:tblPrEx>
        <w:trPr>
          <w:trHeight w:val="564"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处理方式</w:t>
            </w: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处理地点</w:t>
            </w: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以上没收物品的处理有相关音像记录予以证明。音像记录资料见</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lang w:val="en-US" w:eastAsia="zh-CN"/>
        </w:rPr>
        <w:br w:type="textWrapping"/>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特邀参加人签字：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经</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格式三十三</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行政处罚案件结案报告</w:t>
      </w:r>
    </w:p>
    <w:tbl>
      <w:tblPr>
        <w:tblStyle w:val="6"/>
        <w:tblpPr w:leftFromText="180" w:rightFromText="180" w:vertAnchor="text" w:horzAnchor="page" w:tblpX="1899" w:tblpY="468"/>
        <w:tblOverlap w:val="never"/>
        <w:tblW w:w="8408" w:type="dxa"/>
        <w:tblInd w:w="0" w:type="dxa"/>
        <w:tblLayout w:type="fixed"/>
        <w:tblCellMar>
          <w:top w:w="0" w:type="dxa"/>
          <w:left w:w="108" w:type="dxa"/>
          <w:bottom w:w="0" w:type="dxa"/>
          <w:right w:w="108" w:type="dxa"/>
        </w:tblCellMar>
      </w:tblPr>
      <w:tblGrid>
        <w:gridCol w:w="1503"/>
        <w:gridCol w:w="2435"/>
        <w:gridCol w:w="1750"/>
        <w:gridCol w:w="1571"/>
        <w:gridCol w:w="1149"/>
      </w:tblGrid>
      <w:tr>
        <w:tblPrEx>
          <w:tblCellMar>
            <w:top w:w="0" w:type="dxa"/>
            <w:left w:w="108" w:type="dxa"/>
            <w:bottom w:w="0" w:type="dxa"/>
            <w:right w:w="108" w:type="dxa"/>
          </w:tblCellMar>
        </w:tblPrEx>
        <w:trPr>
          <w:trHeight w:val="578"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  由</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案件来源</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45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当事人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名称/姓名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left="105" w:left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4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工作单位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职务或职业</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9" w:hRule="atLeast"/>
        </w:trPr>
        <w:tc>
          <w:tcPr>
            <w:tcW w:w="1503"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6905" w:type="dxa"/>
            <w:gridSpan w:val="4"/>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480" w:firstLineChars="20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案发地点</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480" w:firstLineChars="200"/>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6" w:hRule="exac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立案时间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600" w:firstLineChars="25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案件承办人</w:t>
            </w:r>
          </w:p>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及</w:t>
            </w:r>
            <w:r>
              <w:rPr>
                <w:rFonts w:hint="eastAsia" w:ascii="仿宋" w:hAnsi="仿宋" w:eastAsia="仿宋" w:cs="仿宋"/>
                <w:color w:val="000000"/>
                <w:sz w:val="24"/>
                <w:szCs w:val="24"/>
                <w:lang w:eastAsia="zh-CN"/>
              </w:rPr>
              <w:t>执法证号</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行政处罚</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决定书文号</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是否已公示</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41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简要案情及查处经过</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 政 处</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罚 内 容</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850"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当事人改正违法行为、行政</w:t>
            </w:r>
            <w:r>
              <w:rPr>
                <w:rFonts w:hint="eastAsia" w:ascii="仿宋" w:hAnsi="仿宋" w:eastAsia="仿宋" w:cs="仿宋"/>
                <w:color w:val="000000"/>
                <w:sz w:val="24"/>
                <w:szCs w:val="24"/>
              </w:rPr>
              <w:t>处罚执行及罚没财物处置情况</w:t>
            </w:r>
          </w:p>
        </w:tc>
        <w:tc>
          <w:tcPr>
            <w:tcW w:w="6905"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构 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17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行政机关负责人意见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bl>
    <w:p>
      <w:pPr>
        <w:spacing w:line="300" w:lineRule="exact"/>
        <w:jc w:val="center"/>
        <w:rPr>
          <w:rFonts w:hint="eastAsia" w:ascii="仿宋" w:hAnsi="仿宋" w:eastAsia="仿宋" w:cs="仿宋"/>
          <w:color w:val="000000"/>
          <w:sz w:val="24"/>
        </w:rPr>
      </w:pPr>
    </w:p>
    <w:p>
      <w:pPr>
        <w:spacing w:line="300" w:lineRule="exact"/>
        <w:jc w:val="center"/>
        <w:rPr>
          <w:rFonts w:hint="eastAsia" w:ascii="仿宋_GB2312"/>
          <w:color w:val="000000"/>
          <w:sz w:val="24"/>
        </w:rPr>
      </w:pPr>
      <w:r>
        <w:rPr>
          <w:rFonts w:hint="eastAsia" w:ascii="仿宋" w:hAnsi="仿宋" w:eastAsia="仿宋" w:cs="仿宋"/>
          <w:color w:val="000000"/>
          <w:sz w:val="24"/>
        </w:rPr>
        <w:t>填表人：                                             年  月  日</w:t>
      </w:r>
    </w:p>
    <w:p>
      <w:pPr>
        <w:spacing w:line="480" w:lineRule="exact"/>
        <w:rPr>
          <w:rFonts w:hint="eastAsia" w:ascii="黑体" w:hAnsi="黑体" w:eastAsia="黑体" w:cs="黑体"/>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格式三十四</w:t>
      </w:r>
    </w:p>
    <w:p>
      <w:pPr>
        <w:keepNext w:val="0"/>
        <w:keepLines w:val="0"/>
        <w:pageBreakBefore w:val="0"/>
        <w:kinsoku/>
        <w:wordWrap/>
        <w:overflowPunct/>
        <w:topLinePunct w:val="0"/>
        <w:autoSpaceDE/>
        <w:autoSpaceDN/>
        <w:bidi w:val="0"/>
        <w:adjustRightInd/>
        <w:snapToGrid/>
        <w:spacing w:line="360" w:lineRule="exact"/>
        <w:textAlignment w:val="auto"/>
        <w:rPr>
          <w:rFonts w:hint="eastAsia" w:ascii="黑体" w:hAnsi="黑体" w:eastAsia="黑体" w:cs="黑体"/>
          <w:color w:val="000000"/>
          <w:sz w:val="28"/>
          <w:szCs w:val="28"/>
          <w:lang w:eastAsia="zh-CN"/>
        </w:rPr>
      </w:pPr>
    </w:p>
    <w:p>
      <w:pPr>
        <w:pStyle w:val="5"/>
        <w:keepNext w:val="0"/>
        <w:keepLines w:val="0"/>
        <w:pageBreakBefore w:val="0"/>
        <w:kinsoku/>
        <w:wordWrap/>
        <w:overflowPunct/>
        <w:topLinePunct w:val="0"/>
        <w:autoSpaceDE/>
        <w:autoSpaceDN/>
        <w:bidi w:val="0"/>
        <w:adjustRightInd/>
        <w:snapToGrid/>
        <w:spacing w:line="360" w:lineRule="exact"/>
        <w:jc w:val="center"/>
        <w:textAlignment w:val="auto"/>
        <w:outlineLvl w:val="0"/>
        <w:rPr>
          <w:rFonts w:hint="eastAsia"/>
        </w:rPr>
      </w:pPr>
      <w:r>
        <w:rPr>
          <w:rFonts w:hint="eastAsia" w:ascii="方正小标宋简体" w:hAnsi="方正小标宋简体" w:eastAsia="方正小标宋简体" w:cs="方正小标宋简体"/>
          <w:color w:val="000000"/>
          <w:kern w:val="2"/>
          <w:sz w:val="36"/>
          <w:szCs w:val="36"/>
          <w:lang w:val="en-US" w:eastAsia="zh-CN" w:bidi="ar-SA"/>
        </w:rPr>
        <w:t>当场行政处罚决定书</w:t>
      </w:r>
    </w:p>
    <w:p>
      <w:pPr>
        <w:spacing w:line="480" w:lineRule="exact"/>
        <w:jc w:val="right"/>
        <w:rPr>
          <w:rFonts w:hint="eastAsia" w:ascii="仿宋" w:hAnsi="仿宋" w:eastAsia="仿宋" w:cs="仿宋"/>
          <w:sz w:val="24"/>
          <w:szCs w:val="24"/>
          <w:lang w:eastAsia="zh-CN"/>
        </w:rPr>
      </w:pPr>
      <w:r>
        <w:rPr>
          <w:rFonts w:hint="eastAsia" w:ascii="仿宋" w:hAnsi="仿宋" w:eastAsia="仿宋" w:cs="仿宋"/>
          <w:sz w:val="24"/>
          <w:szCs w:val="24"/>
        </w:rPr>
        <w:t>编号：</w:t>
      </w:r>
      <w:r>
        <w:rPr>
          <w:rFonts w:hint="eastAsia" w:ascii="仿宋" w:hAnsi="仿宋" w:eastAsia="仿宋" w:cs="仿宋"/>
          <w:sz w:val="24"/>
          <w:szCs w:val="24"/>
          <w:u w:val="single"/>
          <w:lang w:eastAsia="zh-CN"/>
        </w:rPr>
        <w:t>鹿石当罚字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当事人名称或姓名：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身份证号</w:t>
      </w:r>
      <w:r>
        <w:rPr>
          <w:rFonts w:hint="eastAsia" w:ascii="仿宋" w:hAnsi="仿宋" w:eastAsia="仿宋" w:cs="仿宋"/>
          <w:color w:val="000000"/>
          <w:sz w:val="24"/>
          <w:szCs w:val="24"/>
          <w:lang w:eastAsia="zh-CN"/>
        </w:rPr>
        <w:t>或统一社会信用代码</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rPr>
        <w:t>法定代表人或负责人姓名：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职务：</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lang w:eastAsia="zh-CN"/>
        </w:rPr>
        <w:t>身份证号：</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35"/>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你（单位）于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时，在</w:t>
      </w:r>
      <w:r>
        <w:rPr>
          <w:rFonts w:hint="eastAsia" w:ascii="仿宋" w:hAnsi="仿宋" w:eastAsia="仿宋" w:cs="仿宋"/>
          <w:color w:val="000000"/>
          <w:sz w:val="24"/>
          <w:szCs w:val="24"/>
          <w:u w:val="single"/>
        </w:rPr>
        <w:t xml:space="preserve">       （违法地点）</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因</w:t>
      </w:r>
      <w:r>
        <w:rPr>
          <w:rFonts w:hint="eastAsia" w:ascii="仿宋" w:hAnsi="仿宋" w:eastAsia="仿宋" w:cs="仿宋"/>
          <w:color w:val="000000"/>
          <w:sz w:val="24"/>
          <w:szCs w:val="24"/>
          <w:u w:val="single"/>
        </w:rPr>
        <w:t xml:space="preserve">       （行为方式）  </w:t>
      </w:r>
      <w:r>
        <w:rPr>
          <w:rFonts w:hint="eastAsia" w:ascii="仿宋" w:hAnsi="仿宋" w:eastAsia="仿宋" w:cs="仿宋"/>
          <w:color w:val="000000"/>
          <w:sz w:val="24"/>
          <w:szCs w:val="24"/>
        </w:rPr>
        <w:t>的行为，违反了</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（法律依据名称条款）   </w:t>
      </w:r>
      <w:r>
        <w:rPr>
          <w:rFonts w:hint="eastAsia" w:ascii="仿宋" w:hAnsi="仿宋" w:eastAsia="仿宋" w:cs="仿宋"/>
          <w:color w:val="000000"/>
          <w:sz w:val="24"/>
          <w:szCs w:val="24"/>
        </w:rPr>
        <w:t>的规定，事实确凿。本机关执法人员当场向你（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）告知了</w:t>
      </w:r>
      <w:r>
        <w:rPr>
          <w:rFonts w:hint="eastAsia" w:ascii="仿宋" w:hAnsi="仿宋" w:eastAsia="仿宋" w:cs="仿宋"/>
          <w:color w:val="000000"/>
          <w:sz w:val="24"/>
          <w:szCs w:val="24"/>
          <w:lang w:eastAsia="zh-CN"/>
        </w:rPr>
        <w:t>拟作出的行政处罚内容及</w:t>
      </w:r>
      <w:r>
        <w:rPr>
          <w:rFonts w:hint="eastAsia" w:ascii="仿宋" w:hAnsi="仿宋" w:eastAsia="仿宋" w:cs="仿宋"/>
          <w:sz w:val="24"/>
          <w:szCs w:val="24"/>
        </w:rPr>
        <w:t>事实、</w:t>
      </w:r>
      <w:r>
        <w:rPr>
          <w:rFonts w:hint="eastAsia" w:ascii="仿宋" w:hAnsi="仿宋" w:eastAsia="仿宋" w:cs="仿宋"/>
          <w:sz w:val="24"/>
          <w:szCs w:val="24"/>
          <w:lang w:eastAsia="zh-CN"/>
        </w:rPr>
        <w:t>理由、</w:t>
      </w:r>
      <w:r>
        <w:rPr>
          <w:rFonts w:hint="eastAsia" w:ascii="仿宋" w:hAnsi="仿宋" w:eastAsia="仿宋" w:cs="仿宋"/>
          <w:sz w:val="24"/>
          <w:szCs w:val="24"/>
        </w:rPr>
        <w:t>依据和</w:t>
      </w:r>
      <w:r>
        <w:rPr>
          <w:rFonts w:hint="eastAsia" w:ascii="仿宋" w:hAnsi="仿宋" w:eastAsia="仿宋" w:cs="仿宋"/>
          <w:sz w:val="24"/>
          <w:szCs w:val="24"/>
          <w:lang w:eastAsia="zh-CN"/>
        </w:rPr>
        <w:t>依法享有的</w:t>
      </w:r>
      <w:r>
        <w:rPr>
          <w:rFonts w:hint="eastAsia" w:ascii="仿宋" w:hAnsi="仿宋" w:eastAsia="仿宋" w:cs="仿宋"/>
          <w:sz w:val="24"/>
          <w:szCs w:val="24"/>
        </w:rPr>
        <w:t>权利</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听取了你（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）的陈述申辩</w:t>
      </w:r>
      <w:r>
        <w:rPr>
          <w:rFonts w:hint="eastAsia" w:ascii="仿宋" w:hAnsi="仿宋" w:eastAsia="仿宋" w:cs="仿宋"/>
          <w:color w:val="000000"/>
          <w:sz w:val="24"/>
          <w:szCs w:val="24"/>
          <w:u w:val="single"/>
          <w:lang w:val="en-US" w:eastAsia="zh-CN"/>
        </w:rPr>
        <w:t>/</w:t>
      </w:r>
      <w:r>
        <w:rPr>
          <w:rFonts w:hint="eastAsia" w:ascii="仿宋" w:hAnsi="仿宋" w:eastAsia="仿宋" w:cs="仿宋"/>
          <w:color w:val="000000"/>
          <w:sz w:val="24"/>
          <w:szCs w:val="24"/>
          <w:u w:val="single"/>
        </w:rPr>
        <w:t>对此，你（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）未作陈述申辩</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依照《中华人民共和国行政处罚法》第二十三条、</w:t>
      </w:r>
      <w:r>
        <w:rPr>
          <w:rFonts w:hint="eastAsia" w:ascii="仿宋" w:hAnsi="仿宋" w:eastAsia="仿宋" w:cs="仿宋"/>
          <w:color w:val="000000"/>
          <w:sz w:val="24"/>
          <w:szCs w:val="24"/>
          <w:u w:val="single"/>
        </w:rPr>
        <w:t>（法律依据条款</w:t>
      </w:r>
      <w:r>
        <w:rPr>
          <w:rFonts w:hint="eastAsia" w:ascii="仿宋" w:hAnsi="仿宋" w:eastAsia="仿宋" w:cs="仿宋"/>
          <w:sz w:val="24"/>
          <w:szCs w:val="24"/>
          <w:highlight w:val="none"/>
          <w:u w:val="single"/>
          <w:lang w:eastAsia="zh-CN"/>
        </w:rPr>
        <w:t>和自由裁量权基准</w:t>
      </w:r>
      <w:r>
        <w:rPr>
          <w:rFonts w:hint="eastAsia" w:ascii="仿宋" w:hAnsi="仿宋" w:eastAsia="仿宋" w:cs="仿宋"/>
          <w:color w:val="000000"/>
          <w:sz w:val="24"/>
          <w:szCs w:val="24"/>
          <w:highlight w:val="none"/>
          <w:u w:val="single"/>
        </w:rPr>
        <w:t>）</w:t>
      </w:r>
      <w:r>
        <w:rPr>
          <w:rFonts w:hint="eastAsia" w:ascii="仿宋" w:hAnsi="仿宋" w:eastAsia="仿宋" w:cs="仿宋"/>
          <w:color w:val="000000"/>
          <w:sz w:val="24"/>
          <w:szCs w:val="24"/>
          <w:highlight w:val="none"/>
          <w:u w:val="single"/>
          <w:lang w:val="en-US" w:eastAsia="zh-CN"/>
        </w:rPr>
        <w:t xml:space="preserve">         </w:t>
      </w:r>
      <w:r>
        <w:rPr>
          <w:rFonts w:hint="eastAsia" w:ascii="仿宋" w:hAnsi="仿宋" w:eastAsia="仿宋" w:cs="仿宋"/>
          <w:color w:val="000000"/>
          <w:sz w:val="24"/>
          <w:szCs w:val="24"/>
          <w:highlight w:val="none"/>
          <w:u w:val="none"/>
          <w:lang w:eastAsia="zh-CN"/>
        </w:rPr>
        <w:t>的规定</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现责令</w:t>
      </w:r>
      <w:r>
        <w:rPr>
          <w:rFonts w:hint="eastAsia" w:ascii="仿宋" w:hAnsi="仿宋" w:eastAsia="仿宋" w:cs="仿宋"/>
          <w:color w:val="000000"/>
          <w:sz w:val="24"/>
          <w:szCs w:val="24"/>
        </w:rPr>
        <w:t>你（单位）</w:t>
      </w:r>
      <w:r>
        <w:rPr>
          <w:rFonts w:hint="eastAsia" w:ascii="仿宋" w:hAnsi="仿宋" w:eastAsia="仿宋" w:cs="仿宋"/>
          <w:color w:val="000000"/>
          <w:sz w:val="24"/>
          <w:szCs w:val="24"/>
          <w:lang w:eastAsia="zh-CN"/>
        </w:rPr>
        <w:t>（立即</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日内）改正违法行为，并</w:t>
      </w:r>
      <w:r>
        <w:rPr>
          <w:rFonts w:hint="eastAsia" w:ascii="仿宋" w:hAnsi="仿宋" w:eastAsia="仿宋" w:cs="仿宋"/>
          <w:color w:val="000000"/>
          <w:sz w:val="24"/>
          <w:szCs w:val="24"/>
        </w:rPr>
        <w:t>处以下行政处罚：</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警告</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罚款人民币</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元</w:t>
      </w:r>
      <w:r>
        <w:rPr>
          <w:rFonts w:hint="eastAsia" w:ascii="仿宋" w:hAnsi="仿宋" w:eastAsia="仿宋" w:cs="仿宋"/>
          <w:color w:val="000000"/>
          <w:sz w:val="24"/>
          <w:szCs w:val="24"/>
          <w:lang w:eastAsia="zh-CN"/>
        </w:rPr>
        <w:t>整</w:t>
      </w:r>
      <w:r>
        <w:rPr>
          <w:rFonts w:hint="eastAsia" w:ascii="仿宋" w:hAnsi="仿宋" w:eastAsia="仿宋" w:cs="仿宋"/>
          <w:color w:val="000000"/>
          <w:sz w:val="24"/>
          <w:szCs w:val="24"/>
        </w:rPr>
        <w:t>（大写）。</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缴纳罚款方式：</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当场收缴。</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自收到本决定书之日起</w:t>
      </w:r>
      <w:r>
        <w:rPr>
          <w:rFonts w:hint="eastAsia" w:ascii="仿宋" w:hAnsi="仿宋" w:eastAsia="仿宋" w:cs="仿宋"/>
          <w:color w:val="000000"/>
          <w:sz w:val="24"/>
          <w:szCs w:val="24"/>
          <w:lang w:eastAsia="zh-CN"/>
        </w:rPr>
        <w:t>十五</w:t>
      </w:r>
      <w:r>
        <w:rPr>
          <w:rFonts w:hint="eastAsia" w:ascii="仿宋" w:hAnsi="仿宋" w:eastAsia="仿宋" w:cs="仿宋"/>
          <w:color w:val="000000"/>
          <w:sz w:val="24"/>
          <w:szCs w:val="24"/>
        </w:rPr>
        <w:t>日内将罚款交至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rPr>
        <w:t xml:space="preserve">（××路×号××××银行）      </w:t>
      </w:r>
      <w:r>
        <w:rPr>
          <w:rFonts w:hint="eastAsia" w:ascii="仿宋" w:hAnsi="仿宋" w:eastAsia="仿宋" w:cs="仿宋"/>
          <w:color w:val="000000"/>
          <w:sz w:val="24"/>
          <w:szCs w:val="24"/>
        </w:rPr>
        <w:t>。账号：</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户名：</w:t>
      </w:r>
      <w:r>
        <w:rPr>
          <w:rFonts w:hint="eastAsia" w:ascii="仿宋" w:hAnsi="仿宋" w:eastAsia="仿宋" w:cs="仿宋"/>
          <w:color w:val="000000"/>
          <w:sz w:val="24"/>
          <w:szCs w:val="24"/>
          <w:u w:val="single"/>
        </w:rPr>
        <w:t xml:space="preserve">    （×××专户）   </w:t>
      </w:r>
      <w:r>
        <w:rPr>
          <w:rFonts w:hint="eastAsia" w:ascii="仿宋" w:hAnsi="仿宋" w:eastAsia="仿宋" w:cs="仿宋"/>
          <w:color w:val="000000"/>
          <w:sz w:val="24"/>
          <w:szCs w:val="24"/>
          <w:u w:val="none"/>
        </w:rPr>
        <w:t>。</w:t>
      </w:r>
      <w:r>
        <w:rPr>
          <w:rFonts w:hint="eastAsia" w:ascii="仿宋" w:hAnsi="仿宋" w:eastAsia="仿宋" w:cs="仿宋"/>
          <w:color w:val="000000"/>
          <w:sz w:val="24"/>
          <w:szCs w:val="24"/>
        </w:rPr>
        <w:t>逾期缴纳罚款的，依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《中华人民共和国行政处罚法》第五十一条第一项的规定，每日按罚款数额的</w:t>
      </w:r>
      <w:r>
        <w:rPr>
          <w:rFonts w:hint="eastAsia" w:ascii="仿宋" w:hAnsi="仿宋" w:eastAsia="仿宋" w:cs="仿宋"/>
          <w:color w:val="000000"/>
          <w:sz w:val="24"/>
          <w:szCs w:val="24"/>
          <w:lang w:eastAsia="zh-CN"/>
        </w:rPr>
        <w:t>百分之三</w:t>
      </w:r>
      <w:r>
        <w:rPr>
          <w:rFonts w:hint="eastAsia" w:ascii="仿宋" w:hAnsi="仿宋" w:eastAsia="仿宋" w:cs="仿宋"/>
          <w:color w:val="000000"/>
          <w:sz w:val="24"/>
          <w:szCs w:val="24"/>
        </w:rPr>
        <w:t>加处罚款。</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如你（单位）不服本行政处罚决定，可以自收到本决定书之日起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日内向</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eastAsia="zh-CN"/>
        </w:rPr>
        <w:t>县</w:t>
      </w:r>
      <w:r>
        <w:rPr>
          <w:rFonts w:hint="eastAsia" w:ascii="仿宋" w:hAnsi="仿宋" w:eastAsia="仿宋" w:cs="仿宋"/>
          <w:color w:val="000000"/>
          <w:sz w:val="24"/>
          <w:szCs w:val="24"/>
          <w:u w:val="single"/>
        </w:rPr>
        <w:t>级人民政府名称）</w:t>
      </w:r>
      <w:r>
        <w:rPr>
          <w:rFonts w:hint="eastAsia" w:ascii="仿宋" w:hAnsi="仿宋" w:eastAsia="仿宋" w:cs="仿宋"/>
          <w:color w:val="000000"/>
          <w:sz w:val="24"/>
          <w:szCs w:val="24"/>
        </w:rPr>
        <w:t>申请行政复议</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也可以自收到本决定书之</w:t>
      </w:r>
      <w:r>
        <w:rPr>
          <w:rFonts w:hint="eastAsia" w:ascii="仿宋" w:hAnsi="仿宋" w:eastAsia="仿宋" w:cs="仿宋"/>
          <w:color w:val="000000"/>
          <w:sz w:val="24"/>
          <w:szCs w:val="24"/>
          <w:highlight w:val="none"/>
        </w:rPr>
        <w:t>日起</w:t>
      </w:r>
      <w:r>
        <w:rPr>
          <w:rFonts w:hint="eastAsia" w:ascii="仿宋" w:hAnsi="仿宋" w:eastAsia="仿宋" w:cs="仿宋"/>
          <w:color w:val="000000"/>
          <w:sz w:val="24"/>
          <w:szCs w:val="24"/>
          <w:highlight w:val="none"/>
          <w:lang w:val="en-US" w:eastAsia="zh-CN"/>
        </w:rPr>
        <w:t>六</w:t>
      </w:r>
      <w:r>
        <w:rPr>
          <w:rFonts w:hint="eastAsia" w:ascii="仿宋" w:hAnsi="仿宋" w:eastAsia="仿宋" w:cs="仿宋"/>
          <w:color w:val="000000"/>
          <w:sz w:val="24"/>
          <w:szCs w:val="24"/>
          <w:highlight w:val="none"/>
        </w:rPr>
        <w:t>个月内</w:t>
      </w:r>
      <w:r>
        <w:rPr>
          <w:rFonts w:hint="eastAsia" w:ascii="仿宋" w:hAnsi="仿宋" w:eastAsia="仿宋" w:cs="仿宋"/>
          <w:color w:val="000000"/>
          <w:sz w:val="24"/>
          <w:szCs w:val="24"/>
        </w:rPr>
        <w:t>直接向</w:t>
      </w:r>
      <w:r>
        <w:rPr>
          <w:rFonts w:hint="eastAsia" w:ascii="仿宋" w:hAnsi="仿宋" w:eastAsia="仿宋" w:cs="仿宋"/>
          <w:color w:val="000000"/>
          <w:sz w:val="24"/>
          <w:szCs w:val="24"/>
          <w:u w:val="single"/>
        </w:rPr>
        <w:t xml:space="preserve">  （×××人民法院）  </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lang w:eastAsia="zh-CN"/>
        </w:rPr>
        <w:t>处罚地点：</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当事人确认并签名：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rPr>
        <w:t>执法人员签名及执法证号：</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本文书一式</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份送达，一份归档，</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份备案。</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格式三十五</w:t>
      </w:r>
    </w:p>
    <w:p>
      <w:pPr>
        <w:spacing w:line="480" w:lineRule="exact"/>
        <w:rPr>
          <w:rFonts w:hint="eastAsia" w:ascii="仿宋" w:hAnsi="仿宋" w:eastAsia="仿宋" w:cs="仿宋"/>
          <w:color w:val="000000"/>
          <w:sz w:val="24"/>
          <w:szCs w:val="24"/>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行政案件移送函</w:t>
      </w:r>
    </w:p>
    <w:p>
      <w:pPr>
        <w:wordWrap/>
        <w:spacing w:line="480" w:lineRule="exact"/>
        <w:ind w:right="443" w:rightChars="211"/>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highlight w:val="none"/>
          <w:u w:val="single"/>
          <w:lang w:val="en-US" w:eastAsia="zh-CN"/>
        </w:rPr>
        <w:t>鹿石</w:t>
      </w:r>
      <w:r>
        <w:rPr>
          <w:rFonts w:hint="eastAsia" w:ascii="仿宋" w:hAnsi="仿宋" w:eastAsia="仿宋" w:cs="仿宋"/>
          <w:color w:val="000000"/>
          <w:sz w:val="24"/>
          <w:szCs w:val="24"/>
          <w:highlight w:val="none"/>
          <w:u w:val="none"/>
          <w:lang w:val="en-US" w:eastAsia="zh-CN"/>
        </w:rPr>
        <w:t>案</w:t>
      </w:r>
      <w:r>
        <w:rPr>
          <w:rFonts w:hint="eastAsia" w:ascii="仿宋" w:hAnsi="仿宋" w:eastAsia="仿宋" w:cs="仿宋"/>
          <w:color w:val="000000"/>
          <w:sz w:val="24"/>
          <w:szCs w:val="24"/>
          <w:highlight w:val="none"/>
        </w:rPr>
        <w:t>移</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ind w:firstLine="3480" w:firstLineChars="1450"/>
        <w:rPr>
          <w:rFonts w:hint="eastAsia" w:ascii="仿宋" w:hAnsi="仿宋" w:eastAsia="仿宋" w:cs="仿宋"/>
          <w:color w:val="000000"/>
          <w:sz w:val="24"/>
          <w:szCs w:val="24"/>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u w:val="single"/>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日对</w:t>
      </w:r>
      <w:r>
        <w:rPr>
          <w:rFonts w:hint="eastAsia" w:ascii="仿宋" w:hAnsi="仿宋" w:eastAsia="仿宋" w:cs="仿宋"/>
          <w:color w:val="000000"/>
          <w:sz w:val="24"/>
          <w:szCs w:val="24"/>
          <w:u w:val="single"/>
        </w:rPr>
        <w:t xml:space="preserve">                                    </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一案立案调查，在调查中发现，</w:t>
      </w:r>
      <w:r>
        <w:rPr>
          <w:rFonts w:hint="eastAsia" w:ascii="仿宋" w:hAnsi="仿宋" w:eastAsia="仿宋" w:cs="仿宋"/>
          <w:color w:val="000000"/>
          <w:sz w:val="24"/>
          <w:szCs w:val="24"/>
          <w:u w:val="single"/>
        </w:rPr>
        <w:t xml:space="preserve">  （应当移送的理由）</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，此案超出本机关管辖范围。</w:t>
      </w:r>
    </w:p>
    <w:p>
      <w:pPr>
        <w:spacing w:line="480" w:lineRule="exact"/>
        <w:ind w:left="2" w:firstLine="628"/>
        <w:rPr>
          <w:rFonts w:hint="eastAsia" w:ascii="仿宋" w:hAnsi="仿宋" w:eastAsia="仿宋" w:cs="仿宋"/>
          <w:color w:val="000000"/>
          <w:sz w:val="24"/>
          <w:szCs w:val="24"/>
          <w:u w:val="single"/>
        </w:rPr>
      </w:pPr>
      <w:r>
        <w:rPr>
          <w:rFonts w:hint="eastAsia" w:ascii="仿宋" w:hAnsi="仿宋" w:eastAsia="仿宋" w:cs="仿宋"/>
          <w:color w:val="000000"/>
          <w:sz w:val="24"/>
          <w:szCs w:val="24"/>
        </w:rPr>
        <w:t>依照</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规定，现将该案移送你单位处理。</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附：</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1.案件有关材料    件：</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（1）……</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（2）……</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2.移送案件涉案物品清单</w:t>
      </w:r>
    </w:p>
    <w:p>
      <w:pPr>
        <w:spacing w:line="480" w:lineRule="exact"/>
        <w:ind w:firstLine="480" w:firstLineChars="200"/>
        <w:outlineLvl w:val="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rPr>
      </w:pPr>
    </w:p>
    <w:p>
      <w:pPr>
        <w:pStyle w:val="2"/>
        <w:spacing w:line="500" w:lineRule="exact"/>
        <w:ind w:firstLine="480" w:firstLineChars="200"/>
        <w:rPr>
          <w:rFonts w:hint="eastAsia" w:ascii="仿宋" w:hAnsi="仿宋" w:eastAsia="仿宋" w:cs="仿宋"/>
          <w:color w:val="000000"/>
          <w:sz w:val="24"/>
          <w:szCs w:val="24"/>
        </w:rPr>
      </w:pPr>
      <w:r>
        <w:rPr>
          <w:rFonts w:hint="eastAsia" w:ascii="仿宋" w:hAnsi="仿宋" w:eastAsia="仿宋" w:cs="仿宋"/>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none"/>
          <w:lang w:val="en-US" w:eastAsia="zh-CN"/>
        </w:rPr>
        <w:t xml:space="preserve">  </w:t>
      </w:r>
      <w:r>
        <w:rPr>
          <w:rFonts w:hint="eastAsia" w:ascii="仿宋" w:hAnsi="仿宋" w:eastAsia="仿宋" w:cs="仿宋"/>
          <w:color w:val="000000"/>
          <w:sz w:val="24"/>
          <w:szCs w:val="24"/>
        </w:rPr>
        <w:t>电  话：</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3104" w:leftChars="1478" w:right="23" w:rightChars="11" w:firstLine="2354" w:firstLineChars="981"/>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格式三十六</w:t>
      </w:r>
    </w:p>
    <w:p>
      <w:pPr>
        <w:spacing w:line="480" w:lineRule="exact"/>
        <w:rPr>
          <w:rFonts w:hint="eastAsia" w:ascii="黑体" w:hAnsi="黑体" w:eastAsia="黑体" w:cs="黑体"/>
          <w:color w:val="000000"/>
          <w:sz w:val="28"/>
          <w:szCs w:val="28"/>
          <w:lang w:eastAsia="zh-CN"/>
        </w:rPr>
      </w:pPr>
    </w:p>
    <w:tbl>
      <w:tblPr>
        <w:tblStyle w:val="6"/>
        <w:tblpPr w:leftFromText="180" w:rightFromText="180" w:vertAnchor="text" w:horzAnchor="page" w:tblpX="1605" w:tblpY="769"/>
        <w:tblOverlap w:val="never"/>
        <w:tblW w:w="5000" w:type="pct"/>
        <w:tblInd w:w="0" w:type="dxa"/>
        <w:tblLayout w:type="autofit"/>
        <w:tblCellMar>
          <w:top w:w="0" w:type="dxa"/>
          <w:left w:w="108" w:type="dxa"/>
          <w:bottom w:w="0" w:type="dxa"/>
          <w:right w:w="108" w:type="dxa"/>
        </w:tblCellMar>
      </w:tblPr>
      <w:tblGrid>
        <w:gridCol w:w="655"/>
        <w:gridCol w:w="457"/>
        <w:gridCol w:w="830"/>
        <w:gridCol w:w="1140"/>
        <w:gridCol w:w="456"/>
        <w:gridCol w:w="573"/>
        <w:gridCol w:w="457"/>
        <w:gridCol w:w="1213"/>
        <w:gridCol w:w="1805"/>
        <w:gridCol w:w="1475"/>
      </w:tblGrid>
      <w:tr>
        <w:tblPrEx>
          <w:tblCellMar>
            <w:top w:w="0" w:type="dxa"/>
            <w:left w:w="108" w:type="dxa"/>
            <w:bottom w:w="0" w:type="dxa"/>
            <w:right w:w="108" w:type="dxa"/>
          </w:tblCellMar>
        </w:tblPrEx>
        <w:trPr>
          <w:trHeight w:val="493"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2575" w:type="pct"/>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文书编号</w:t>
            </w:r>
          </w:p>
        </w:tc>
        <w:tc>
          <w:tcPr>
            <w:tcW w:w="813" w:type="pct"/>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73"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2575" w:type="pct"/>
            <w:gridSpan w:val="6"/>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813" w:type="pct"/>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97" w:hRule="atLeast"/>
        </w:trPr>
        <w:tc>
          <w:tcPr>
            <w:tcW w:w="36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tc>
        <w:tc>
          <w:tcPr>
            <w:tcW w:w="25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629"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c>
          <w:tcPr>
            <w:tcW w:w="251"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31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252"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职业</w:t>
            </w:r>
          </w:p>
        </w:tc>
        <w:tc>
          <w:tcPr>
            <w:tcW w:w="66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身份证号</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492"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252" w:type="pct"/>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单位</w:t>
            </w:r>
          </w:p>
        </w:tc>
        <w:tc>
          <w:tcPr>
            <w:tcW w:w="3927" w:type="pct"/>
            <w:gridSpan w:val="7"/>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52" w:type="pct"/>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2117" w:type="pct"/>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法定代表人（负责人）姓名</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5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2117" w:type="pct"/>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联系方式</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简要案情及申请理由依据和内  容</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1818"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ind w:firstLine="2263" w:firstLineChars="943"/>
              <w:rPr>
                <w:rFonts w:hint="default" w:ascii="仿宋" w:hAnsi="仿宋" w:eastAsia="仿宋" w:cs="仿宋"/>
                <w:color w:val="000000"/>
                <w:sz w:val="24"/>
                <w:lang w:val="en-US" w:eastAsia="zh-CN"/>
              </w:rPr>
            </w:pPr>
            <w:r>
              <w:rPr>
                <w:rFonts w:hint="eastAsia" w:ascii="仿宋" w:hAnsi="仿宋" w:eastAsia="仿宋" w:cs="仿宋"/>
                <w:color w:val="000000"/>
                <w:sz w:val="24"/>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firstLine="2940" w:firstLineChars="1225"/>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firstLine="4423" w:firstLineChars="1843"/>
              <w:rPr>
                <w:rFonts w:hint="eastAsia" w:ascii="仿宋" w:hAnsi="仿宋" w:eastAsia="仿宋" w:cs="仿宋"/>
                <w:color w:val="000000"/>
                <w:sz w:val="24"/>
              </w:rPr>
            </w:pPr>
            <w:r>
              <w:rPr>
                <w:rFonts w:hint="eastAsia" w:ascii="仿宋" w:hAnsi="仿宋" w:eastAsia="仿宋" w:cs="仿宋"/>
                <w:color w:val="000000"/>
                <w:sz w:val="24"/>
              </w:rPr>
              <w:t xml:space="preserve">       年  月  日</w:t>
            </w:r>
          </w:p>
        </w:tc>
      </w:tr>
      <w:tr>
        <w:tblPrEx>
          <w:tblCellMar>
            <w:top w:w="0" w:type="dxa"/>
            <w:left w:w="108" w:type="dxa"/>
            <w:bottom w:w="0" w:type="dxa"/>
            <w:right w:w="108" w:type="dxa"/>
          </w:tblCellMar>
        </w:tblPrEx>
        <w:trPr>
          <w:trHeight w:val="1740" w:hRule="atLeast"/>
        </w:trPr>
        <w:tc>
          <w:tcPr>
            <w:tcW w:w="614" w:type="pct"/>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            年  月  日</w:t>
            </w:r>
          </w:p>
          <w:p>
            <w:pPr>
              <w:spacing w:line="480" w:lineRule="exact"/>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09"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4385" w:type="pct"/>
            <w:gridSpan w:val="8"/>
            <w:tcBorders>
              <w:top w:val="single" w:color="auto" w:sz="4" w:space="0"/>
              <w:left w:val="single" w:color="auto" w:sz="4" w:space="0"/>
              <w:bottom w:val="single" w:color="auto" w:sz="4" w:space="0"/>
              <w:right w:val="single" w:color="auto" w:sz="4" w:space="0"/>
            </w:tcBorders>
            <w:noWrap w:val="0"/>
            <w:vAlign w:val="bottom"/>
          </w:tcPr>
          <w:p>
            <w:pPr>
              <w:spacing w:line="480" w:lineRule="exact"/>
              <w:ind w:left="0" w:leftChars="0" w:firstLine="4020" w:firstLineChars="1675"/>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年  月  日</w:t>
            </w:r>
          </w:p>
        </w:tc>
      </w:tr>
    </w:tbl>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案件处理内部审批表（通用）</w:t>
      </w:r>
    </w:p>
    <w:p>
      <w:pPr>
        <w:spacing w:line="480" w:lineRule="exact"/>
        <w:jc w:val="center"/>
        <w:rPr>
          <w:rFonts w:hint="eastAsia" w:ascii="仿宋_GB2312"/>
          <w:color w:val="000000"/>
          <w:szCs w:val="21"/>
        </w:rPr>
      </w:pPr>
      <w:r>
        <w:rPr>
          <w:rFonts w:hint="eastAsia" w:ascii="黑体" w:hAnsi="黑体" w:eastAsia="黑体" w:cs="黑体"/>
          <w:color w:val="000000"/>
          <w:sz w:val="28"/>
          <w:szCs w:val="28"/>
        </w:rPr>
        <w:br w:type="page"/>
      </w:r>
    </w:p>
    <w:p>
      <w:pPr>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格式三十七</w:t>
      </w:r>
    </w:p>
    <w:p>
      <w:pPr>
        <w:spacing w:line="480" w:lineRule="exact"/>
        <w:ind w:left="0" w:leftChars="0" w:firstLine="6370" w:firstLineChars="2275"/>
        <w:jc w:val="left"/>
        <w:rPr>
          <w:rFonts w:hint="eastAsia" w:ascii="黑体" w:hAnsi="黑体" w:eastAsia="黑体" w:cs="黑体"/>
          <w:color w:val="000000"/>
          <w:sz w:val="28"/>
          <w:szCs w:val="28"/>
          <w:lang w:eastAsia="zh-CN"/>
        </w:rPr>
      </w:pPr>
    </w:p>
    <w:p>
      <w:pPr>
        <w:tabs>
          <w:tab w:val="left" w:pos="1020"/>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案  卷  封  面</w:t>
      </w:r>
    </w:p>
    <w:p>
      <w:pPr>
        <w:tabs>
          <w:tab w:val="left" w:pos="1020"/>
          <w:tab w:val="left" w:pos="1060"/>
          <w:tab w:val="center" w:pos="4365"/>
        </w:tabs>
        <w:spacing w:line="480" w:lineRule="exact"/>
        <w:jc w:val="center"/>
        <w:rPr>
          <w:rFonts w:hint="eastAsia" w:ascii="方正大标宋简体" w:eastAsia="方正大标宋简体"/>
          <w:color w:val="000000"/>
          <w:sz w:val="36"/>
          <w:szCs w:val="36"/>
          <w:u w:val="single"/>
        </w:rPr>
      </w:pP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5" w:hRule="atLeast"/>
        </w:trPr>
        <w:tc>
          <w:tcPr>
            <w:tcW w:w="9061" w:type="dxa"/>
            <w:gridSpan w:val="3"/>
            <w:tcBorders>
              <w:bottom w:val="single" w:color="auto" w:sz="4" w:space="0"/>
            </w:tcBorders>
            <w:noWrap w:val="0"/>
            <w:vAlign w:val="center"/>
          </w:tcPr>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480" w:lineRule="exact"/>
              <w:jc w:val="center"/>
              <w:rPr>
                <w:rFonts w:hint="eastAsia" w:ascii="黑体" w:hAnsi="宋体" w:eastAsia="黑体"/>
                <w:color w:val="000000"/>
                <w:sz w:val="44"/>
                <w:szCs w:val="44"/>
                <w:lang w:eastAsia="zh-CN"/>
              </w:rPr>
            </w:pPr>
            <w:r>
              <w:rPr>
                <w:rFonts w:hint="eastAsia" w:ascii="黑体" w:hAnsi="宋体" w:eastAsia="黑体"/>
                <w:color w:val="000000"/>
                <w:sz w:val="44"/>
                <w:szCs w:val="44"/>
              </w:rPr>
              <w:t>全宗名称</w:t>
            </w:r>
            <w:r>
              <w:rPr>
                <w:rFonts w:hint="eastAsia" w:ascii="黑体" w:hAnsi="宋体" w:eastAsia="黑体"/>
                <w:color w:val="000000"/>
                <w:sz w:val="44"/>
                <w:szCs w:val="44"/>
                <w:lang w:eastAsia="zh-CN"/>
              </w:rPr>
              <w:t>（</w:t>
            </w:r>
            <w:r>
              <w:rPr>
                <w:rFonts w:hint="eastAsia" w:ascii="黑体" w:hAnsi="宋体" w:eastAsia="黑体"/>
                <w:color w:val="000000"/>
                <w:sz w:val="44"/>
                <w:szCs w:val="44"/>
                <w:highlight w:val="none"/>
                <w:lang w:eastAsia="zh-CN"/>
              </w:rPr>
              <w:t>行政机关名称</w:t>
            </w:r>
            <w:r>
              <w:rPr>
                <w:rFonts w:hint="eastAsia" w:ascii="黑体" w:hAnsi="宋体" w:eastAsia="黑体"/>
                <w:color w:val="000000"/>
                <w:sz w:val="44"/>
                <w:szCs w:val="44"/>
                <w:lang w:eastAsia="zh-CN"/>
              </w:rPr>
              <w:t>）</w:t>
            </w: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720" w:lineRule="exact"/>
              <w:jc w:val="center"/>
              <w:rPr>
                <w:rFonts w:hint="eastAsia" w:ascii="黑体" w:hAnsi="宋体" w:eastAsia="黑体"/>
                <w:color w:val="000000"/>
                <w:sz w:val="72"/>
                <w:szCs w:val="72"/>
              </w:rPr>
            </w:pPr>
            <w:r>
              <w:rPr>
                <w:rFonts w:hint="eastAsia" w:ascii="黑体" w:hAnsi="宋体" w:eastAsia="黑体"/>
                <w:color w:val="000000"/>
                <w:sz w:val="72"/>
                <w:szCs w:val="72"/>
              </w:rPr>
              <w:t>行政处罚案卷</w:t>
            </w:r>
          </w:p>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案件名称：</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eastAsia="zh-CN"/>
              </w:rPr>
              <w:t>（主体</w:t>
            </w:r>
            <w:r>
              <w:rPr>
                <w:rFonts w:hint="eastAsia" w:ascii="仿宋" w:hAnsi="仿宋" w:eastAsia="仿宋" w:cs="仿宋"/>
                <w:color w:val="000000"/>
                <w:sz w:val="28"/>
                <w:szCs w:val="28"/>
                <w:u w:val="single"/>
                <w:lang w:val="en-US" w:eastAsia="zh-CN"/>
              </w:rPr>
              <w:t>+案由）</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 xml:space="preserve">行政处罚决定书文号： </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办案单位：</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_GB2312" w:hAnsi="宋体"/>
                <w:color w:val="000000"/>
                <w:sz w:val="28"/>
                <w:szCs w:val="28"/>
                <w:u w:val="single"/>
              </w:rPr>
            </w:pPr>
            <w:r>
              <w:rPr>
                <w:rFonts w:hint="eastAsia" w:ascii="仿宋" w:hAnsi="仿宋" w:eastAsia="仿宋" w:cs="仿宋"/>
                <w:color w:val="000000"/>
                <w:sz w:val="28"/>
                <w:szCs w:val="28"/>
              </w:rPr>
              <w:t>立卷人：</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 归档时间：</w:t>
            </w:r>
            <w:r>
              <w:rPr>
                <w:rFonts w:hint="eastAsia" w:ascii="仿宋" w:hAnsi="仿宋" w:eastAsia="仿宋" w:cs="仿宋"/>
                <w:color w:val="000000"/>
                <w:sz w:val="28"/>
                <w:szCs w:val="28"/>
                <w:u w:val="single"/>
              </w:rPr>
              <w:t xml:space="preserve">                      </w:t>
            </w:r>
          </w:p>
          <w:p>
            <w:pPr>
              <w:tabs>
                <w:tab w:val="left" w:pos="1060"/>
                <w:tab w:val="center" w:pos="4365"/>
              </w:tabs>
              <w:spacing w:line="480" w:lineRule="exact"/>
              <w:rPr>
                <w:rFonts w:hint="eastAsia" w:ascii="黑体" w:hAnsi="宋体" w:eastAsia="黑体"/>
                <w:color w:val="000000"/>
                <w:sz w:val="44"/>
                <w:szCs w:val="4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pPr>
              <w:tabs>
                <w:tab w:val="left" w:pos="1060"/>
                <w:tab w:val="center" w:pos="4365"/>
              </w:tabs>
              <w:spacing w:line="480" w:lineRule="exact"/>
              <w:ind w:firstLine="280" w:firstLineChars="100"/>
              <w:rPr>
                <w:rFonts w:hint="eastAsia" w:ascii="仿宋_GB2312" w:hAnsi="宋体"/>
                <w:color w:val="000000"/>
                <w:sz w:val="28"/>
                <w:szCs w:val="28"/>
              </w:rPr>
            </w:pPr>
            <w:r>
              <w:rPr>
                <w:rFonts w:hint="eastAsia" w:ascii="仿宋" w:hAnsi="仿宋" w:eastAsia="仿宋" w:cs="仿宋"/>
                <w:color w:val="000000"/>
                <w:sz w:val="28"/>
                <w:szCs w:val="28"/>
              </w:rPr>
              <w:t xml:space="preserve">自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月至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保管期限</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pPr>
              <w:tabs>
                <w:tab w:val="left" w:pos="1060"/>
                <w:tab w:val="center" w:pos="4365"/>
              </w:tabs>
              <w:spacing w:line="480" w:lineRule="exact"/>
              <w:ind w:firstLine="1117" w:firstLineChars="399"/>
              <w:rPr>
                <w:rFonts w:hint="eastAsia" w:ascii="仿宋_GB2312" w:hAnsi="宋体"/>
                <w:color w:val="000000"/>
                <w:sz w:val="28"/>
                <w:szCs w:val="28"/>
              </w:rPr>
            </w:pPr>
            <w:r>
              <w:rPr>
                <w:rFonts w:hint="eastAsia" w:ascii="仿宋" w:hAnsi="仿宋" w:eastAsia="仿宋" w:cs="仿宋"/>
                <w:color w:val="000000"/>
                <w:sz w:val="28"/>
                <w:szCs w:val="28"/>
              </w:rPr>
              <w:t>本卷共     件      页</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归档号</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bl>
    <w:p>
      <w:pPr>
        <w:tabs>
          <w:tab w:val="left" w:pos="1060"/>
          <w:tab w:val="center" w:pos="4365"/>
        </w:tabs>
        <w:spacing w:line="480" w:lineRule="exact"/>
        <w:jc w:val="left"/>
        <w:rPr>
          <w:rFonts w:hint="eastAsia" w:ascii="仿宋_GB2312" w:hAnsi="宋体"/>
          <w:color w:val="000000"/>
          <w:sz w:val="28"/>
          <w:szCs w:val="28"/>
        </w:rPr>
      </w:pPr>
    </w:p>
    <w:p>
      <w:pPr>
        <w:tabs>
          <w:tab w:val="left" w:pos="1060"/>
          <w:tab w:val="center" w:pos="4365"/>
        </w:tabs>
        <w:spacing w:line="480" w:lineRule="exact"/>
        <w:jc w:val="left"/>
        <w:rPr>
          <w:rFonts w:hint="eastAsia" w:ascii="仿宋_GB2312" w:hAnsi="宋体"/>
          <w:color w:val="000000"/>
          <w:sz w:val="28"/>
          <w:szCs w:val="28"/>
        </w:rPr>
      </w:pPr>
    </w:p>
    <w:tbl>
      <w:tblPr>
        <w:tblStyle w:val="7"/>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全宗号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目录号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r>
    </w:tbl>
    <w:p>
      <w:pPr>
        <w:tabs>
          <w:tab w:val="left" w:pos="1060"/>
          <w:tab w:val="center" w:pos="4365"/>
        </w:tabs>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格式三十八</w:t>
      </w:r>
    </w:p>
    <w:p>
      <w:pPr>
        <w:tabs>
          <w:tab w:val="left" w:pos="1060"/>
          <w:tab w:val="center" w:pos="4365"/>
        </w:tabs>
        <w:spacing w:line="480" w:lineRule="exact"/>
        <w:jc w:val="left"/>
        <w:rPr>
          <w:rFonts w:hint="eastAsia" w:ascii="仿宋_GB2312" w:hAnsi="宋体"/>
          <w:color w:val="000000"/>
          <w:sz w:val="28"/>
          <w:szCs w:val="28"/>
          <w:lang w:eastAsia="zh-CN"/>
        </w:rPr>
      </w:pPr>
    </w:p>
    <w:p>
      <w:pPr>
        <w:tabs>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卷  内  文  件  目</w:t>
      </w:r>
      <w:r>
        <w:rPr>
          <w:rFonts w:hint="eastAsia" w:ascii="方正小标宋简体" w:hAnsi="方正小标宋简体" w:eastAsia="方正小标宋简体" w:cs="方正小标宋简体"/>
          <w:color w:val="000000"/>
          <w:sz w:val="36"/>
          <w:szCs w:val="36"/>
          <w:u w:val="single"/>
          <w:lang w:val="en-US" w:eastAsia="zh-CN"/>
        </w:rPr>
        <w:t xml:space="preserve"> </w:t>
      </w:r>
      <w:r>
        <w:rPr>
          <w:rFonts w:hint="eastAsia" w:ascii="方正小标宋简体" w:hAnsi="方正小标宋简体" w:eastAsia="方正小标宋简体" w:cs="方正小标宋简体"/>
          <w:color w:val="000000"/>
          <w:sz w:val="36"/>
          <w:szCs w:val="36"/>
          <w:u w:val="single"/>
        </w:rPr>
        <w:t xml:space="preserve"> 录</w:t>
      </w:r>
    </w:p>
    <w:p>
      <w:pPr>
        <w:tabs>
          <w:tab w:val="left" w:pos="1060"/>
          <w:tab w:val="center" w:pos="4365"/>
        </w:tabs>
        <w:spacing w:line="480" w:lineRule="exact"/>
        <w:jc w:val="center"/>
        <w:rPr>
          <w:rFonts w:hint="eastAsia" w:ascii="仿宋_GB2312"/>
          <w:color w:val="000000"/>
          <w:sz w:val="44"/>
          <w:szCs w:val="44"/>
          <w:u w:val="single"/>
        </w:rPr>
      </w:pPr>
    </w:p>
    <w:tbl>
      <w:tblPr>
        <w:tblStyle w:val="6"/>
        <w:tblW w:w="4998" w:type="pct"/>
        <w:tblInd w:w="0" w:type="dxa"/>
        <w:tblLayout w:type="autofit"/>
        <w:tblCellMar>
          <w:top w:w="0" w:type="dxa"/>
          <w:left w:w="108" w:type="dxa"/>
          <w:bottom w:w="0" w:type="dxa"/>
          <w:right w:w="108" w:type="dxa"/>
        </w:tblCellMar>
      </w:tblPr>
      <w:tblGrid>
        <w:gridCol w:w="546"/>
        <w:gridCol w:w="1227"/>
        <w:gridCol w:w="1267"/>
        <w:gridCol w:w="3916"/>
        <w:gridCol w:w="745"/>
        <w:gridCol w:w="656"/>
        <w:gridCol w:w="700"/>
      </w:tblGrid>
      <w:tr>
        <w:tblPrEx>
          <w:tblCellMar>
            <w:top w:w="0" w:type="dxa"/>
            <w:left w:w="108" w:type="dxa"/>
            <w:bottom w:w="0" w:type="dxa"/>
            <w:right w:w="108" w:type="dxa"/>
          </w:tblCellMar>
        </w:tblPrEx>
        <w:trPr>
          <w:trHeight w:val="713" w:hRule="atLeast"/>
        </w:trPr>
        <w:tc>
          <w:tcPr>
            <w:tcW w:w="301"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2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序号</w:t>
            </w:r>
          </w:p>
        </w:tc>
        <w:tc>
          <w:tcPr>
            <w:tcW w:w="677"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文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号</w:t>
            </w:r>
          </w:p>
        </w:tc>
        <w:tc>
          <w:tcPr>
            <w:tcW w:w="699"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责任</w:t>
            </w:r>
            <w:r>
              <w:rPr>
                <w:rFonts w:hint="eastAsia" w:ascii="仿宋" w:hAnsi="仿宋" w:eastAsia="仿宋" w:cs="仿宋"/>
                <w:color w:val="000000"/>
                <w:sz w:val="24"/>
                <w:szCs w:val="24"/>
                <w:lang w:eastAsia="zh-CN"/>
              </w:rPr>
              <w:t>人</w:t>
            </w:r>
          </w:p>
        </w:tc>
        <w:tc>
          <w:tcPr>
            <w:tcW w:w="2160"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题  名</w:t>
            </w:r>
          </w:p>
        </w:tc>
        <w:tc>
          <w:tcPr>
            <w:tcW w:w="411"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日期</w:t>
            </w: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页</w:t>
            </w:r>
          </w:p>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号</w:t>
            </w:r>
          </w:p>
        </w:tc>
        <w:tc>
          <w:tcPr>
            <w:tcW w:w="386"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备注</w:t>
            </w:r>
          </w:p>
        </w:tc>
      </w:tr>
      <w:tr>
        <w:tblPrEx>
          <w:tblCellMar>
            <w:top w:w="0" w:type="dxa"/>
            <w:left w:w="108" w:type="dxa"/>
            <w:bottom w:w="0" w:type="dxa"/>
            <w:right w:w="108" w:type="dxa"/>
          </w:tblCellMar>
        </w:tblPrEx>
        <w:trPr>
          <w:trHeight w:val="765"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4"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6"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2"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9"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3"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14"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6"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05"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3"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30"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bl>
    <w:p>
      <w:pPr>
        <w:rPr>
          <w:sz w:val="32"/>
          <w:szCs w:val="32"/>
        </w:rPr>
      </w:pPr>
    </w:p>
    <w:sectPr>
      <w:pgSz w:w="11906" w:h="16838"/>
      <w:pgMar w:top="1984" w:right="1474"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roma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altName w:val="微软雅黑"/>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81AD6"/>
    <w:rsid w:val="00747571"/>
    <w:rsid w:val="011352A1"/>
    <w:rsid w:val="0115616A"/>
    <w:rsid w:val="02153D97"/>
    <w:rsid w:val="02A74D86"/>
    <w:rsid w:val="03536B4E"/>
    <w:rsid w:val="03771511"/>
    <w:rsid w:val="065114F3"/>
    <w:rsid w:val="07560434"/>
    <w:rsid w:val="07C67FC3"/>
    <w:rsid w:val="08164F36"/>
    <w:rsid w:val="0860270F"/>
    <w:rsid w:val="08657476"/>
    <w:rsid w:val="08EB53A6"/>
    <w:rsid w:val="09E775D9"/>
    <w:rsid w:val="0A08391E"/>
    <w:rsid w:val="0A3438B0"/>
    <w:rsid w:val="0AD2258C"/>
    <w:rsid w:val="0BB56604"/>
    <w:rsid w:val="0C3B2E16"/>
    <w:rsid w:val="0CF00771"/>
    <w:rsid w:val="0D201612"/>
    <w:rsid w:val="0D8608AE"/>
    <w:rsid w:val="0DB31B92"/>
    <w:rsid w:val="0F0A1B16"/>
    <w:rsid w:val="0F2F76EA"/>
    <w:rsid w:val="0F392020"/>
    <w:rsid w:val="0F962275"/>
    <w:rsid w:val="100D296E"/>
    <w:rsid w:val="1011425C"/>
    <w:rsid w:val="107007ED"/>
    <w:rsid w:val="10950D2D"/>
    <w:rsid w:val="10FF2A35"/>
    <w:rsid w:val="119209EA"/>
    <w:rsid w:val="119D49E6"/>
    <w:rsid w:val="11AE61FF"/>
    <w:rsid w:val="121313B6"/>
    <w:rsid w:val="123A35C5"/>
    <w:rsid w:val="12DF2DF1"/>
    <w:rsid w:val="137231F5"/>
    <w:rsid w:val="13D15CE2"/>
    <w:rsid w:val="17800899"/>
    <w:rsid w:val="18623466"/>
    <w:rsid w:val="198A769E"/>
    <w:rsid w:val="19E9316D"/>
    <w:rsid w:val="1A2820BE"/>
    <w:rsid w:val="1A466985"/>
    <w:rsid w:val="1C02621C"/>
    <w:rsid w:val="1DD660EC"/>
    <w:rsid w:val="1E7C4A27"/>
    <w:rsid w:val="1FB52B66"/>
    <w:rsid w:val="20C03729"/>
    <w:rsid w:val="211E365A"/>
    <w:rsid w:val="239026C5"/>
    <w:rsid w:val="24012F33"/>
    <w:rsid w:val="255E0B9D"/>
    <w:rsid w:val="25A62959"/>
    <w:rsid w:val="26010FB0"/>
    <w:rsid w:val="26A148F4"/>
    <w:rsid w:val="26BD14DF"/>
    <w:rsid w:val="27581E51"/>
    <w:rsid w:val="28896E6A"/>
    <w:rsid w:val="29443653"/>
    <w:rsid w:val="296B2F13"/>
    <w:rsid w:val="2AAE5C82"/>
    <w:rsid w:val="2E891EA6"/>
    <w:rsid w:val="2E9A16DA"/>
    <w:rsid w:val="2F876CBA"/>
    <w:rsid w:val="2FD610A3"/>
    <w:rsid w:val="307003D1"/>
    <w:rsid w:val="30B73531"/>
    <w:rsid w:val="31023111"/>
    <w:rsid w:val="315C40AF"/>
    <w:rsid w:val="31BF545F"/>
    <w:rsid w:val="31F14267"/>
    <w:rsid w:val="32A508D8"/>
    <w:rsid w:val="33DC7BE8"/>
    <w:rsid w:val="33E7642C"/>
    <w:rsid w:val="34DE328C"/>
    <w:rsid w:val="35365416"/>
    <w:rsid w:val="359E6537"/>
    <w:rsid w:val="35D602BD"/>
    <w:rsid w:val="36457D78"/>
    <w:rsid w:val="367B102B"/>
    <w:rsid w:val="36CF4F28"/>
    <w:rsid w:val="37510FEF"/>
    <w:rsid w:val="37C7753B"/>
    <w:rsid w:val="380C295C"/>
    <w:rsid w:val="394C619C"/>
    <w:rsid w:val="39B06BD0"/>
    <w:rsid w:val="3A693695"/>
    <w:rsid w:val="3ACC0360"/>
    <w:rsid w:val="3B7A7503"/>
    <w:rsid w:val="3C3A101C"/>
    <w:rsid w:val="3C8232A4"/>
    <w:rsid w:val="3CA305E2"/>
    <w:rsid w:val="3D3D1262"/>
    <w:rsid w:val="3DF642E3"/>
    <w:rsid w:val="3F2A10F3"/>
    <w:rsid w:val="3F41203A"/>
    <w:rsid w:val="40767133"/>
    <w:rsid w:val="40CD68F5"/>
    <w:rsid w:val="41D1207D"/>
    <w:rsid w:val="42FC7F6D"/>
    <w:rsid w:val="434F3F51"/>
    <w:rsid w:val="44A71034"/>
    <w:rsid w:val="453B48A9"/>
    <w:rsid w:val="45BB67FB"/>
    <w:rsid w:val="491039D0"/>
    <w:rsid w:val="4A5C4E66"/>
    <w:rsid w:val="4A8E738A"/>
    <w:rsid w:val="4AF713FC"/>
    <w:rsid w:val="4AFB78D8"/>
    <w:rsid w:val="4B226211"/>
    <w:rsid w:val="4BD94E2E"/>
    <w:rsid w:val="4C234585"/>
    <w:rsid w:val="4C415014"/>
    <w:rsid w:val="4CEC5729"/>
    <w:rsid w:val="4DAE4847"/>
    <w:rsid w:val="4F58635C"/>
    <w:rsid w:val="50134D26"/>
    <w:rsid w:val="51D9300E"/>
    <w:rsid w:val="524A193A"/>
    <w:rsid w:val="52725D72"/>
    <w:rsid w:val="527E3593"/>
    <w:rsid w:val="5399684A"/>
    <w:rsid w:val="54D96461"/>
    <w:rsid w:val="558968CA"/>
    <w:rsid w:val="55D42641"/>
    <w:rsid w:val="568B0205"/>
    <w:rsid w:val="56BE3C71"/>
    <w:rsid w:val="57932111"/>
    <w:rsid w:val="57F3311B"/>
    <w:rsid w:val="5A2E1BED"/>
    <w:rsid w:val="5A6900AA"/>
    <w:rsid w:val="5B044AFE"/>
    <w:rsid w:val="5B2B5822"/>
    <w:rsid w:val="5BB3675C"/>
    <w:rsid w:val="5BF41A9D"/>
    <w:rsid w:val="5C301A55"/>
    <w:rsid w:val="5C552196"/>
    <w:rsid w:val="5C7C0A8C"/>
    <w:rsid w:val="5E0A44A5"/>
    <w:rsid w:val="600D3E2D"/>
    <w:rsid w:val="60FE3ABD"/>
    <w:rsid w:val="62152DA1"/>
    <w:rsid w:val="6226442A"/>
    <w:rsid w:val="6272733F"/>
    <w:rsid w:val="639971A1"/>
    <w:rsid w:val="63EC3FFB"/>
    <w:rsid w:val="64086AAB"/>
    <w:rsid w:val="658759FB"/>
    <w:rsid w:val="666E01CF"/>
    <w:rsid w:val="668F69A7"/>
    <w:rsid w:val="67BB3818"/>
    <w:rsid w:val="67C31240"/>
    <w:rsid w:val="685B7678"/>
    <w:rsid w:val="68C75779"/>
    <w:rsid w:val="68ED05E5"/>
    <w:rsid w:val="6AD259C0"/>
    <w:rsid w:val="6AEA7DA2"/>
    <w:rsid w:val="6CAC0DC0"/>
    <w:rsid w:val="6D3F4BA3"/>
    <w:rsid w:val="6D85111C"/>
    <w:rsid w:val="6E894EFE"/>
    <w:rsid w:val="6FC30B44"/>
    <w:rsid w:val="709B7C7F"/>
    <w:rsid w:val="709E7DB2"/>
    <w:rsid w:val="70AB0AEB"/>
    <w:rsid w:val="70D754B8"/>
    <w:rsid w:val="737F0FC6"/>
    <w:rsid w:val="75732C66"/>
    <w:rsid w:val="75D7152B"/>
    <w:rsid w:val="770554BF"/>
    <w:rsid w:val="77561B32"/>
    <w:rsid w:val="77A75F90"/>
    <w:rsid w:val="78340DFD"/>
    <w:rsid w:val="783827B3"/>
    <w:rsid w:val="78C44DF5"/>
    <w:rsid w:val="795D2FCF"/>
    <w:rsid w:val="7B4027F9"/>
    <w:rsid w:val="7B4459F4"/>
    <w:rsid w:val="7B893921"/>
    <w:rsid w:val="7BB2265B"/>
    <w:rsid w:val="7BC60BAB"/>
    <w:rsid w:val="7D205090"/>
    <w:rsid w:val="7E1744CA"/>
    <w:rsid w:val="7E185DF0"/>
    <w:rsid w:val="7ED45DF5"/>
    <w:rsid w:val="7F4A0AD3"/>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kern w:val="2"/>
      <w:sz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2020-05-21T08:14:00Z</dcterms:created>
  <dc:creator>Administrator</dc:creator>
  <cp:lastModifiedBy>寺家庄镇政府</cp:lastModifiedBy>
  <cp:lastPrinted>2020-07-15T01:06:00Z</cp:lastPrinted>
  <dcterms:modified xsi:type="dcterms:W3CDTF">2020-08-18T05:37:46Z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