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80" w:lineRule="exact"/>
        <w:ind w:left="0" w:right="0" w:firstLine="0" w:firstLineChars="0"/>
        <w:jc w:val="center"/>
        <w:textAlignment w:val="auto"/>
        <w:rPr>
          <w:rFonts w:hint="eastAsia" w:ascii="微软雅黑" w:hAnsi="微软雅黑" w:eastAsia="微软雅黑" w:cs="微软雅黑"/>
          <w:b w:val="0"/>
          <w:bCs/>
          <w:i w:val="0"/>
          <w:caps w:val="0"/>
          <w:color w:val="333333"/>
          <w:spacing w:val="0"/>
          <w:kern w:val="0"/>
          <w:sz w:val="32"/>
          <w:szCs w:val="32"/>
          <w:shd w:val="clear" w:fill="FFFFFF"/>
          <w:lang w:val="en-US" w:eastAsia="zh-CN" w:bidi="ar"/>
        </w:rPr>
      </w:pPr>
      <w:r>
        <w:rPr>
          <w:rFonts w:hint="eastAsia" w:ascii="微软雅黑" w:hAnsi="微软雅黑" w:eastAsia="微软雅黑" w:cs="微软雅黑"/>
          <w:b w:val="0"/>
          <w:bCs/>
          <w:i w:val="0"/>
          <w:caps w:val="0"/>
          <w:color w:val="333333"/>
          <w:spacing w:val="0"/>
          <w:kern w:val="0"/>
          <w:sz w:val="32"/>
          <w:szCs w:val="32"/>
          <w:shd w:val="clear" w:fill="FFFFFF"/>
          <w:lang w:val="en-US" w:eastAsia="zh-CN" w:bidi="ar"/>
        </w:rPr>
        <w:t>人力资源社会保障部  财政部  税务总局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i w:val="0"/>
          <w:caps w:val="0"/>
          <w:color w:val="333333"/>
          <w:spacing w:val="0"/>
          <w:sz w:val="36"/>
          <w:szCs w:val="36"/>
          <w:shd w:val="clear" w:fill="FFFFFF"/>
        </w:rPr>
      </w:pPr>
      <w:r>
        <w:rPr>
          <w:rFonts w:hint="eastAsia" w:ascii="微软雅黑" w:hAnsi="微软雅黑" w:eastAsia="微软雅黑" w:cs="微软雅黑"/>
          <w:b w:val="0"/>
          <w:bCs/>
          <w:i w:val="0"/>
          <w:caps w:val="0"/>
          <w:color w:val="333333"/>
          <w:spacing w:val="0"/>
          <w:sz w:val="36"/>
          <w:szCs w:val="36"/>
          <w:shd w:val="clear" w:fill="FFFFFF"/>
        </w:rPr>
        <w:t>关于阶段性减免企业社会保险费的通知</w:t>
      </w:r>
      <w:r>
        <w:rPr>
          <w:rFonts w:hint="eastAsia" w:ascii="微软雅黑" w:hAnsi="微软雅黑" w:eastAsia="微软雅黑" w:cs="微软雅黑"/>
          <w:b/>
          <w:i w:val="0"/>
          <w:caps w:val="0"/>
          <w:color w:val="333333"/>
          <w:spacing w:val="0"/>
          <w:sz w:val="36"/>
          <w:szCs w:val="36"/>
          <w:shd w:val="clear" w:fill="FFFFFF"/>
          <w:lang w:val="en-US" w:eastAsia="zh-CN"/>
        </w:rPr>
        <w:fldChar w:fldCharType="begin"/>
      </w:r>
      <w:r>
        <w:rPr>
          <w:rFonts w:hint="eastAsia" w:ascii="微软雅黑" w:hAnsi="微软雅黑" w:eastAsia="微软雅黑" w:cs="微软雅黑"/>
          <w:b/>
          <w:i w:val="0"/>
          <w:caps w:val="0"/>
          <w:color w:val="333333"/>
          <w:spacing w:val="0"/>
          <w:sz w:val="36"/>
          <w:szCs w:val="36"/>
          <w:shd w:val="clear" w:fill="FFFFFF"/>
          <w:lang w:val="en-US" w:eastAsia="zh-CN"/>
        </w:rPr>
        <w:instrText xml:space="preserve"> HYPERLINK "http://www.mof.gov.cn/zhengwuxinxi/caizhengxinwen/202002/t20200224_3473183.htm" \o "分享到新浪微博" </w:instrText>
      </w:r>
      <w:r>
        <w:rPr>
          <w:rFonts w:hint="eastAsia" w:ascii="微软雅黑" w:hAnsi="微软雅黑" w:eastAsia="微软雅黑" w:cs="微软雅黑"/>
          <w:b/>
          <w:i w:val="0"/>
          <w:caps w:val="0"/>
          <w:color w:val="333333"/>
          <w:spacing w:val="0"/>
          <w:sz w:val="36"/>
          <w:szCs w:val="36"/>
          <w:shd w:val="clear" w:fill="FFFFFF"/>
          <w:lang w:val="en-US" w:eastAsia="zh-CN"/>
        </w:rPr>
        <w:fldChar w:fldCharType="separate"/>
      </w:r>
      <w:r>
        <w:rPr>
          <w:rFonts w:hint="eastAsia" w:ascii="微软雅黑" w:hAnsi="微软雅黑" w:eastAsia="微软雅黑" w:cs="微软雅黑"/>
          <w:b/>
          <w:i w:val="0"/>
          <w:caps w:val="0"/>
          <w:color w:val="333333"/>
          <w:spacing w:val="0"/>
          <w:sz w:val="36"/>
          <w:szCs w:val="36"/>
          <w:shd w:val="clear" w:fill="FFFFFF"/>
          <w:lang w:val="en-US" w:eastAsia="zh-CN"/>
        </w:rPr>
        <w:fldChar w:fldCharType="end"/>
      </w:r>
      <w:r>
        <w:rPr>
          <w:rFonts w:hint="eastAsia" w:ascii="微软雅黑" w:hAnsi="微软雅黑" w:eastAsia="微软雅黑" w:cs="微软雅黑"/>
          <w:b/>
          <w:i w:val="0"/>
          <w:caps w:val="0"/>
          <w:color w:val="333333"/>
          <w:spacing w:val="0"/>
          <w:sz w:val="36"/>
          <w:szCs w:val="36"/>
          <w:shd w:val="clear" w:fill="FFFFFF"/>
          <w:lang w:val="en-US" w:eastAsia="zh-CN"/>
        </w:rPr>
        <w:fldChar w:fldCharType="begin"/>
      </w:r>
      <w:r>
        <w:rPr>
          <w:rFonts w:hint="eastAsia" w:ascii="微软雅黑" w:hAnsi="微软雅黑" w:eastAsia="微软雅黑" w:cs="微软雅黑"/>
          <w:b/>
          <w:i w:val="0"/>
          <w:caps w:val="0"/>
          <w:color w:val="333333"/>
          <w:spacing w:val="0"/>
          <w:sz w:val="36"/>
          <w:szCs w:val="36"/>
          <w:shd w:val="clear" w:fill="FFFFFF"/>
          <w:lang w:val="en-US" w:eastAsia="zh-CN"/>
        </w:rPr>
        <w:instrText xml:space="preserve"> HYPERLINK "http://www.mof.gov.cn/zhengwuxinxi/caizhengxinwen/202002/t20200224_3473183.htm" \o "分享到微信" </w:instrText>
      </w:r>
      <w:r>
        <w:rPr>
          <w:rFonts w:hint="eastAsia" w:ascii="微软雅黑" w:hAnsi="微软雅黑" w:eastAsia="微软雅黑" w:cs="微软雅黑"/>
          <w:b/>
          <w:i w:val="0"/>
          <w:caps w:val="0"/>
          <w:color w:val="333333"/>
          <w:spacing w:val="0"/>
          <w:sz w:val="36"/>
          <w:szCs w:val="36"/>
          <w:shd w:val="clear" w:fill="FFFFFF"/>
          <w:lang w:val="en-US" w:eastAsia="zh-CN"/>
        </w:rPr>
        <w:fldChar w:fldCharType="separate"/>
      </w:r>
      <w:r>
        <w:rPr>
          <w:rFonts w:hint="eastAsia" w:ascii="微软雅黑" w:hAnsi="微软雅黑" w:eastAsia="微软雅黑" w:cs="微软雅黑"/>
          <w:b/>
          <w:i w:val="0"/>
          <w:caps w:val="0"/>
          <w:color w:val="333333"/>
          <w:spacing w:val="0"/>
          <w:sz w:val="36"/>
          <w:szCs w:val="36"/>
          <w:shd w:val="clear" w:fill="FFFFFF"/>
          <w:lang w:val="en-US" w:eastAsia="zh-CN"/>
        </w:rPr>
        <w:fldChar w:fldCharType="end"/>
      </w:r>
      <w:r>
        <w:rPr>
          <w:rFonts w:hint="eastAsia" w:ascii="微软雅黑" w:hAnsi="微软雅黑" w:eastAsia="微软雅黑" w:cs="微软雅黑"/>
          <w:b/>
          <w:i w:val="0"/>
          <w:caps w:val="0"/>
          <w:color w:val="333333"/>
          <w:spacing w:val="0"/>
          <w:sz w:val="36"/>
          <w:szCs w:val="36"/>
          <w:shd w:val="clear" w:fill="FFFFFF"/>
          <w:lang w:val="en-US" w:eastAsia="zh-CN"/>
        </w:rPr>
        <w:fldChar w:fldCharType="begin"/>
      </w:r>
      <w:r>
        <w:rPr>
          <w:rFonts w:hint="eastAsia" w:ascii="微软雅黑" w:hAnsi="微软雅黑" w:eastAsia="微软雅黑" w:cs="微软雅黑"/>
          <w:b/>
          <w:i w:val="0"/>
          <w:caps w:val="0"/>
          <w:color w:val="333333"/>
          <w:spacing w:val="0"/>
          <w:sz w:val="36"/>
          <w:szCs w:val="36"/>
          <w:shd w:val="clear" w:fill="FFFFFF"/>
          <w:lang w:val="en-US" w:eastAsia="zh-CN"/>
        </w:rPr>
        <w:instrText xml:space="preserve"> HYPERLINK "http://www.mof.gov.cn/zhengwuxinxi/caizhengxinwen/202002/t20200224_3473183.htm" </w:instrText>
      </w:r>
      <w:r>
        <w:rPr>
          <w:rFonts w:hint="eastAsia" w:ascii="微软雅黑" w:hAnsi="微软雅黑" w:eastAsia="微软雅黑" w:cs="微软雅黑"/>
          <w:b/>
          <w:i w:val="0"/>
          <w:caps w:val="0"/>
          <w:color w:val="333333"/>
          <w:spacing w:val="0"/>
          <w:sz w:val="36"/>
          <w:szCs w:val="36"/>
          <w:shd w:val="clear" w:fill="FFFFFF"/>
          <w:lang w:val="en-US" w:eastAsia="zh-CN"/>
        </w:rPr>
        <w:fldChar w:fldCharType="separate"/>
      </w:r>
      <w:r>
        <w:rPr>
          <w:rFonts w:hint="eastAsia" w:ascii="微软雅黑" w:hAnsi="微软雅黑" w:eastAsia="微软雅黑" w:cs="微软雅黑"/>
          <w:b/>
          <w:i w:val="0"/>
          <w:caps w:val="0"/>
          <w:color w:val="333333"/>
          <w:spacing w:val="0"/>
          <w:sz w:val="36"/>
          <w:szCs w:val="36"/>
          <w:shd w:val="clear" w:fill="FFFFFF"/>
          <w:lang w:val="en-US" w:eastAsia="zh-CN"/>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center"/>
        <w:rPr>
          <w:rStyle w:val="9"/>
          <w:rFonts w:hint="eastAsia" w:ascii="宋体" w:hAnsi="宋体" w:eastAsia="宋体" w:cs="宋体"/>
          <w:i w:val="0"/>
          <w:caps w:val="0"/>
          <w:color w:val="333333"/>
          <w:spacing w:val="0"/>
          <w:sz w:val="24"/>
          <w:szCs w:val="24"/>
          <w:shd w:val="clear" w:fill="FFFFFF"/>
        </w:rPr>
      </w:pPr>
      <w:r>
        <w:rPr>
          <w:rStyle w:val="9"/>
          <w:rFonts w:hint="eastAsia" w:ascii="宋体" w:hAnsi="宋体" w:eastAsia="宋体" w:cs="宋体"/>
          <w:i w:val="0"/>
          <w:caps w:val="0"/>
          <w:color w:val="333333"/>
          <w:spacing w:val="0"/>
          <w:sz w:val="24"/>
          <w:szCs w:val="24"/>
          <w:shd w:val="clear" w:fill="FFFFFF"/>
        </w:rPr>
        <w:t>人社部发﹝2020﹞11号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各省、自治区、直辖市人民政府，新疆生产建设兵团：</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为贯彻落实习近平总书记关于新冠肺炎疫情防控工作的重要指示精神，纾解企业困难，推动企业有序复工复产，支持稳定和扩大就业，根据社会保险法有关规定，经国务院同意，现就阶段性减免企业基本养老保险、失业保险、工伤保险（以下简称三项社会保险）单位缴费部分有关问题通知如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一、自2020年2月起，各省、自治区、直辖市（除湖北省外）及新疆生产建设兵团（以下统称省）可根据受疫情影响情况和基金承受能力，免征中小微企业三项社会保险单位缴费部分，免征期限不超过5个月；对大型企业等其他参保单位（不含机关事业单位）三项社会保险单位缴费部分可减半征收，减征期限不超过3个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二、自2020年2月起，湖北省可免征各类参保单位（不含机关事业单位）三项社会保险单位缴费部分，免征期限不超过5个月。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三、受疫情影响生产经营出现严重困难的企业，可申请缓缴社会保险费，缓缴期限原则上不超过6个月，缓缴期间免收滞纳金。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四、各省根据工业和信息化部、统计局、发展改革委、财政部《关于印发中小企业划型标准规定的通知》（工信部联企业〔2011〕300号）等有关规定，结合本省实际确定减免企业对象，并加强部门间信息共享，不增加企业事务性负担。</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五、要确保参保人员社会保险权益不受影响，企业要依法履行好代扣代缴职工个人缴费的义务，社保经办机构要做好个人权益记录工作。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六、各省级政府要切实承担主体责任，确保各项社会保险待遇按时足额支付。加快推进养老保险省级统筹，确保年底前实现基金省级统收统支。2020年企业职工基本养老保险基金中央调剂比例提高到4%，加大对困难地区的支持力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七、各省要结合当地实际，按照本通知规定的减免范围和减免时限执行，规范和加强基金管理，不得自行出台其他减收增支政策。各省可根据减免情况，合理调整2020年基金收入预算。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各省要提高认识，切实加强组织领导，统筹做好疫情防控和经济社会发展工作，抓紧制定具体实施办法，尽快兑现减免政策。各省印发的具体实施办法于3月5日前报人力资源社会保障部、财政部、税务总局备案。各级人力资源社会保障、财政、税务部门要会同相关部门，切实履行职责，加强沟通配合，全力做好疫情防控期间企业社会保险工作，确保企业社会保险费减免等各项政策措施落实到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right"/>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人力资源社会保障部  财政部  税务总局</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right"/>
        <w:textAlignment w:val="auto"/>
        <w:rPr>
          <w:rFonts w:hint="eastAsia" w:asciiTheme="minorEastAsia" w:hAnsiTheme="minorEastAsia" w:eastAsiaTheme="minorEastAsia" w:cstheme="minorEastAsia"/>
          <w:color w:val="auto"/>
          <w:sz w:val="24"/>
          <w:szCs w:val="24"/>
          <w:lang w:eastAsia="zh-CN"/>
        </w:rPr>
      </w:pPr>
      <w:bookmarkStart w:id="0" w:name="_GoBack"/>
      <w:bookmarkEnd w:id="0"/>
      <w:r>
        <w:rPr>
          <w:rFonts w:hint="eastAsia" w:ascii="宋体" w:hAnsi="宋体" w:eastAsia="宋体" w:cs="宋体"/>
          <w:i w:val="0"/>
          <w:caps w:val="0"/>
          <w:color w:val="333333"/>
          <w:spacing w:val="0"/>
          <w:sz w:val="24"/>
          <w:szCs w:val="24"/>
          <w:shd w:val="clear" w:fill="FFFFFF"/>
        </w:rPr>
        <w:t>　　2020年2月20日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0074559D"/>
    <w:rsid w:val="03765DE8"/>
    <w:rsid w:val="03990B6F"/>
    <w:rsid w:val="060927CA"/>
    <w:rsid w:val="06A15B20"/>
    <w:rsid w:val="06E869A6"/>
    <w:rsid w:val="0A7913CE"/>
    <w:rsid w:val="0C5E61B1"/>
    <w:rsid w:val="0D7A607C"/>
    <w:rsid w:val="0E9B2E08"/>
    <w:rsid w:val="1D906DC0"/>
    <w:rsid w:val="1EC935FF"/>
    <w:rsid w:val="1F564B28"/>
    <w:rsid w:val="23BA3624"/>
    <w:rsid w:val="23E56658"/>
    <w:rsid w:val="24650530"/>
    <w:rsid w:val="27392192"/>
    <w:rsid w:val="27A713C0"/>
    <w:rsid w:val="2B762329"/>
    <w:rsid w:val="2C7C34D5"/>
    <w:rsid w:val="2E4E7933"/>
    <w:rsid w:val="2EC667DA"/>
    <w:rsid w:val="2F1A2DA1"/>
    <w:rsid w:val="31AF244E"/>
    <w:rsid w:val="32BC0BCB"/>
    <w:rsid w:val="34900011"/>
    <w:rsid w:val="34EA6BAA"/>
    <w:rsid w:val="368C4A91"/>
    <w:rsid w:val="3BF52543"/>
    <w:rsid w:val="3D63560F"/>
    <w:rsid w:val="45447286"/>
    <w:rsid w:val="472D35F6"/>
    <w:rsid w:val="48FB421D"/>
    <w:rsid w:val="4BA049D6"/>
    <w:rsid w:val="4D0B45AB"/>
    <w:rsid w:val="4E257136"/>
    <w:rsid w:val="4FF3022F"/>
    <w:rsid w:val="50E531CB"/>
    <w:rsid w:val="54AE31CB"/>
    <w:rsid w:val="55B2256F"/>
    <w:rsid w:val="56C0654B"/>
    <w:rsid w:val="5C7E42B4"/>
    <w:rsid w:val="5E5730E4"/>
    <w:rsid w:val="60641E1D"/>
    <w:rsid w:val="65183F95"/>
    <w:rsid w:val="68817F0B"/>
    <w:rsid w:val="698B5B50"/>
    <w:rsid w:val="6F0E554A"/>
    <w:rsid w:val="71BD55FD"/>
    <w:rsid w:val="744C328B"/>
    <w:rsid w:val="75E922E2"/>
    <w:rsid w:val="7687683E"/>
    <w:rsid w:val="79E259DE"/>
    <w:rsid w:val="7D6F34AB"/>
    <w:rsid w:val="7E94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styleId="10">
    <w:name w:val="FollowedHyperlink"/>
    <w:basedOn w:val="8"/>
    <w:uiPriority w:val="0"/>
    <w:rPr>
      <w:color w:val="333333"/>
      <w:u w:val="none"/>
    </w:rPr>
  </w:style>
  <w:style w:type="character" w:styleId="11">
    <w:name w:val="Emphasis"/>
    <w:basedOn w:val="8"/>
    <w:qFormat/>
    <w:uiPriority w:val="0"/>
    <w:rPr>
      <w:i/>
    </w:rPr>
  </w:style>
  <w:style w:type="character" w:styleId="12">
    <w:name w:val="Hyperlink"/>
    <w:basedOn w:val="8"/>
    <w:qFormat/>
    <w:uiPriority w:val="0"/>
    <w:rPr>
      <w:color w:val="333333"/>
      <w:u w:val="none"/>
    </w:rPr>
  </w:style>
  <w:style w:type="character" w:customStyle="1" w:styleId="13">
    <w:name w:val="hao1"/>
    <w:basedOn w:val="8"/>
    <w:uiPriority w:val="0"/>
    <w:rPr>
      <w:b/>
    </w:rPr>
  </w:style>
  <w:style w:type="character" w:customStyle="1" w:styleId="14">
    <w:name w:val="wz"/>
    <w:basedOn w:val="8"/>
    <w:qFormat/>
    <w:uiPriority w:val="0"/>
    <w:rPr>
      <w:vanish/>
      <w:color w:val="808080"/>
    </w:rPr>
  </w:style>
  <w:style w:type="character" w:customStyle="1" w:styleId="15">
    <w:name w:val="hao12"/>
    <w:basedOn w:val="8"/>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2020-08-14T06:49:35Z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