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jc w:val="center"/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  <w:lang w:eastAsia="zh-CN"/>
        </w:rPr>
        <w:t>李村镇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</w:rPr>
        <w:t>政府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</w:rPr>
        <w:t>信息公开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  <w:lang w:val="en-US" w:eastAsia="zh-CN"/>
        </w:rPr>
        <w:t>2019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000000"/>
          <w:spacing w:val="0"/>
          <w:sz w:val="44"/>
          <w:szCs w:val="44"/>
        </w:rPr>
        <w:t>年度报告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jc w:val="both"/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 w:firstLine="643" w:firstLineChars="20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一、总体情况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right="0" w:firstLine="640" w:firstLineChars="200"/>
        <w:jc w:val="both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201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/>
          <w:sz w:val="32"/>
          <w:szCs w:val="32"/>
        </w:rPr>
        <w:t>年，</w:t>
      </w:r>
      <w:r>
        <w:rPr>
          <w:rFonts w:hint="eastAsia" w:ascii="仿宋" w:hAnsi="仿宋" w:eastAsia="仿宋"/>
          <w:sz w:val="32"/>
          <w:szCs w:val="32"/>
          <w:lang w:eastAsia="zh-CN"/>
        </w:rPr>
        <w:t>李村镇</w:t>
      </w:r>
      <w:r>
        <w:rPr>
          <w:rFonts w:hint="eastAsia" w:ascii="仿宋" w:hAnsi="仿宋" w:eastAsia="仿宋"/>
          <w:sz w:val="32"/>
          <w:szCs w:val="32"/>
        </w:rPr>
        <w:t>以习近平新时代中国特色社会主义思想为指导，深入学习贯彻习近平总书记</w:t>
      </w:r>
      <w:r>
        <w:rPr>
          <w:rFonts w:hint="eastAsia" w:ascii="仿宋" w:hAnsi="仿宋" w:eastAsia="仿宋"/>
          <w:sz w:val="32"/>
          <w:szCs w:val="32"/>
          <w:lang w:eastAsia="zh-CN"/>
        </w:rPr>
        <w:t>系列</w:t>
      </w:r>
      <w:r>
        <w:rPr>
          <w:rFonts w:hint="eastAsia" w:ascii="仿宋" w:hAnsi="仿宋" w:eastAsia="仿宋"/>
          <w:sz w:val="32"/>
          <w:szCs w:val="32"/>
        </w:rPr>
        <w:t>重要讲话精神，全面贯彻落实党的十九大和十九届二中、三中</w:t>
      </w:r>
      <w:r>
        <w:rPr>
          <w:rFonts w:hint="eastAsia" w:ascii="仿宋" w:hAnsi="仿宋" w:eastAsia="仿宋"/>
          <w:sz w:val="32"/>
          <w:szCs w:val="32"/>
          <w:lang w:eastAsia="zh-CN"/>
        </w:rPr>
        <w:t>、四中</w:t>
      </w:r>
      <w:r>
        <w:rPr>
          <w:rFonts w:hint="eastAsia" w:ascii="仿宋" w:hAnsi="仿宋" w:eastAsia="仿宋"/>
          <w:sz w:val="32"/>
          <w:szCs w:val="32"/>
        </w:rPr>
        <w:t>全会精神，坚决贯彻落实党中央、国务院关于全面推进政务公开工作的系列部署，紧紧围绕</w:t>
      </w:r>
      <w:r>
        <w:rPr>
          <w:rFonts w:hint="eastAsia" w:ascii="仿宋" w:hAnsi="仿宋" w:eastAsia="仿宋"/>
          <w:sz w:val="32"/>
          <w:szCs w:val="32"/>
          <w:lang w:eastAsia="zh-CN"/>
        </w:rPr>
        <w:t>区</w:t>
      </w:r>
      <w:r>
        <w:rPr>
          <w:rFonts w:hint="eastAsia" w:ascii="仿宋" w:hAnsi="仿宋" w:eastAsia="仿宋"/>
          <w:sz w:val="32"/>
          <w:szCs w:val="32"/>
        </w:rPr>
        <w:t>委</w:t>
      </w:r>
      <w:r>
        <w:rPr>
          <w:rFonts w:hint="eastAsia" w:ascii="仿宋" w:hAnsi="仿宋" w:eastAsia="仿宋"/>
          <w:sz w:val="32"/>
          <w:szCs w:val="32"/>
          <w:lang w:eastAsia="zh-CN"/>
        </w:rPr>
        <w:t>区</w:t>
      </w:r>
      <w:r>
        <w:rPr>
          <w:rFonts w:hint="eastAsia" w:ascii="仿宋" w:hAnsi="仿宋" w:eastAsia="仿宋"/>
          <w:sz w:val="32"/>
          <w:szCs w:val="32"/>
        </w:rPr>
        <w:t>政府中心工作，坚持需求导向、问题导向、效果导向，加快推进行政决策、执行、管理、服务、结果公开（以下称“五公开”），加强政务公开标准化规范化建设，公开内容逐步覆盖权力运行全流程、政务服务全过程，公开制度体系基本完备，公开实效进一步提升，全</w:t>
      </w:r>
      <w:r>
        <w:rPr>
          <w:rFonts w:hint="eastAsia" w:ascii="仿宋" w:hAnsi="仿宋" w:eastAsia="仿宋"/>
          <w:sz w:val="32"/>
          <w:szCs w:val="32"/>
          <w:lang w:eastAsia="zh-CN"/>
        </w:rPr>
        <w:t>镇</w:t>
      </w:r>
      <w:r>
        <w:rPr>
          <w:rFonts w:hint="eastAsia" w:ascii="仿宋" w:hAnsi="仿宋" w:eastAsia="仿宋"/>
          <w:sz w:val="32"/>
          <w:szCs w:val="32"/>
        </w:rPr>
        <w:t>政务公开工作总体水平迈上新台阶。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right="0" w:firstLine="643" w:firstLineChars="20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二、主动公开政府信息情况</w:t>
      </w:r>
    </w:p>
    <w:tbl>
      <w:tblPr>
        <w:tblStyle w:val="5"/>
        <w:tblW w:w="81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3113"/>
        <w:gridCol w:w="1875"/>
        <w:gridCol w:w="6"/>
        <w:gridCol w:w="1265"/>
        <w:gridCol w:w="188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5" w:hRule="atLeast"/>
          <w:jc w:val="center"/>
        </w:trPr>
        <w:tc>
          <w:tcPr>
            <w:tcW w:w="814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82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本年新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制作数量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本年新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对外公开总数量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3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27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80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8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行政许可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其他对外管理服务事项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4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1271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行政处罚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行政强制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</w:tc>
        <w:tc>
          <w:tcPr>
            <w:tcW w:w="126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4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0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上一年项目数量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本年增/减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1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行政事业性收费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6" w:hRule="atLeast"/>
          <w:jc w:val="center"/>
        </w:trPr>
        <w:tc>
          <w:tcPr>
            <w:tcW w:w="8140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第二十条第（九）项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5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信息内容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采购项目数量</w:t>
            </w:r>
          </w:p>
        </w:tc>
        <w:tc>
          <w:tcPr>
            <w:tcW w:w="3146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采购总金额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9" w:hRule="atLeast"/>
          <w:jc w:val="center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政府集中采购</w:t>
            </w:r>
          </w:p>
        </w:tc>
        <w:tc>
          <w:tcPr>
            <w:tcW w:w="1881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　0</w:t>
            </w:r>
          </w:p>
        </w:tc>
        <w:tc>
          <w:tcPr>
            <w:tcW w:w="3146" w:type="dxa"/>
            <w:gridSpan w:val="2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E6F4FF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</w:tbl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192" w:afterAutospacing="0"/>
        <w:ind w:right="0" w:firstLine="643" w:firstLineChars="200"/>
        <w:jc w:val="both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三、收到和处理政府信息公开申请情况</w:t>
      </w:r>
    </w:p>
    <w:tbl>
      <w:tblPr>
        <w:tblStyle w:val="5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56"/>
        <w:gridCol w:w="1176"/>
        <w:gridCol w:w="1904"/>
        <w:gridCol w:w="774"/>
        <w:gridCol w:w="724"/>
        <w:gridCol w:w="724"/>
        <w:gridCol w:w="774"/>
        <w:gridCol w:w="909"/>
        <w:gridCol w:w="687"/>
        <w:gridCol w:w="543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513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自然人</w:t>
            </w:r>
          </w:p>
        </w:tc>
        <w:tc>
          <w:tcPr>
            <w:tcW w:w="381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法人或其他组织</w:t>
            </w:r>
          </w:p>
        </w:tc>
        <w:tc>
          <w:tcPr>
            <w:tcW w:w="543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7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商业企业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科研机构</w:t>
            </w:r>
          </w:p>
        </w:tc>
        <w:tc>
          <w:tcPr>
            <w:tcW w:w="77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社会公益组织</w:t>
            </w:r>
          </w:p>
        </w:tc>
        <w:tc>
          <w:tcPr>
            <w:tcW w:w="90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法律服务机构</w:t>
            </w:r>
          </w:p>
        </w:tc>
        <w:tc>
          <w:tcPr>
            <w:tcW w:w="68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</w:t>
            </w:r>
          </w:p>
        </w:tc>
        <w:tc>
          <w:tcPr>
            <w:tcW w:w="543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三、本年度办理结果</w:t>
            </w: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（一）予以公开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（二）部分公开（区分处理的，只计这一情形，不计其他情形）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（三）不予公开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1.属于国家秘密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2.其他法律行政法规禁止公开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3.危及“三安全一稳定”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4.保护第三方合法权益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5.属于三类内部事务信息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6.属于四类过程性信息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7.属于行政执法案卷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8.属于行政查询事项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（四）无法提供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1.本机关不掌握相关政府信息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2.没有现成信息需要另行制作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3.补正后申请内容仍不明确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（五）不予处理</w:t>
            </w: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1.信访举报投诉类申请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2.重复申请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3.要求提供公开出版物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4.无正当理由大量反复申请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76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9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（六）其他处理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85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3080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（七）总计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93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四、结转下年度继续办理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2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77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8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</w:tbl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auto"/>
          <w:spacing w:val="0"/>
          <w:sz w:val="32"/>
          <w:szCs w:val="32"/>
        </w:rPr>
        <w:t>四、政府信息公开行政复议、行政诉讼情况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tbl>
      <w:tblPr>
        <w:tblStyle w:val="5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其他结果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E6F4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widowControl/>
        <w:suppressLineNumbers w:val="0"/>
        <w:spacing w:before="0" w:beforeAutospacing="0" w:after="120" w:afterAutospacing="0"/>
        <w:ind w:left="0" w:right="0" w:firstLine="0"/>
        <w:jc w:val="center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五、存在的主要问题及改进情况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</w:rPr>
        <w:t>专业技能</w:t>
      </w:r>
      <w:r>
        <w:rPr>
          <w:rFonts w:hint="eastAsia" w:ascii="仿宋_GB2312" w:hAnsi="仿宋_GB2312" w:eastAsia="仿宋_GB2312"/>
          <w:sz w:val="32"/>
          <w:lang w:eastAsia="zh-CN"/>
        </w:rPr>
        <w:t>及人才</w:t>
      </w:r>
      <w:r>
        <w:rPr>
          <w:rFonts w:hint="eastAsia" w:ascii="仿宋_GB2312" w:hAnsi="仿宋_GB2312" w:eastAsia="仿宋_GB2312"/>
          <w:sz w:val="32"/>
        </w:rPr>
        <w:t>比较缺乏。政府信息公开工作业务</w:t>
      </w:r>
      <w:r>
        <w:rPr>
          <w:rFonts w:hint="eastAsia" w:ascii="仿宋_GB2312" w:hAnsi="仿宋_GB2312" w:eastAsia="仿宋_GB2312"/>
          <w:sz w:val="32"/>
          <w:lang w:eastAsia="zh-CN"/>
        </w:rPr>
        <w:t>技术要求高</w:t>
      </w:r>
      <w:r>
        <w:rPr>
          <w:rFonts w:hint="eastAsia" w:ascii="仿宋_GB2312" w:hAnsi="仿宋_GB2312" w:eastAsia="仿宋_GB2312"/>
          <w:sz w:val="32"/>
        </w:rPr>
        <w:t>，专技力量薄弱，一定程度上影响了我镇政府信息公开工作顺利开展。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i w:val="0"/>
          <w:caps w:val="0"/>
          <w:color w:val="000000"/>
          <w:spacing w:val="0"/>
          <w:sz w:val="32"/>
          <w:szCs w:val="32"/>
        </w:rPr>
        <w:t>六、其他需要报告的事项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  <w:t>2020年继续按照上级要求做好政府信息公开工作。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</w:rPr>
        <w:t>（一）提高认识。进一步提高思想认识，加强对政府信息公开工作的重视程度，加大工作力度，变被动为主动，变不积极为积极，认真开展政务信息公开工作，并逐步扩大政府信息公开范围。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</w:rPr>
        <w:t>（二）加强业务培训。做好我镇网站管理人员和信息发布人员的业务培训工作，不断充实和丰富信息公开内容。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</w:rPr>
        <w:t>（三）加大监督检查力度。建立健全政府公开监督机制，逐步规范政务信息公开工作，严格目标考核，积极解决在政务信息公开工作中遇到的问题，保证政务信息公开工作顺利开展。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both"/>
        <w:rPr>
          <w:rFonts w:hint="default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2618A0"/>
    <w:rsid w:val="007E2BE8"/>
    <w:rsid w:val="01395116"/>
    <w:rsid w:val="01921067"/>
    <w:rsid w:val="021927D6"/>
    <w:rsid w:val="028A7DBF"/>
    <w:rsid w:val="04056C01"/>
    <w:rsid w:val="04645EED"/>
    <w:rsid w:val="048E6C92"/>
    <w:rsid w:val="0D5963FD"/>
    <w:rsid w:val="0DB105EB"/>
    <w:rsid w:val="104A51B8"/>
    <w:rsid w:val="10F161CD"/>
    <w:rsid w:val="11867749"/>
    <w:rsid w:val="12245F4B"/>
    <w:rsid w:val="134A2AF8"/>
    <w:rsid w:val="13DB5875"/>
    <w:rsid w:val="149C12C9"/>
    <w:rsid w:val="16783DD7"/>
    <w:rsid w:val="17D06542"/>
    <w:rsid w:val="18851EE2"/>
    <w:rsid w:val="19EE272B"/>
    <w:rsid w:val="1BA700B4"/>
    <w:rsid w:val="1E8F341D"/>
    <w:rsid w:val="1EB95515"/>
    <w:rsid w:val="1ECE5929"/>
    <w:rsid w:val="21341BED"/>
    <w:rsid w:val="218646B7"/>
    <w:rsid w:val="220E1986"/>
    <w:rsid w:val="232F4F9B"/>
    <w:rsid w:val="23BA7FB7"/>
    <w:rsid w:val="2401215F"/>
    <w:rsid w:val="27BE0CED"/>
    <w:rsid w:val="287E031E"/>
    <w:rsid w:val="2AD71CA7"/>
    <w:rsid w:val="2D2F3DDC"/>
    <w:rsid w:val="2FA164B6"/>
    <w:rsid w:val="2FF15A69"/>
    <w:rsid w:val="305061F0"/>
    <w:rsid w:val="312A5347"/>
    <w:rsid w:val="33370919"/>
    <w:rsid w:val="339E3917"/>
    <w:rsid w:val="342D32FD"/>
    <w:rsid w:val="345172C2"/>
    <w:rsid w:val="36CD4D5F"/>
    <w:rsid w:val="374C4A40"/>
    <w:rsid w:val="375A11A3"/>
    <w:rsid w:val="37D80404"/>
    <w:rsid w:val="38FC114B"/>
    <w:rsid w:val="39EA6519"/>
    <w:rsid w:val="3AAE4C7A"/>
    <w:rsid w:val="3BC173FF"/>
    <w:rsid w:val="3BC81F9A"/>
    <w:rsid w:val="3CA827B7"/>
    <w:rsid w:val="3D276741"/>
    <w:rsid w:val="3E1F6910"/>
    <w:rsid w:val="3E712EFB"/>
    <w:rsid w:val="40385B7B"/>
    <w:rsid w:val="409B7119"/>
    <w:rsid w:val="4136158B"/>
    <w:rsid w:val="422618A0"/>
    <w:rsid w:val="43FC6043"/>
    <w:rsid w:val="46D43950"/>
    <w:rsid w:val="46D7764B"/>
    <w:rsid w:val="4700416A"/>
    <w:rsid w:val="474B2F9B"/>
    <w:rsid w:val="49E62B34"/>
    <w:rsid w:val="4AAE1AE0"/>
    <w:rsid w:val="4AD0546D"/>
    <w:rsid w:val="4E1675CA"/>
    <w:rsid w:val="51CA1986"/>
    <w:rsid w:val="52C258C0"/>
    <w:rsid w:val="52CB0EF2"/>
    <w:rsid w:val="5344496F"/>
    <w:rsid w:val="565B31E4"/>
    <w:rsid w:val="57085036"/>
    <w:rsid w:val="57523E58"/>
    <w:rsid w:val="598A1427"/>
    <w:rsid w:val="5B33773A"/>
    <w:rsid w:val="5B617343"/>
    <w:rsid w:val="5C0B4682"/>
    <w:rsid w:val="5C5F16C5"/>
    <w:rsid w:val="5DBC7F62"/>
    <w:rsid w:val="5E0465FC"/>
    <w:rsid w:val="614318BC"/>
    <w:rsid w:val="61B9648A"/>
    <w:rsid w:val="64431E60"/>
    <w:rsid w:val="648F39F3"/>
    <w:rsid w:val="659174E3"/>
    <w:rsid w:val="65D42543"/>
    <w:rsid w:val="676B3FE1"/>
    <w:rsid w:val="68060305"/>
    <w:rsid w:val="69CF511A"/>
    <w:rsid w:val="6A0E0B3D"/>
    <w:rsid w:val="6BA1758E"/>
    <w:rsid w:val="6CB528AA"/>
    <w:rsid w:val="6D1D5072"/>
    <w:rsid w:val="6F11688D"/>
    <w:rsid w:val="6F1569E7"/>
    <w:rsid w:val="70C65753"/>
    <w:rsid w:val="71556885"/>
    <w:rsid w:val="71F14CB8"/>
    <w:rsid w:val="726873D4"/>
    <w:rsid w:val="74434ED9"/>
    <w:rsid w:val="75017105"/>
    <w:rsid w:val="780254F9"/>
    <w:rsid w:val="7A1E48A1"/>
    <w:rsid w:val="7A7E162B"/>
    <w:rsid w:val="7B25104A"/>
    <w:rsid w:val="7C2F2546"/>
    <w:rsid w:val="7C3638B2"/>
    <w:rsid w:val="7CFD2867"/>
    <w:rsid w:val="7DC92D88"/>
    <w:rsid w:val="7E3E2229"/>
    <w:rsid w:val="7F183C36"/>
    <w:rsid w:val="7FB226B6"/>
    <w:rsid w:val="7FDE3FB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2019-12-02T08:31:00Z</dcterms:created>
  <dc:creator>lenovo</dc:creator>
  <cp:lastModifiedBy>事不避难</cp:lastModifiedBy>
  <cp:lastPrinted>2019-12-09T02:09:00Z</cp:lastPrinted>
  <dcterms:modified xsi:type="dcterms:W3CDTF">2020-02-03T02:05:15Z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