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992" w:rsidRDefault="003E3992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3E3992" w:rsidRPr="00D938A2" w:rsidRDefault="00C1101F">
      <w:pPr>
        <w:spacing w:line="360" w:lineRule="auto"/>
        <w:jc w:val="center"/>
        <w:rPr>
          <w:rFonts w:asciiTheme="majorEastAsia" w:eastAsiaTheme="majorEastAsia" w:hAnsiTheme="majorEastAsia"/>
          <w:sz w:val="44"/>
          <w:szCs w:val="44"/>
        </w:rPr>
      </w:pPr>
      <w:r w:rsidRPr="00D938A2">
        <w:rPr>
          <w:rFonts w:asciiTheme="majorEastAsia" w:eastAsiaTheme="majorEastAsia" w:hAnsiTheme="majorEastAsia" w:cs="黑体" w:hint="eastAsia"/>
          <w:bCs/>
          <w:sz w:val="44"/>
          <w:szCs w:val="44"/>
        </w:rPr>
        <w:t>历年</w:t>
      </w:r>
      <w:r w:rsidR="00293162" w:rsidRPr="00D938A2">
        <w:rPr>
          <w:rFonts w:asciiTheme="majorEastAsia" w:eastAsiaTheme="majorEastAsia" w:hAnsiTheme="majorEastAsia" w:cs="黑体" w:hint="eastAsia"/>
          <w:bCs/>
          <w:sz w:val="44"/>
          <w:szCs w:val="44"/>
        </w:rPr>
        <w:t>旧欠</w:t>
      </w:r>
      <w:r w:rsidRPr="00D938A2">
        <w:rPr>
          <w:rFonts w:asciiTheme="majorEastAsia" w:eastAsiaTheme="majorEastAsia" w:hAnsiTheme="majorEastAsia" w:cs="黑体" w:hint="eastAsia"/>
          <w:bCs/>
          <w:sz w:val="44"/>
          <w:szCs w:val="44"/>
        </w:rPr>
        <w:t>工程</w:t>
      </w:r>
      <w:r w:rsidR="004556ED" w:rsidRPr="00D938A2">
        <w:rPr>
          <w:rFonts w:asciiTheme="majorEastAsia" w:eastAsiaTheme="majorEastAsia" w:hAnsiTheme="majorEastAsia" w:hint="eastAsia"/>
          <w:bCs/>
          <w:sz w:val="44"/>
          <w:szCs w:val="44"/>
        </w:rPr>
        <w:t>项目绩效评价报告</w:t>
      </w:r>
    </w:p>
    <w:p w:rsidR="003E3992" w:rsidRPr="00D938A2" w:rsidRDefault="003E3992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3E3992" w:rsidRPr="00D938A2" w:rsidRDefault="004556ED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根据《石家庄市鹿泉区区级部门预算绩效管理办法》（鹿财字[2019]6</w:t>
      </w:r>
      <w:bookmarkStart w:id="0" w:name="_GoBack"/>
      <w:bookmarkEnd w:id="0"/>
      <w:r w:rsidR="00C1101F" w:rsidRPr="00D938A2">
        <w:rPr>
          <w:rFonts w:ascii="仿宋" w:eastAsia="仿宋" w:hAnsi="仿宋" w:hint="eastAsia"/>
          <w:sz w:val="32"/>
          <w:szCs w:val="32"/>
        </w:rPr>
        <w:t>5</w:t>
      </w:r>
      <w:r w:rsidRPr="00D938A2">
        <w:rPr>
          <w:rFonts w:ascii="仿宋" w:eastAsia="仿宋" w:hAnsi="仿宋" w:hint="eastAsia"/>
          <w:sz w:val="32"/>
          <w:szCs w:val="32"/>
        </w:rPr>
        <w:t>号），遵循“科学性、规范性、客观性和公正性”的原则，对</w:t>
      </w:r>
      <w:r w:rsidR="00C1101F" w:rsidRPr="00D938A2">
        <w:rPr>
          <w:rFonts w:ascii="仿宋" w:eastAsia="仿宋" w:hAnsi="仿宋" w:hint="eastAsia"/>
          <w:sz w:val="32"/>
          <w:szCs w:val="32"/>
        </w:rPr>
        <w:t>历年旧欠</w:t>
      </w:r>
      <w:r w:rsidRPr="00D938A2">
        <w:rPr>
          <w:rFonts w:ascii="仿宋" w:eastAsia="仿宋" w:hAnsi="仿宋" w:hint="eastAsia"/>
          <w:sz w:val="32"/>
          <w:szCs w:val="32"/>
        </w:rPr>
        <w:t>项目实施了绩效评价，形成本评价报告。</w:t>
      </w:r>
    </w:p>
    <w:p w:rsidR="003E3992" w:rsidRPr="00D938A2" w:rsidRDefault="004556ED">
      <w:pPr>
        <w:adjustRightInd w:val="0"/>
        <w:snapToGrid w:val="0"/>
        <w:spacing w:line="360" w:lineRule="auto"/>
        <w:rPr>
          <w:rFonts w:ascii="仿宋" w:eastAsia="仿宋" w:hAnsi="仿宋"/>
          <w:b/>
          <w:bCs/>
          <w:sz w:val="32"/>
          <w:szCs w:val="32"/>
        </w:rPr>
      </w:pPr>
      <w:r w:rsidRPr="00D938A2">
        <w:rPr>
          <w:rFonts w:ascii="仿宋" w:eastAsia="仿宋" w:hAnsi="仿宋" w:hint="eastAsia"/>
          <w:b/>
          <w:sz w:val="32"/>
          <w:szCs w:val="32"/>
        </w:rPr>
        <w:t>一、项目基本情况</w:t>
      </w:r>
    </w:p>
    <w:p w:rsidR="003E3992" w:rsidRPr="00D938A2" w:rsidRDefault="004D41BD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938A2">
        <w:rPr>
          <w:rFonts w:ascii="仿宋" w:eastAsia="仿宋" w:hAnsi="仿宋" w:cs="楷体_GB2312" w:hint="eastAsia"/>
          <w:sz w:val="32"/>
          <w:szCs w:val="32"/>
        </w:rPr>
        <w:t>1.</w:t>
      </w:r>
      <w:r w:rsidR="004556ED" w:rsidRPr="00D938A2">
        <w:rPr>
          <w:rFonts w:ascii="仿宋" w:eastAsia="仿宋" w:hAnsi="仿宋" w:cs="楷体_GB2312" w:hint="eastAsia"/>
          <w:sz w:val="32"/>
          <w:szCs w:val="32"/>
        </w:rPr>
        <w:t>项目概况</w:t>
      </w:r>
    </w:p>
    <w:p w:rsidR="00293162" w:rsidRPr="00D938A2" w:rsidRDefault="00293162" w:rsidP="0029316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938A2">
        <w:rPr>
          <w:rFonts w:ascii="仿宋" w:eastAsia="仿宋" w:hAnsi="仿宋" w:cs="楷体_GB2312" w:hint="eastAsia"/>
          <w:sz w:val="32"/>
          <w:szCs w:val="32"/>
        </w:rPr>
        <w:t>历年来工程旧欠项目</w:t>
      </w:r>
      <w:r w:rsidR="007532E2">
        <w:rPr>
          <w:rFonts w:ascii="仿宋" w:eastAsia="仿宋" w:hAnsi="仿宋" w:cs="楷体_GB2312" w:hint="eastAsia"/>
          <w:sz w:val="32"/>
          <w:szCs w:val="32"/>
        </w:rPr>
        <w:t>16项</w:t>
      </w:r>
      <w:r w:rsidRPr="00D938A2">
        <w:rPr>
          <w:rFonts w:ascii="仿宋" w:eastAsia="仿宋" w:hAnsi="仿宋" w:cs="楷体_GB2312" w:hint="eastAsia"/>
          <w:sz w:val="32"/>
          <w:szCs w:val="32"/>
        </w:rPr>
        <w:t>，其中包括已审计项目南北线动物园路大修工程、南二环西延（南水北调至水峪隧道）绿化工程、获铜路南二环西延至金河桥段改建及附属工程</w:t>
      </w:r>
      <w:r w:rsidR="00EC4EB6">
        <w:rPr>
          <w:rFonts w:ascii="仿宋" w:eastAsia="仿宋" w:hAnsi="仿宋" w:cs="楷体_GB2312" w:hint="eastAsia"/>
          <w:sz w:val="32"/>
          <w:szCs w:val="32"/>
        </w:rPr>
        <w:t>；</w:t>
      </w:r>
      <w:r w:rsidRPr="00D938A2">
        <w:rPr>
          <w:rFonts w:ascii="仿宋" w:eastAsia="仿宋" w:hAnsi="仿宋" w:cs="楷体_GB2312" w:hint="eastAsia"/>
          <w:sz w:val="32"/>
          <w:szCs w:val="32"/>
        </w:rPr>
        <w:t>未审计项目有水峪村东道路硬化工程、石柏大街绿化工程、东外环超限战、</w:t>
      </w:r>
      <w:proofErr w:type="gramStart"/>
      <w:r w:rsidRPr="00D938A2">
        <w:rPr>
          <w:rFonts w:ascii="仿宋" w:eastAsia="仿宋" w:hAnsi="仿宋" w:cs="楷体_GB2312" w:hint="eastAsia"/>
          <w:sz w:val="32"/>
          <w:szCs w:val="32"/>
        </w:rPr>
        <w:t>辛王路槐安路</w:t>
      </w:r>
      <w:proofErr w:type="gramEnd"/>
      <w:r w:rsidRPr="00D938A2">
        <w:rPr>
          <w:rFonts w:ascii="仿宋" w:eastAsia="仿宋" w:hAnsi="仿宋" w:cs="楷体_GB2312" w:hint="eastAsia"/>
          <w:sz w:val="32"/>
          <w:szCs w:val="32"/>
        </w:rPr>
        <w:t>至龙泉湖段大修工程、</w:t>
      </w:r>
      <w:proofErr w:type="gramStart"/>
      <w:r w:rsidRPr="00D938A2">
        <w:rPr>
          <w:rFonts w:ascii="仿宋" w:eastAsia="仿宋" w:hAnsi="仿宋" w:cs="楷体_GB2312" w:hint="eastAsia"/>
          <w:sz w:val="32"/>
          <w:szCs w:val="32"/>
        </w:rPr>
        <w:t>旧杏苑</w:t>
      </w:r>
      <w:proofErr w:type="gramEnd"/>
      <w:r w:rsidRPr="00D938A2">
        <w:rPr>
          <w:rFonts w:ascii="仿宋" w:eastAsia="仿宋" w:hAnsi="仿宋" w:cs="楷体_GB2312" w:hint="eastAsia"/>
          <w:sz w:val="32"/>
          <w:szCs w:val="32"/>
        </w:rPr>
        <w:t>路综合整治提升工程、北斗东路综合整治提升工程、十里花廊综合整治提升工程、太平河两岸综合整治提升工程、</w:t>
      </w:r>
      <w:proofErr w:type="gramStart"/>
      <w:r w:rsidRPr="00D938A2">
        <w:rPr>
          <w:rFonts w:ascii="仿宋" w:eastAsia="仿宋" w:hAnsi="仿宋" w:cs="楷体_GB2312" w:hint="eastAsia"/>
          <w:sz w:val="32"/>
          <w:szCs w:val="32"/>
        </w:rPr>
        <w:t>环抱路</w:t>
      </w:r>
      <w:proofErr w:type="gramEnd"/>
      <w:r w:rsidRPr="00D938A2">
        <w:rPr>
          <w:rFonts w:ascii="仿宋" w:eastAsia="仿宋" w:hAnsi="仿宋" w:cs="楷体_GB2312" w:hint="eastAsia"/>
          <w:sz w:val="32"/>
          <w:szCs w:val="32"/>
        </w:rPr>
        <w:t>路面提升工程、鹿泉区公路工程队料场项目、</w:t>
      </w:r>
      <w:proofErr w:type="gramStart"/>
      <w:r w:rsidRPr="00D938A2">
        <w:rPr>
          <w:rFonts w:ascii="仿宋" w:eastAsia="仿宋" w:hAnsi="仿宋" w:cs="楷体_GB2312" w:hint="eastAsia"/>
          <w:sz w:val="32"/>
          <w:szCs w:val="32"/>
        </w:rPr>
        <w:t>衡井线路</w:t>
      </w:r>
      <w:proofErr w:type="gramEnd"/>
      <w:r w:rsidRPr="00D938A2">
        <w:rPr>
          <w:rFonts w:ascii="仿宋" w:eastAsia="仿宋" w:hAnsi="仿宋" w:cs="楷体_GB2312" w:hint="eastAsia"/>
          <w:sz w:val="32"/>
          <w:szCs w:val="32"/>
        </w:rPr>
        <w:t>面整治提升、南环路灯工程、石闫线综合整治提升工程、</w:t>
      </w:r>
      <w:proofErr w:type="gramStart"/>
      <w:r w:rsidRPr="00D938A2">
        <w:rPr>
          <w:rFonts w:ascii="仿宋" w:eastAsia="仿宋" w:hAnsi="仿宋" w:cs="楷体_GB2312" w:hint="eastAsia"/>
          <w:sz w:val="32"/>
          <w:szCs w:val="32"/>
        </w:rPr>
        <w:t>京赞线</w:t>
      </w:r>
      <w:proofErr w:type="gramEnd"/>
      <w:r w:rsidRPr="00D938A2">
        <w:rPr>
          <w:rFonts w:ascii="仿宋" w:eastAsia="仿宋" w:hAnsi="仿宋" w:cs="楷体_GB2312" w:hint="eastAsia"/>
          <w:sz w:val="32"/>
          <w:szCs w:val="32"/>
        </w:rPr>
        <w:t>御园路至南二环西延</w:t>
      </w:r>
      <w:proofErr w:type="gramStart"/>
      <w:r w:rsidRPr="00D938A2">
        <w:rPr>
          <w:rFonts w:ascii="仿宋" w:eastAsia="仿宋" w:hAnsi="仿宋" w:cs="楷体_GB2312" w:hint="eastAsia"/>
          <w:sz w:val="32"/>
          <w:szCs w:val="32"/>
        </w:rPr>
        <w:t>段环境</w:t>
      </w:r>
      <w:proofErr w:type="gramEnd"/>
      <w:r w:rsidRPr="00D938A2">
        <w:rPr>
          <w:rFonts w:ascii="仿宋" w:eastAsia="仿宋" w:hAnsi="仿宋" w:cs="楷体_GB2312" w:hint="eastAsia"/>
          <w:sz w:val="32"/>
          <w:szCs w:val="32"/>
        </w:rPr>
        <w:t>整治提升工程</w:t>
      </w:r>
      <w:r w:rsidR="00C1101F" w:rsidRPr="00D938A2">
        <w:rPr>
          <w:rFonts w:ascii="仿宋" w:eastAsia="仿宋" w:hAnsi="仿宋" w:cs="楷体_GB2312" w:hint="eastAsia"/>
          <w:sz w:val="32"/>
          <w:szCs w:val="32"/>
        </w:rPr>
        <w:t>。</w:t>
      </w:r>
    </w:p>
    <w:p w:rsidR="004D41BD" w:rsidRPr="00D938A2" w:rsidRDefault="004D41BD" w:rsidP="0029316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cs="楷体_GB2312" w:hint="eastAsia"/>
          <w:sz w:val="32"/>
          <w:szCs w:val="32"/>
        </w:rPr>
        <w:t>2.</w:t>
      </w:r>
      <w:r w:rsidRPr="00D938A2">
        <w:rPr>
          <w:rFonts w:ascii="仿宋" w:eastAsia="仿宋" w:hAnsi="仿宋" w:hint="eastAsia"/>
          <w:sz w:val="32"/>
          <w:szCs w:val="32"/>
        </w:rPr>
        <w:t>项目主要实施内容和范围</w:t>
      </w:r>
    </w:p>
    <w:p w:rsidR="00003347" w:rsidRPr="00D938A2" w:rsidRDefault="004D41BD" w:rsidP="00293162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938A2">
        <w:rPr>
          <w:rFonts w:ascii="仿宋" w:eastAsia="仿宋" w:hAnsi="仿宋" w:cs="楷体_GB2312" w:hint="eastAsia"/>
          <w:sz w:val="32"/>
          <w:szCs w:val="32"/>
        </w:rPr>
        <w:t>历年旧欠主要用于工程旧欠款，确保项目按合同付款。</w:t>
      </w:r>
      <w:r w:rsidR="00003347" w:rsidRPr="00D938A2">
        <w:rPr>
          <w:rFonts w:ascii="仿宋" w:eastAsia="仿宋" w:hAnsi="仿宋" w:cs="楷体_GB2312" w:hint="eastAsia"/>
          <w:sz w:val="32"/>
          <w:szCs w:val="32"/>
        </w:rPr>
        <w:t>财政2019年列预算资金5488.91万元，实际拨付3390</w:t>
      </w:r>
      <w:r w:rsidR="00515B14">
        <w:rPr>
          <w:rFonts w:ascii="仿宋" w:eastAsia="仿宋" w:hAnsi="仿宋" w:cs="楷体_GB2312" w:hint="eastAsia"/>
          <w:sz w:val="32"/>
          <w:szCs w:val="32"/>
        </w:rPr>
        <w:t>万元，</w:t>
      </w:r>
      <w:r w:rsidR="006E4B3A">
        <w:rPr>
          <w:rFonts w:ascii="仿宋" w:eastAsia="仿宋" w:hAnsi="仿宋" w:cs="楷体_GB2312" w:hint="eastAsia"/>
          <w:sz w:val="32"/>
          <w:szCs w:val="32"/>
        </w:rPr>
        <w:t>已全部支出。</w:t>
      </w:r>
    </w:p>
    <w:p w:rsidR="001D0347" w:rsidRPr="00D938A2" w:rsidRDefault="001D0347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</w:p>
    <w:p w:rsidR="003E3992" w:rsidRPr="00D938A2" w:rsidRDefault="00DC29F8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938A2">
        <w:rPr>
          <w:rFonts w:ascii="仿宋" w:eastAsia="仿宋" w:hAnsi="仿宋" w:cs="楷体_GB2312" w:hint="eastAsia"/>
          <w:sz w:val="32"/>
          <w:szCs w:val="32"/>
        </w:rPr>
        <w:lastRenderedPageBreak/>
        <w:t>3.</w:t>
      </w:r>
      <w:r w:rsidR="004556ED" w:rsidRPr="00D938A2">
        <w:rPr>
          <w:rFonts w:ascii="仿宋" w:eastAsia="仿宋" w:hAnsi="仿宋" w:cs="楷体_GB2312" w:hint="eastAsia"/>
          <w:sz w:val="32"/>
          <w:szCs w:val="32"/>
        </w:rPr>
        <w:t>项目绩效目标</w:t>
      </w:r>
    </w:p>
    <w:tbl>
      <w:tblPr>
        <w:tblStyle w:val="a6"/>
        <w:tblW w:w="9535" w:type="dxa"/>
        <w:tblInd w:w="-213" w:type="dxa"/>
        <w:tblLayout w:type="fixed"/>
        <w:tblLook w:val="04A0"/>
      </w:tblPr>
      <w:tblGrid>
        <w:gridCol w:w="959"/>
        <w:gridCol w:w="7159"/>
        <w:gridCol w:w="1417"/>
      </w:tblGrid>
      <w:tr w:rsidR="002338B8" w:rsidRPr="00D938A2" w:rsidTr="0021552D">
        <w:trPr>
          <w:trHeight w:val="363"/>
        </w:trPr>
        <w:tc>
          <w:tcPr>
            <w:tcW w:w="959" w:type="dxa"/>
          </w:tcPr>
          <w:p w:rsidR="002338B8" w:rsidRPr="00D938A2" w:rsidRDefault="002338B8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159" w:type="dxa"/>
          </w:tcPr>
          <w:p w:rsidR="002338B8" w:rsidRPr="00D938A2" w:rsidRDefault="002338B8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项目名称</w:t>
            </w:r>
          </w:p>
        </w:tc>
        <w:tc>
          <w:tcPr>
            <w:tcW w:w="1417" w:type="dxa"/>
          </w:tcPr>
          <w:p w:rsidR="002338B8" w:rsidRPr="00D938A2" w:rsidRDefault="002338B8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金额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南北线动物园段大修工程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21.58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南二环西延（南水北调至水峪隧道）绿化工程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216.46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鹿泉区获铜路南二环西延至金河桥段改建工程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524.14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鹿泉区获铜路南二环西延至金河桥段附属工程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150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水峪村东道路硬化工程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42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石柏大街绿化工程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37.88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proofErr w:type="gramStart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辛王路槐安路</w:t>
            </w:r>
            <w:proofErr w:type="gramEnd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至龙泉湖段大修工程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9.85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proofErr w:type="gramStart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旧杏苑</w:t>
            </w:r>
            <w:proofErr w:type="gramEnd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路综合整治提升工程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290.55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7159" w:type="dxa"/>
          </w:tcPr>
          <w:p w:rsidR="002338B8" w:rsidRPr="00D938A2" w:rsidRDefault="007B3395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北斗东路综合整治提升工程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626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10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十里花廊综合整治提升工程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614.45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11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太平河两岸综合整治提升工程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207.1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12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proofErr w:type="gramStart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环抱路</w:t>
            </w:r>
            <w:proofErr w:type="gramEnd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路面提升工程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32.13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13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鹿泉区公路工程队料场项目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95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14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proofErr w:type="gramStart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衡井线路</w:t>
            </w:r>
            <w:proofErr w:type="gramEnd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面整治提升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309.86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15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石闫线综合整治提升工程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163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16</w:t>
            </w: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proofErr w:type="gramStart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京赞线</w:t>
            </w:r>
            <w:proofErr w:type="gramEnd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御园路至南二环西延</w:t>
            </w:r>
            <w:proofErr w:type="gramStart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段环境</w:t>
            </w:r>
            <w:proofErr w:type="gramEnd"/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整治提升工程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50</w:t>
            </w:r>
          </w:p>
        </w:tc>
      </w:tr>
      <w:tr w:rsidR="002338B8" w:rsidRPr="00D938A2" w:rsidTr="0021552D">
        <w:tc>
          <w:tcPr>
            <w:tcW w:w="959" w:type="dxa"/>
          </w:tcPr>
          <w:p w:rsidR="002338B8" w:rsidRPr="00D938A2" w:rsidRDefault="002338B8" w:rsidP="0021552D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</w:p>
        </w:tc>
        <w:tc>
          <w:tcPr>
            <w:tcW w:w="7159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合计</w:t>
            </w:r>
          </w:p>
        </w:tc>
        <w:tc>
          <w:tcPr>
            <w:tcW w:w="1417" w:type="dxa"/>
          </w:tcPr>
          <w:p w:rsidR="002338B8" w:rsidRPr="00D938A2" w:rsidRDefault="0021552D" w:rsidP="002338B8">
            <w:pPr>
              <w:adjustRightInd w:val="0"/>
              <w:snapToGrid w:val="0"/>
              <w:spacing w:line="360" w:lineRule="auto"/>
              <w:rPr>
                <w:rFonts w:ascii="仿宋" w:eastAsia="仿宋" w:hAnsi="仿宋" w:cs="楷体_GB2312"/>
                <w:b/>
                <w:bCs/>
                <w:sz w:val="32"/>
                <w:szCs w:val="32"/>
              </w:rPr>
            </w:pPr>
            <w:r w:rsidRPr="00D938A2">
              <w:rPr>
                <w:rFonts w:ascii="仿宋" w:eastAsia="仿宋" w:hAnsi="仿宋" w:cs="楷体_GB2312" w:hint="eastAsia"/>
                <w:b/>
                <w:bCs/>
                <w:sz w:val="32"/>
                <w:szCs w:val="32"/>
              </w:rPr>
              <w:t>3390</w:t>
            </w:r>
          </w:p>
        </w:tc>
      </w:tr>
    </w:tbl>
    <w:p w:rsidR="002338B8" w:rsidRPr="00D938A2" w:rsidRDefault="002338B8" w:rsidP="002338B8">
      <w:pPr>
        <w:adjustRightInd w:val="0"/>
        <w:snapToGrid w:val="0"/>
        <w:spacing w:line="360" w:lineRule="auto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</w:p>
    <w:p w:rsidR="001D0347" w:rsidRPr="00D938A2" w:rsidRDefault="002338B8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财政</w:t>
      </w:r>
      <w:r w:rsidR="001D0347" w:rsidRPr="00D938A2">
        <w:rPr>
          <w:rFonts w:ascii="仿宋" w:eastAsia="仿宋" w:hAnsi="仿宋" w:hint="eastAsia"/>
          <w:sz w:val="32"/>
          <w:szCs w:val="32"/>
        </w:rPr>
        <w:t>拨付资金</w:t>
      </w:r>
      <w:r w:rsidRPr="00D938A2">
        <w:rPr>
          <w:rFonts w:ascii="仿宋" w:eastAsia="仿宋" w:hAnsi="仿宋" w:hint="eastAsia"/>
          <w:sz w:val="32"/>
          <w:szCs w:val="32"/>
        </w:rPr>
        <w:t>已全部支出</w:t>
      </w:r>
      <w:r w:rsidR="001D0347" w:rsidRPr="00D938A2">
        <w:rPr>
          <w:rFonts w:ascii="仿宋" w:eastAsia="仿宋" w:hAnsi="仿宋" w:hint="eastAsia"/>
          <w:sz w:val="32"/>
          <w:szCs w:val="32"/>
        </w:rPr>
        <w:t>。</w:t>
      </w:r>
    </w:p>
    <w:p w:rsidR="003E3992" w:rsidRPr="00D938A2" w:rsidRDefault="004556ED" w:rsidP="003A6D77">
      <w:pPr>
        <w:adjustRightInd w:val="0"/>
        <w:snapToGrid w:val="0"/>
        <w:spacing w:line="360" w:lineRule="auto"/>
        <w:rPr>
          <w:rFonts w:ascii="仿宋" w:eastAsia="仿宋" w:hAnsi="仿宋" w:cs="黑体"/>
          <w:b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/>
          <w:bCs/>
          <w:sz w:val="32"/>
          <w:szCs w:val="32"/>
        </w:rPr>
        <w:t>二、绩效评价工作情况</w:t>
      </w:r>
    </w:p>
    <w:p w:rsidR="003A6D77" w:rsidRPr="00D938A2" w:rsidRDefault="003A6D77" w:rsidP="003A6D77">
      <w:pPr>
        <w:adjustRightInd w:val="0"/>
        <w:snapToGrid w:val="0"/>
        <w:spacing w:line="360" w:lineRule="auto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/>
          <w:bCs/>
          <w:sz w:val="32"/>
          <w:szCs w:val="32"/>
        </w:rPr>
        <w:lastRenderedPageBreak/>
        <w:t xml:space="preserve">  </w:t>
      </w:r>
      <w:r w:rsidRPr="00D938A2">
        <w:rPr>
          <w:rFonts w:ascii="仿宋" w:eastAsia="仿宋" w:hAnsi="仿宋" w:cs="黑体" w:hint="eastAsia"/>
          <w:bCs/>
          <w:sz w:val="32"/>
          <w:szCs w:val="32"/>
        </w:rPr>
        <w:t xml:space="preserve"> （1）项目预算控制情况</w:t>
      </w:r>
    </w:p>
    <w:p w:rsidR="003A6D77" w:rsidRPr="00D938A2" w:rsidRDefault="00DC29F8" w:rsidP="003A6D77">
      <w:pPr>
        <w:adjustRightInd w:val="0"/>
        <w:snapToGrid w:val="0"/>
        <w:spacing w:line="360" w:lineRule="auto"/>
        <w:ind w:firstLine="645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Cs/>
          <w:sz w:val="32"/>
          <w:szCs w:val="32"/>
        </w:rPr>
        <w:t>该</w:t>
      </w:r>
      <w:r w:rsidR="003A6D77" w:rsidRPr="00D938A2">
        <w:rPr>
          <w:rFonts w:ascii="仿宋" w:eastAsia="仿宋" w:hAnsi="仿宋" w:cs="黑体" w:hint="eastAsia"/>
          <w:bCs/>
          <w:sz w:val="32"/>
          <w:szCs w:val="32"/>
        </w:rPr>
        <w:t>项目按照财政专项资金管理办法进行管理，预算支出3390万元，项目均控制在预算之内，未出行超预算情况。</w:t>
      </w:r>
    </w:p>
    <w:p w:rsidR="003A6D77" w:rsidRPr="00D938A2" w:rsidRDefault="003A6D77" w:rsidP="003A6D77">
      <w:pPr>
        <w:adjustRightInd w:val="0"/>
        <w:snapToGrid w:val="0"/>
        <w:spacing w:line="360" w:lineRule="auto"/>
        <w:ind w:firstLineChars="150" w:firstLine="480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Cs/>
          <w:sz w:val="32"/>
          <w:szCs w:val="32"/>
        </w:rPr>
        <w:t>（2）项目预算节约情况</w:t>
      </w:r>
    </w:p>
    <w:p w:rsidR="003A6D77" w:rsidRPr="00D938A2" w:rsidRDefault="003A6D77" w:rsidP="003A6D77">
      <w:pPr>
        <w:adjustRightInd w:val="0"/>
        <w:snapToGrid w:val="0"/>
        <w:spacing w:line="360" w:lineRule="auto"/>
        <w:ind w:firstLineChars="150" w:firstLine="480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Cs/>
          <w:sz w:val="32"/>
          <w:szCs w:val="32"/>
        </w:rPr>
        <w:t>2019年</w:t>
      </w:r>
      <w:r w:rsidR="00DC29F8" w:rsidRPr="00D938A2">
        <w:rPr>
          <w:rFonts w:ascii="仿宋" w:eastAsia="仿宋" w:hAnsi="仿宋" w:cs="黑体" w:hint="eastAsia"/>
          <w:bCs/>
          <w:sz w:val="32"/>
          <w:szCs w:val="32"/>
        </w:rPr>
        <w:t>该项目为财政政府性基金预算拨款资金3390万元，实际使用预算项目资金3390万元。</w:t>
      </w:r>
    </w:p>
    <w:p w:rsidR="00DC29F8" w:rsidRPr="00D938A2" w:rsidRDefault="00DC29F8" w:rsidP="003A6D77">
      <w:pPr>
        <w:adjustRightInd w:val="0"/>
        <w:snapToGrid w:val="0"/>
        <w:spacing w:line="360" w:lineRule="auto"/>
        <w:ind w:firstLineChars="150" w:firstLine="480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Cs/>
          <w:sz w:val="32"/>
          <w:szCs w:val="32"/>
        </w:rPr>
        <w:t>（3）项目的实施进度</w:t>
      </w:r>
    </w:p>
    <w:p w:rsidR="00DC29F8" w:rsidRPr="00D938A2" w:rsidRDefault="00515B14" w:rsidP="003A6D77">
      <w:pPr>
        <w:adjustRightInd w:val="0"/>
        <w:snapToGrid w:val="0"/>
        <w:spacing w:line="360" w:lineRule="auto"/>
        <w:ind w:firstLineChars="150" w:firstLine="480"/>
        <w:rPr>
          <w:rFonts w:ascii="仿宋" w:eastAsia="仿宋" w:hAnsi="仿宋" w:cs="黑体"/>
          <w:bCs/>
          <w:sz w:val="32"/>
          <w:szCs w:val="32"/>
        </w:rPr>
      </w:pPr>
      <w:r>
        <w:rPr>
          <w:rFonts w:ascii="仿宋" w:eastAsia="仿宋" w:hAnsi="仿宋" w:cs="黑体" w:hint="eastAsia"/>
          <w:bCs/>
          <w:sz w:val="32"/>
          <w:szCs w:val="32"/>
        </w:rPr>
        <w:t>项目已全部完工，</w:t>
      </w:r>
      <w:r w:rsidR="00DC29F8" w:rsidRPr="00D938A2">
        <w:rPr>
          <w:rFonts w:ascii="仿宋" w:eastAsia="仿宋" w:hAnsi="仿宋" w:cs="黑体" w:hint="eastAsia"/>
          <w:bCs/>
          <w:sz w:val="32"/>
          <w:szCs w:val="32"/>
        </w:rPr>
        <w:t>项目的实施过程主要由项目工程师负责，按照合同进度按时完工，并出具验收报告。</w:t>
      </w:r>
    </w:p>
    <w:p w:rsidR="00DC29F8" w:rsidRPr="00D938A2" w:rsidRDefault="00DC29F8" w:rsidP="003A6D77">
      <w:pPr>
        <w:adjustRightInd w:val="0"/>
        <w:snapToGrid w:val="0"/>
        <w:spacing w:line="360" w:lineRule="auto"/>
        <w:ind w:firstLineChars="150" w:firstLine="480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Cs/>
          <w:sz w:val="32"/>
          <w:szCs w:val="32"/>
        </w:rPr>
        <w:t>（4）工程质量情况</w:t>
      </w:r>
    </w:p>
    <w:p w:rsidR="00DC29F8" w:rsidRPr="00D938A2" w:rsidRDefault="00DC29F8" w:rsidP="00DC29F8">
      <w:pPr>
        <w:adjustRightInd w:val="0"/>
        <w:snapToGrid w:val="0"/>
        <w:spacing w:line="360" w:lineRule="auto"/>
        <w:ind w:firstLineChars="150" w:firstLine="480"/>
        <w:rPr>
          <w:rFonts w:ascii="仿宋" w:eastAsia="仿宋" w:hAnsi="仿宋" w:cs="黑体"/>
          <w:bCs/>
          <w:sz w:val="32"/>
          <w:szCs w:val="32"/>
        </w:rPr>
      </w:pPr>
      <w:r w:rsidRPr="00D938A2">
        <w:rPr>
          <w:rFonts w:ascii="仿宋" w:eastAsia="仿宋" w:hAnsi="仿宋" w:cs="黑体" w:hint="eastAsia"/>
          <w:bCs/>
          <w:sz w:val="32"/>
          <w:szCs w:val="32"/>
        </w:rPr>
        <w:t>该项目按照公路工程质量检验评定标准，按时按质完工，并已出具验收报告。</w:t>
      </w:r>
    </w:p>
    <w:p w:rsidR="003E3992" w:rsidRPr="00D938A2" w:rsidRDefault="004556ED">
      <w:pPr>
        <w:rPr>
          <w:rFonts w:ascii="仿宋" w:eastAsia="仿宋" w:hAnsi="仿宋" w:cs="黑体"/>
          <w:b/>
          <w:sz w:val="32"/>
          <w:szCs w:val="32"/>
        </w:rPr>
      </w:pPr>
      <w:r w:rsidRPr="00D938A2">
        <w:rPr>
          <w:rFonts w:ascii="仿宋" w:eastAsia="仿宋" w:hAnsi="仿宋" w:cs="黑体" w:hint="eastAsia"/>
          <w:b/>
          <w:sz w:val="32"/>
          <w:szCs w:val="32"/>
        </w:rPr>
        <w:t>三、项目执行及绩效实现情况</w:t>
      </w:r>
    </w:p>
    <w:p w:rsidR="00DC29F8" w:rsidRPr="00D938A2" w:rsidRDefault="00091560" w:rsidP="00091560">
      <w:pPr>
        <w:ind w:firstLine="630"/>
        <w:rPr>
          <w:rFonts w:ascii="仿宋" w:eastAsia="仿宋" w:hAnsi="仿宋" w:cs="黑体"/>
          <w:sz w:val="32"/>
          <w:szCs w:val="32"/>
        </w:rPr>
      </w:pPr>
      <w:r w:rsidRPr="00D938A2">
        <w:rPr>
          <w:rFonts w:ascii="仿宋" w:eastAsia="仿宋" w:hAnsi="仿宋" w:cs="黑体" w:hint="eastAsia"/>
          <w:sz w:val="32"/>
          <w:szCs w:val="32"/>
        </w:rPr>
        <w:t>（1）项目资金到位情况分析</w:t>
      </w:r>
    </w:p>
    <w:p w:rsidR="00091560" w:rsidRPr="00D938A2" w:rsidRDefault="00091560" w:rsidP="00091560">
      <w:pPr>
        <w:ind w:firstLine="630"/>
        <w:rPr>
          <w:rFonts w:ascii="仿宋" w:eastAsia="仿宋" w:hAnsi="仿宋" w:cs="黑体"/>
          <w:sz w:val="32"/>
          <w:szCs w:val="32"/>
        </w:rPr>
      </w:pPr>
      <w:r w:rsidRPr="00D938A2">
        <w:rPr>
          <w:rFonts w:ascii="仿宋" w:eastAsia="仿宋" w:hAnsi="仿宋" w:cs="黑体" w:hint="eastAsia"/>
          <w:sz w:val="32"/>
          <w:szCs w:val="32"/>
        </w:rPr>
        <w:t>该项目</w:t>
      </w:r>
      <w:r w:rsidR="0009719A" w:rsidRPr="00D938A2">
        <w:rPr>
          <w:rFonts w:ascii="仿宋" w:eastAsia="仿宋" w:hAnsi="仿宋" w:cs="楷体_GB2312" w:hint="eastAsia"/>
          <w:sz w:val="32"/>
          <w:szCs w:val="32"/>
        </w:rPr>
        <w:t>财政2019年列预算资金5488.91万元</w:t>
      </w:r>
      <w:r w:rsidR="0009719A">
        <w:rPr>
          <w:rFonts w:ascii="仿宋" w:eastAsia="仿宋" w:hAnsi="仿宋" w:cs="黑体" w:hint="eastAsia"/>
          <w:sz w:val="32"/>
          <w:szCs w:val="32"/>
        </w:rPr>
        <w:t>，</w:t>
      </w:r>
      <w:r w:rsidRPr="00D938A2">
        <w:rPr>
          <w:rFonts w:ascii="仿宋" w:eastAsia="仿宋" w:hAnsi="仿宋" w:cs="黑体" w:hint="eastAsia"/>
          <w:sz w:val="32"/>
          <w:szCs w:val="32"/>
        </w:rPr>
        <w:t>到位资金3390万元，</w:t>
      </w:r>
      <w:r w:rsidR="00F156DA" w:rsidRPr="00D938A2">
        <w:rPr>
          <w:rFonts w:ascii="仿宋" w:eastAsia="仿宋" w:hAnsi="仿宋" w:cs="黑体" w:hint="eastAsia"/>
          <w:sz w:val="32"/>
          <w:szCs w:val="32"/>
        </w:rPr>
        <w:t>资金到位率61.76%。</w:t>
      </w:r>
    </w:p>
    <w:p w:rsidR="00F156DA" w:rsidRPr="00D938A2" w:rsidRDefault="00F156DA" w:rsidP="00091560">
      <w:pPr>
        <w:ind w:firstLine="630"/>
        <w:rPr>
          <w:rFonts w:ascii="仿宋" w:eastAsia="仿宋" w:hAnsi="仿宋" w:cs="黑体"/>
          <w:sz w:val="32"/>
          <w:szCs w:val="32"/>
        </w:rPr>
      </w:pPr>
      <w:r w:rsidRPr="00D938A2">
        <w:rPr>
          <w:rFonts w:ascii="仿宋" w:eastAsia="仿宋" w:hAnsi="仿宋" w:cs="黑体" w:hint="eastAsia"/>
          <w:sz w:val="32"/>
          <w:szCs w:val="32"/>
        </w:rPr>
        <w:t>（2）项目资金</w:t>
      </w:r>
      <w:r w:rsidR="00CA5D1A" w:rsidRPr="00D938A2">
        <w:rPr>
          <w:rFonts w:ascii="仿宋" w:eastAsia="仿宋" w:hAnsi="仿宋" w:cs="黑体" w:hint="eastAsia"/>
          <w:sz w:val="32"/>
          <w:szCs w:val="32"/>
        </w:rPr>
        <w:t>管理情况分析</w:t>
      </w:r>
    </w:p>
    <w:p w:rsidR="00CA5D1A" w:rsidRPr="00D938A2" w:rsidRDefault="00CA5D1A" w:rsidP="00091560">
      <w:pPr>
        <w:ind w:firstLine="630"/>
        <w:rPr>
          <w:rFonts w:ascii="仿宋" w:eastAsia="仿宋" w:hAnsi="仿宋" w:cs="黑体"/>
          <w:sz w:val="32"/>
          <w:szCs w:val="32"/>
        </w:rPr>
      </w:pPr>
      <w:r w:rsidRPr="00D938A2">
        <w:rPr>
          <w:rFonts w:ascii="仿宋" w:eastAsia="仿宋" w:hAnsi="仿宋" w:cs="黑体" w:hint="eastAsia"/>
          <w:sz w:val="32"/>
          <w:szCs w:val="32"/>
        </w:rPr>
        <w:t>该项目按照预算批复执行，实行专款专用，资金拨付严格按照审批程序，使用规范，会计核算结果真实、准确。此次绩效评价过程中未</w:t>
      </w:r>
      <w:r w:rsidR="00E712AF">
        <w:rPr>
          <w:rFonts w:ascii="仿宋" w:eastAsia="仿宋" w:hAnsi="仿宋" w:cs="黑体" w:hint="eastAsia"/>
          <w:sz w:val="32"/>
          <w:szCs w:val="32"/>
        </w:rPr>
        <w:t>发现</w:t>
      </w:r>
      <w:r w:rsidRPr="00D938A2">
        <w:rPr>
          <w:rFonts w:ascii="仿宋" w:eastAsia="仿宋" w:hAnsi="仿宋" w:cs="黑体" w:hint="eastAsia"/>
          <w:sz w:val="32"/>
          <w:szCs w:val="32"/>
        </w:rPr>
        <w:t>截留、挤占或挪用项目资金的情况。</w:t>
      </w:r>
    </w:p>
    <w:p w:rsidR="000C00BF" w:rsidRPr="00D938A2" w:rsidRDefault="000C00BF" w:rsidP="00091560">
      <w:pPr>
        <w:ind w:firstLine="630"/>
        <w:rPr>
          <w:rFonts w:ascii="仿宋" w:eastAsia="仿宋" w:hAnsi="仿宋" w:cs="黑体"/>
          <w:sz w:val="32"/>
          <w:szCs w:val="32"/>
        </w:rPr>
      </w:pPr>
      <w:r w:rsidRPr="00D938A2">
        <w:rPr>
          <w:rFonts w:ascii="仿宋" w:eastAsia="仿宋" w:hAnsi="仿宋" w:cs="黑体" w:hint="eastAsia"/>
          <w:sz w:val="32"/>
          <w:szCs w:val="32"/>
        </w:rPr>
        <w:t>（3）财务管理情况</w:t>
      </w:r>
    </w:p>
    <w:p w:rsidR="000C00BF" w:rsidRPr="00D938A2" w:rsidRDefault="000C00BF" w:rsidP="00091560">
      <w:pPr>
        <w:ind w:firstLine="630"/>
        <w:rPr>
          <w:rFonts w:ascii="仿宋" w:eastAsia="仿宋" w:hAnsi="仿宋" w:cs="黑体"/>
          <w:sz w:val="32"/>
          <w:szCs w:val="32"/>
        </w:rPr>
      </w:pPr>
      <w:r w:rsidRPr="00D938A2">
        <w:rPr>
          <w:rFonts w:ascii="仿宋" w:eastAsia="仿宋" w:hAnsi="仿宋" w:cs="黑体" w:hint="eastAsia"/>
          <w:sz w:val="32"/>
          <w:szCs w:val="32"/>
        </w:rPr>
        <w:t xml:space="preserve"> </w:t>
      </w:r>
      <w:r w:rsidR="007D77F2">
        <w:rPr>
          <w:rFonts w:ascii="仿宋" w:eastAsia="仿宋" w:hAnsi="仿宋" w:cs="黑体" w:hint="eastAsia"/>
          <w:sz w:val="32"/>
          <w:szCs w:val="32"/>
        </w:rPr>
        <w:t>资金的申请、使用均严格按照</w:t>
      </w:r>
      <w:r w:rsidR="00E712AF">
        <w:rPr>
          <w:rFonts w:ascii="仿宋" w:eastAsia="仿宋" w:hAnsi="仿宋" w:cs="黑体" w:hint="eastAsia"/>
          <w:sz w:val="32"/>
          <w:szCs w:val="32"/>
        </w:rPr>
        <w:t>相关</w:t>
      </w:r>
      <w:r w:rsidR="007D77F2">
        <w:rPr>
          <w:rFonts w:ascii="仿宋" w:eastAsia="仿宋" w:hAnsi="仿宋" w:cs="黑体" w:hint="eastAsia"/>
          <w:sz w:val="32"/>
          <w:szCs w:val="32"/>
        </w:rPr>
        <w:t>规定</w:t>
      </w:r>
      <w:r w:rsidR="00E712AF">
        <w:rPr>
          <w:rFonts w:ascii="仿宋" w:eastAsia="仿宋" w:hAnsi="仿宋" w:cs="黑体" w:hint="eastAsia"/>
          <w:sz w:val="32"/>
          <w:szCs w:val="32"/>
        </w:rPr>
        <w:t>及</w:t>
      </w:r>
      <w:r w:rsidR="007532E2">
        <w:rPr>
          <w:rFonts w:ascii="仿宋" w:eastAsia="仿宋" w:hAnsi="仿宋" w:cs="黑体" w:hint="eastAsia"/>
          <w:sz w:val="32"/>
          <w:szCs w:val="32"/>
        </w:rPr>
        <w:t>我局财务管理</w:t>
      </w:r>
      <w:r w:rsidR="007532E2">
        <w:rPr>
          <w:rFonts w:ascii="仿宋" w:eastAsia="仿宋" w:hAnsi="仿宋" w:cs="黑体" w:hint="eastAsia"/>
          <w:sz w:val="32"/>
          <w:szCs w:val="32"/>
        </w:rPr>
        <w:lastRenderedPageBreak/>
        <w:t>办法，</w:t>
      </w:r>
      <w:r w:rsidR="0009719A">
        <w:rPr>
          <w:rFonts w:ascii="仿宋" w:eastAsia="仿宋" w:hAnsi="仿宋" w:cs="黑体" w:hint="eastAsia"/>
          <w:sz w:val="32"/>
          <w:szCs w:val="32"/>
        </w:rPr>
        <w:t>到位资金全部支出，</w:t>
      </w:r>
      <w:r w:rsidR="00E712AF">
        <w:rPr>
          <w:rFonts w:ascii="仿宋" w:eastAsia="仿宋" w:hAnsi="仿宋" w:cs="黑体" w:hint="eastAsia"/>
          <w:sz w:val="32"/>
          <w:szCs w:val="32"/>
        </w:rPr>
        <w:t>资金的使用</w:t>
      </w:r>
      <w:r w:rsidRPr="00D938A2">
        <w:rPr>
          <w:rFonts w:ascii="仿宋" w:eastAsia="仿宋" w:hAnsi="仿宋" w:cs="黑体" w:hint="eastAsia"/>
          <w:sz w:val="32"/>
          <w:szCs w:val="32"/>
        </w:rPr>
        <w:t>率</w:t>
      </w:r>
      <w:r w:rsidR="00E712AF">
        <w:rPr>
          <w:rFonts w:ascii="仿宋" w:eastAsia="仿宋" w:hAnsi="仿宋" w:cs="黑体" w:hint="eastAsia"/>
          <w:sz w:val="32"/>
          <w:szCs w:val="32"/>
        </w:rPr>
        <w:t>100%</w:t>
      </w:r>
      <w:r w:rsidR="007532E2">
        <w:rPr>
          <w:rFonts w:ascii="仿宋" w:eastAsia="仿宋" w:hAnsi="仿宋" w:cs="黑体" w:hint="eastAsia"/>
          <w:sz w:val="32"/>
          <w:szCs w:val="32"/>
        </w:rPr>
        <w:t>，保证了公路建设项目的顺利有序的开展。</w:t>
      </w:r>
    </w:p>
    <w:p w:rsidR="003E3992" w:rsidRPr="00D938A2" w:rsidRDefault="004556E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四、项目综合评价结论和评价等级</w:t>
      </w:r>
    </w:p>
    <w:p w:rsidR="009E2F80" w:rsidRPr="00D938A2" w:rsidRDefault="009E2F80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本项目具有明确的目标，项目实施过程中严格按照省有关项目管理规定执行，资金到位及时拨付，使用得当，</w:t>
      </w:r>
      <w:r w:rsidR="001E3529" w:rsidRPr="00D938A2">
        <w:rPr>
          <w:rFonts w:ascii="仿宋" w:eastAsia="仿宋" w:hAnsi="仿宋" w:hint="eastAsia"/>
          <w:sz w:val="32"/>
          <w:szCs w:val="32"/>
        </w:rPr>
        <w:t>该工程旧欠项目综合评定结果为：</w:t>
      </w:r>
      <w:r w:rsidR="0021552D" w:rsidRPr="00D938A2">
        <w:rPr>
          <w:rFonts w:ascii="仿宋" w:eastAsia="仿宋" w:hAnsi="仿宋" w:hint="eastAsia"/>
          <w:sz w:val="32"/>
          <w:szCs w:val="32"/>
        </w:rPr>
        <w:t>95分</w:t>
      </w:r>
      <w:r w:rsidR="001E3529" w:rsidRPr="00D938A2">
        <w:rPr>
          <w:rFonts w:ascii="仿宋" w:eastAsia="仿宋" w:hAnsi="仿宋" w:hint="eastAsia"/>
          <w:sz w:val="32"/>
          <w:szCs w:val="32"/>
        </w:rPr>
        <w:t>。</w:t>
      </w:r>
    </w:p>
    <w:p w:rsidR="003E3992" w:rsidRPr="00D938A2" w:rsidRDefault="004556E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五、存在的问题及改进措施</w:t>
      </w:r>
    </w:p>
    <w:p w:rsidR="007D77F2" w:rsidRPr="007D77F2" w:rsidRDefault="007D77F2" w:rsidP="007D77F2">
      <w:pPr>
        <w:ind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</w:t>
      </w:r>
      <w:r>
        <w:rPr>
          <w:rFonts w:ascii="仿宋" w:eastAsia="仿宋" w:hAnsi="仿宋" w:cs="宋体" w:hint="eastAsia"/>
          <w:sz w:val="32"/>
          <w:szCs w:val="32"/>
        </w:rPr>
        <w:t>项目实施时，管理机制不够完善，在以后工作中</w:t>
      </w:r>
      <w:proofErr w:type="gramStart"/>
      <w:r>
        <w:rPr>
          <w:rFonts w:ascii="仿宋" w:eastAsia="仿宋" w:hAnsi="仿宋" w:hint="eastAsia"/>
          <w:sz w:val="32"/>
          <w:szCs w:val="32"/>
        </w:rPr>
        <w:t>决</w:t>
      </w:r>
      <w:r w:rsidRPr="007D77F2">
        <w:rPr>
          <w:rFonts w:ascii="仿宋" w:eastAsia="仿宋" w:hAnsi="仿宋" w:hint="eastAsia"/>
          <w:sz w:val="32"/>
          <w:szCs w:val="32"/>
        </w:rPr>
        <w:t>调整</w:t>
      </w:r>
      <w:proofErr w:type="gramEnd"/>
      <w:r w:rsidRPr="007D77F2">
        <w:rPr>
          <w:rFonts w:ascii="仿宋" w:eastAsia="仿宋" w:hAnsi="仿宋" w:hint="eastAsia"/>
          <w:sz w:val="32"/>
          <w:szCs w:val="32"/>
        </w:rPr>
        <w:t>项目管理机制，做到层层分工，管理明确，确保今后项目高标准、高质量完成。</w:t>
      </w:r>
    </w:p>
    <w:p w:rsidR="001E3529" w:rsidRPr="00D938A2" w:rsidRDefault="007D77F2" w:rsidP="007D77F2">
      <w:pPr>
        <w:ind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</w:t>
      </w:r>
      <w:r w:rsidR="007B3395" w:rsidRPr="00D938A2">
        <w:rPr>
          <w:rFonts w:ascii="仿宋" w:eastAsia="仿宋" w:hAnsi="仿宋" w:hint="eastAsia"/>
          <w:sz w:val="32"/>
          <w:szCs w:val="32"/>
        </w:rPr>
        <w:t>建议财政局</w:t>
      </w:r>
      <w:r w:rsidR="0021552D" w:rsidRPr="00D938A2">
        <w:rPr>
          <w:rFonts w:ascii="仿宋" w:eastAsia="仿宋" w:hAnsi="仿宋" w:hint="eastAsia"/>
          <w:sz w:val="32"/>
          <w:szCs w:val="32"/>
        </w:rPr>
        <w:t>加强对绩效评价工作的培训和指导，举办</w:t>
      </w:r>
      <w:r>
        <w:rPr>
          <w:rFonts w:ascii="仿宋" w:eastAsia="仿宋" w:hAnsi="仿宋" w:hint="eastAsia"/>
          <w:sz w:val="32"/>
          <w:szCs w:val="32"/>
        </w:rPr>
        <w:t>2</w:t>
      </w:r>
      <w:r w:rsidR="0021552D" w:rsidRPr="00D938A2">
        <w:rPr>
          <w:rFonts w:ascii="仿宋" w:eastAsia="仿宋" w:hAnsi="仿宋" w:hint="eastAsia"/>
          <w:sz w:val="32"/>
          <w:szCs w:val="32"/>
        </w:rPr>
        <w:t>-</w:t>
      </w:r>
      <w:r>
        <w:rPr>
          <w:rFonts w:ascii="仿宋" w:eastAsia="仿宋" w:hAnsi="仿宋" w:hint="eastAsia"/>
          <w:sz w:val="32"/>
          <w:szCs w:val="32"/>
        </w:rPr>
        <w:t>5</w:t>
      </w:r>
      <w:r w:rsidR="0021552D" w:rsidRPr="00D938A2">
        <w:rPr>
          <w:rFonts w:ascii="仿宋" w:eastAsia="仿宋" w:hAnsi="仿宋" w:hint="eastAsia"/>
          <w:sz w:val="32"/>
          <w:szCs w:val="32"/>
        </w:rPr>
        <w:t>天的专项培训。</w:t>
      </w:r>
    </w:p>
    <w:p w:rsidR="003E3992" w:rsidRPr="00D938A2" w:rsidRDefault="004556ED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六、评价工作组人员名单及签字（姓名、工作单位、职务、职称）</w:t>
      </w:r>
    </w:p>
    <w:p w:rsidR="003E3992" w:rsidRPr="00D938A2" w:rsidRDefault="00075FF5">
      <w:pPr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 xml:space="preserve">    </w:t>
      </w:r>
      <w:proofErr w:type="gramStart"/>
      <w:r w:rsidRPr="00D938A2">
        <w:rPr>
          <w:rFonts w:ascii="仿宋" w:eastAsia="仿宋" w:hAnsi="仿宋" w:hint="eastAsia"/>
          <w:sz w:val="32"/>
          <w:szCs w:val="32"/>
        </w:rPr>
        <w:t>杨同锁</w:t>
      </w:r>
      <w:proofErr w:type="gramEnd"/>
      <w:r w:rsidRPr="00D938A2">
        <w:rPr>
          <w:rFonts w:ascii="仿宋" w:eastAsia="仿宋" w:hAnsi="仿宋" w:hint="eastAsia"/>
          <w:sz w:val="32"/>
          <w:szCs w:val="32"/>
        </w:rPr>
        <w:t xml:space="preserve">    副局长</w:t>
      </w:r>
    </w:p>
    <w:p w:rsidR="00C64A89" w:rsidRPr="00D938A2" w:rsidRDefault="00075FF5">
      <w:pPr>
        <w:adjustRightIn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>米丽娟</w:t>
      </w:r>
      <w:r w:rsidR="00446FB4">
        <w:rPr>
          <w:rFonts w:ascii="仿宋" w:eastAsia="仿宋" w:hAnsi="仿宋" w:hint="eastAsia"/>
          <w:sz w:val="32"/>
          <w:szCs w:val="32"/>
        </w:rPr>
        <w:t xml:space="preserve">    财务科</w:t>
      </w:r>
      <w:r w:rsidRPr="00D938A2">
        <w:rPr>
          <w:rFonts w:ascii="仿宋" w:eastAsia="仿宋" w:hAnsi="仿宋" w:hint="eastAsia"/>
          <w:sz w:val="32"/>
          <w:szCs w:val="32"/>
        </w:rPr>
        <w:t>科长</w:t>
      </w:r>
    </w:p>
    <w:p w:rsidR="00C64A89" w:rsidRPr="00D938A2" w:rsidRDefault="00075FF5">
      <w:pPr>
        <w:adjustRightIn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D938A2">
        <w:rPr>
          <w:rFonts w:ascii="仿宋" w:eastAsia="仿宋" w:hAnsi="仿宋" w:hint="eastAsia"/>
          <w:sz w:val="32"/>
          <w:szCs w:val="32"/>
        </w:rPr>
        <w:t xml:space="preserve">焦柳      </w:t>
      </w:r>
      <w:r w:rsidR="00446FB4">
        <w:rPr>
          <w:rFonts w:ascii="仿宋" w:eastAsia="仿宋" w:hAnsi="仿宋" w:hint="eastAsia"/>
          <w:sz w:val="32"/>
          <w:szCs w:val="32"/>
        </w:rPr>
        <w:t>财务科</w:t>
      </w:r>
      <w:r w:rsidRPr="00D938A2">
        <w:rPr>
          <w:rFonts w:ascii="仿宋" w:eastAsia="仿宋" w:hAnsi="仿宋" w:hint="eastAsia"/>
          <w:sz w:val="32"/>
          <w:szCs w:val="32"/>
        </w:rPr>
        <w:t>副科长</w:t>
      </w:r>
    </w:p>
    <w:p w:rsidR="00C64A89" w:rsidRPr="00D938A2" w:rsidRDefault="00C64A89">
      <w:pPr>
        <w:adjustRightIn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C64A89" w:rsidRPr="00D938A2" w:rsidRDefault="00C64A89">
      <w:pPr>
        <w:adjustRightIn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C64A89" w:rsidRPr="00D938A2" w:rsidRDefault="00C64A89">
      <w:pPr>
        <w:adjustRightIn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075FF5" w:rsidRDefault="00075FF5" w:rsidP="00E049AD">
      <w:pPr>
        <w:adjustRightInd w:val="0"/>
        <w:spacing w:line="360" w:lineRule="auto"/>
        <w:rPr>
          <w:rFonts w:ascii="仿宋_GB2312" w:eastAsia="仿宋_GB2312" w:hAnsi="宋体"/>
          <w:sz w:val="32"/>
          <w:szCs w:val="32"/>
        </w:rPr>
      </w:pPr>
    </w:p>
    <w:sectPr w:rsidR="00075FF5" w:rsidSect="003E3992">
      <w:footerReference w:type="even" r:id="rId9"/>
      <w:footerReference w:type="default" r:id="rId10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328D" w:rsidRDefault="0039328D" w:rsidP="003E3992">
      <w:r>
        <w:separator/>
      </w:r>
    </w:p>
  </w:endnote>
  <w:endnote w:type="continuationSeparator" w:id="0">
    <w:p w:rsidR="0039328D" w:rsidRDefault="0039328D" w:rsidP="003E3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992" w:rsidRDefault="00564791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4556ED">
      <w:rPr>
        <w:rStyle w:val="a5"/>
      </w:rPr>
      <w:instrText xml:space="preserve">PAGE  </w:instrText>
    </w:r>
    <w:r>
      <w:fldChar w:fldCharType="separate"/>
    </w:r>
    <w:r w:rsidR="004556ED">
      <w:rPr>
        <w:rStyle w:val="a5"/>
      </w:rPr>
      <w:t>4</w:t>
    </w:r>
    <w:r>
      <w:fldChar w:fldCharType="end"/>
    </w:r>
  </w:p>
  <w:p w:rsidR="003E3992" w:rsidRDefault="003E399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3992" w:rsidRDefault="003E399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328D" w:rsidRDefault="0039328D" w:rsidP="003E3992">
      <w:r>
        <w:separator/>
      </w:r>
    </w:p>
  </w:footnote>
  <w:footnote w:type="continuationSeparator" w:id="0">
    <w:p w:rsidR="0039328D" w:rsidRDefault="0039328D" w:rsidP="003E39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6E1E5A9"/>
    <w:multiLevelType w:val="singleLevel"/>
    <w:tmpl w:val="E0386444"/>
    <w:lvl w:ilvl="0">
      <w:start w:val="1"/>
      <w:numFmt w:val="chineseCounting"/>
      <w:suff w:val="nothing"/>
      <w:lvlText w:val="（%1）"/>
      <w:lvlJc w:val="left"/>
      <w:rPr>
        <w:rFonts w:hint="eastAsia"/>
        <w:lang w:val="en-U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03347"/>
    <w:rsid w:val="00075FF5"/>
    <w:rsid w:val="00091560"/>
    <w:rsid w:val="0009719A"/>
    <w:rsid w:val="000C00BF"/>
    <w:rsid w:val="00122BA8"/>
    <w:rsid w:val="00141E31"/>
    <w:rsid w:val="001D0347"/>
    <w:rsid w:val="001E3529"/>
    <w:rsid w:val="0021552D"/>
    <w:rsid w:val="002338B8"/>
    <w:rsid w:val="00293162"/>
    <w:rsid w:val="00350CB3"/>
    <w:rsid w:val="0039328D"/>
    <w:rsid w:val="003A6D77"/>
    <w:rsid w:val="003E3992"/>
    <w:rsid w:val="00446FB4"/>
    <w:rsid w:val="004556ED"/>
    <w:rsid w:val="004D41BD"/>
    <w:rsid w:val="00515B14"/>
    <w:rsid w:val="00564791"/>
    <w:rsid w:val="00601EDC"/>
    <w:rsid w:val="006872E6"/>
    <w:rsid w:val="006E4B3A"/>
    <w:rsid w:val="007532E2"/>
    <w:rsid w:val="007B3395"/>
    <w:rsid w:val="007D77F2"/>
    <w:rsid w:val="009E2F80"/>
    <w:rsid w:val="00AF0B47"/>
    <w:rsid w:val="00B0707F"/>
    <w:rsid w:val="00B5568A"/>
    <w:rsid w:val="00C1101F"/>
    <w:rsid w:val="00C64A89"/>
    <w:rsid w:val="00CA5D1A"/>
    <w:rsid w:val="00D938A2"/>
    <w:rsid w:val="00DC29F8"/>
    <w:rsid w:val="00E049AD"/>
    <w:rsid w:val="00E712AF"/>
    <w:rsid w:val="00EC4EB6"/>
    <w:rsid w:val="00F156DA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E3992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3E39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3E399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rsid w:val="003E3992"/>
  </w:style>
  <w:style w:type="character" w:styleId="a5">
    <w:name w:val="page number"/>
    <w:basedOn w:val="a0"/>
    <w:rsid w:val="003E3992"/>
  </w:style>
  <w:style w:type="table" w:styleId="a6">
    <w:name w:val="Table Grid"/>
    <w:basedOn w:val="a1"/>
    <w:rsid w:val="002338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06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ECC220-9300-4094-99E0-AA9BAB8A4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607</TotalTime>
  <Pages>4</Pages>
  <Words>242</Words>
  <Characters>1383</Characters>
  <Application>Microsoft Office Word</Application>
  <DocSecurity>0</DocSecurity>
  <Lines>11</Lines>
  <Paragraphs>3</Paragraphs>
  <ScaleCrop>false</ScaleCrop>
  <Company>微软中国</Company>
  <LinksUpToDate>false</LinksUpToDate>
  <CharactersWithSpaces>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adminstrator</cp:lastModifiedBy>
  <cp:revision>29</cp:revision>
  <cp:lastPrinted>2020-01-06T06:31:00Z</cp:lastPrinted>
  <dcterms:created xsi:type="dcterms:W3CDTF">2020-01-02T08:14:00Z</dcterms:created>
  <dcterms:modified xsi:type="dcterms:W3CDTF">2020-01-06T07:55:00Z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