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御园路绿化提升项目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御园路绿化提升项目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项目实施单位：石家庄市鹿泉区公路绿化管理中心；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2.项目主要实施内容：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为提高御园路节点位置绿化效果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，在原有绿化带的基础上，在重要节点位置增加开花植物126棵、常绿乔木142棵，便道增加座椅10套，有效提升鹿泉交通形象。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范围：御园路绿化带；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3.项目资金投入情况：资金数量：18.13万元，资金来源渠道：财政拨款。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在御园路原有绿化带的基础上，在重要节点位置增加花卉植物126棵、常绿乔木142棵，便道增加座椅10套，有效提升鹿泉交通形象。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我单位高度重视</w:t>
      </w:r>
      <w:r>
        <w:rPr>
          <w:rFonts w:hint="eastAsia" w:ascii="仿宋_GB2312" w:eastAsia="仿宋_GB2312"/>
          <w:sz w:val="32"/>
          <w:szCs w:val="32"/>
          <w:lang w:eastAsia="zh-CN"/>
        </w:rPr>
        <w:t>项目绩效评价工作，成立了由主任为组长的项目绩效自评领导小组，进一步加强项目绩效自评工作的组织和领导，确保绩效自评工作顺利进行。领导小组针对各项目设立自评小组，统一部署各项目绩效自评工作，安排项目实施、运行、财务等相关人员，落实项目实施、运行及资金使用情况，及时报送绩效自评相关资料。由自评小组汇总汇报，项目绩效自评领导小组依据汇报材料开展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为开展好本次项目评价工作，根据相关文件要求，我单位按以下四个步骤开展绩效评价：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成立御园路绿化提升项目自评小组；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评价小组负责收集预算资料、财务资料、设计资料、合同资料等项目相关资料。根据收集材料，组织召开项目座谈会，最终形成项目绩效评价材料；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开展绩效评价，形成评价报告初稿，根据收集的项目资料，评价小组汇报项目绩效评价领导小组，对本项目进行评价；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4）征求相关部门意见，形成评价报告。绩效评价初稿形成后，项目评价小组与项目负责人员进行沟通，听取意见建议，避免出现遗漏，同时，通过随机采访和调查问卷的方式，对该项目沿线社会群众满意度进行调查，并在其基础上进行完善并形成绩效评价报告终稿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根据要求，我单位在开展本项目预算绩效评价工作过程中，针对评价对象特点，设计以下评价指标体系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tbl>
      <w:tblPr>
        <w:tblStyle w:val="5"/>
        <w:tblW w:w="92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2"/>
        <w:gridCol w:w="1262"/>
        <w:gridCol w:w="3142"/>
        <w:gridCol w:w="2737"/>
        <w:gridCol w:w="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分值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指标解释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评价标准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项目决策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项目目标是否明确，项目是否符合经济社会发展规划和单位年度工作计划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目标明确、目标细化、目标量化各2分，项目符合经济社会发展规划和单位年度工作计划各5分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资金到位率和到位时效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根据资金到位率及实效评分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资金管理、费用支出制度健全，是否严格执行制度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制度健全、支出规范6分，严格执行制度，核算规范6分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组织实施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机构健全、分工明确，严格执行相关制度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机构健全3分，分工明确3分，严格执行制度6分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项目产出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产出数量、质量、时效、成本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各占5分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项目效果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经济效益、社会效益和可持续发展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经济效益社会效益各占3分，可持续发展占4分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对居民、群众进行随机采访和发放调查问卷，进行满意度调查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根据采访和调研的情况进行评分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1、该项目根据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鹿泉区政府对《石家庄市鹿泉区交通运输局关于摆放花坛和御园路绿化提升的请示》批复，在御园路原有绿化带的基础上，在重要节点位置增加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花卉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植物126棵、常绿乔木142棵，便道增加座椅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10套，有效提升鹿泉交通形象。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御园路绿化提升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2019年预算安排实际拨付金额为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18.13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lang w:val="en-US" w:eastAsia="zh-CN"/>
        </w:rPr>
        <w:t>万元。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已全部支付完成。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1、为加强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御园路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苗木的病虫害防治、修剪、浇水、除草、卫生整治和设备维护等工作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我单位技术人员通过实地考察、收集资料，经过多次修改核实确定提升方案。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2、为保障项目资金的安全，确保资金专款专用，我单位从资金申请、资金使用、会计核算三个环节加强资金管理。通过上述三个环节的管理保证财政资金安全有效使用。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根据项目工作计划，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工程完工率100%；根据河北省园林工程施工质量验收规程（DB13(J)62-2006)要求，验收合格率100%。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项目完成后，相关道路节点位置景观效果得到提升，有效改善了道路环境。我单位组织人员与沿线、周边群众展开沟通交流和问卷调查，群众满意度达到95%。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eastAsia="zh-CN"/>
        </w:rPr>
        <w:t>该项目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6"/>
          <w:lang w:val="en-US" w:eastAsia="zh-CN"/>
        </w:rPr>
        <w:t>保质、保量完工，确保了御园路主要节点景观的效果，受到领导群众一致好评。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从总体上看，绩效评价总体得分为96分，为优秀等次。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tbl>
      <w:tblPr>
        <w:tblStyle w:val="5"/>
        <w:tblW w:w="92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2"/>
        <w:gridCol w:w="1262"/>
        <w:gridCol w:w="3142"/>
        <w:gridCol w:w="2737"/>
        <w:gridCol w:w="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分值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指标解释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评价标准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2" w:hRule="atLeast"/>
        </w:trPr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项目决策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项目目标是否明确，项目是否符合经济社会发展规划和单位年度工作计划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目标明确、目标细化、目标量化各2分，项目符合经济社会发展规划和单位年度工作计划各5分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资金到位率和到位时效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根据资金到位率及实效评分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资金管理、费用支出制度健全，是否严格执行制度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制度健全、支出规范6分，严格执行制度，核算规范6分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组织实施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机构健全、分工明确，严格执行相关制度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机构健全3分，分工明确3分，严格执行制度6分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项目产出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产出数量、质量、时效、成本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各占5分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项目效果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经济效益、社会效益和可持续发展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经济效益社会效益各占3分，可持续发展占4分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服务对象满意度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对居民、群众进行随机采访和发放调查问卷，进行满意度调查</w:t>
            </w: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根据采访和调研的情况进行评分</w:t>
            </w: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</w:tc>
        <w:tc>
          <w:tcPr>
            <w:tcW w:w="126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100</w:t>
            </w:r>
          </w:p>
        </w:tc>
        <w:tc>
          <w:tcPr>
            <w:tcW w:w="314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3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left"/>
              <w:textAlignment w:val="auto"/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vertAlign w:val="baseline"/>
                <w:lang w:val="en-US" w:eastAsia="zh-CN"/>
              </w:rPr>
              <w:t>96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hint="eastAsia" w:ascii="FangSong_GB2312" w:eastAsia="FangSong_GB2312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hint="eastAsia" w:ascii="FangSong_GB2312" w:eastAsia="FangSong_GB2312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hint="eastAsia" w:ascii="FangSong_GB2312" w:eastAsia="FangSong_GB2312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ascii="FangSong_GB2312" w:eastAsia="FangSong_GB2312"/>
          <w:b/>
          <w:sz w:val="32"/>
          <w:szCs w:val="32"/>
        </w:rPr>
      </w:pPr>
      <w:r>
        <w:rPr>
          <w:rFonts w:hint="eastAsia" w:ascii="FangSong_GB2312" w:eastAsia="FangSong_GB2312"/>
          <w:b/>
          <w:sz w:val="32"/>
          <w:szCs w:val="32"/>
        </w:rPr>
        <w:t>评价工作小组人员名单</w:t>
      </w:r>
    </w:p>
    <w:tbl>
      <w:tblPr>
        <w:tblStyle w:val="4"/>
        <w:tblW w:w="864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2"/>
        <w:gridCol w:w="3893"/>
        <w:gridCol w:w="1372"/>
        <w:gridCol w:w="1365"/>
        <w:gridCol w:w="1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姓  名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单  位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职  务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ascii="微软雅黑" w:hAnsi="微软雅黑" w:eastAsia="微软雅黑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</w:pPr>
            <w:r>
              <w:rPr>
                <w:rFonts w:hint="eastAsia" w:ascii="FangSong_GB2312" w:hAnsi="微软雅黑" w:eastAsia="FangSong_GB2312"/>
                <w:b/>
                <w:color w:val="3D3D3D"/>
                <w:kern w:val="0"/>
                <w:sz w:val="24"/>
                <w:szCs w:val="24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温春艳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主任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高级工程师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司春朝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  <w:t>书记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eastAsia="zh-CN"/>
              </w:rPr>
              <w:t>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焦柳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财务科科长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助理会计师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李富征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技术科科长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助理工程师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胡明昊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技术科科员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技术员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101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崔晓鹏</w:t>
            </w:r>
          </w:p>
        </w:tc>
        <w:tc>
          <w:tcPr>
            <w:tcW w:w="3893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石家庄市鹿泉区公路绿化管理中心</w:t>
            </w:r>
          </w:p>
        </w:tc>
        <w:tc>
          <w:tcPr>
            <w:tcW w:w="1372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kern w:val="0"/>
                <w:sz w:val="24"/>
                <w:szCs w:val="24"/>
                <w:lang w:val="en-US" w:eastAsia="zh-CN"/>
              </w:rPr>
              <w:t>技术科科员</w:t>
            </w:r>
          </w:p>
        </w:tc>
        <w:tc>
          <w:tcPr>
            <w:tcW w:w="1365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技术员</w:t>
            </w:r>
          </w:p>
        </w:tc>
        <w:tc>
          <w:tcPr>
            <w:tcW w:w="1006" w:type="dxa"/>
            <w:shd w:val="clear" w:color="auto" w:fill="auto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78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FangSong_GB2312" w:eastAsia="FangSong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1890" w:firstLineChars="9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石家庄市鹿泉区公路绿化管理中心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800" w:firstLineChars="1500"/>
        <w:textAlignment w:val="auto"/>
        <w:rPr>
          <w:rFonts w:hint="default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2020年1月5日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5440" w:hanging="5440" w:hangingChars="17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汉仪中简黑简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2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33370C0"/>
    <w:multiLevelType w:val="singleLevel"/>
    <w:tmpl w:val="D33370C0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7AE65641"/>
    <w:multiLevelType w:val="singleLevel"/>
    <w:tmpl w:val="7AE65641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B30528"/>
    <w:rsid w:val="014D070F"/>
    <w:rsid w:val="043E6959"/>
    <w:rsid w:val="0498455C"/>
    <w:rsid w:val="0529766A"/>
    <w:rsid w:val="06970593"/>
    <w:rsid w:val="087B1508"/>
    <w:rsid w:val="0944728E"/>
    <w:rsid w:val="0C483271"/>
    <w:rsid w:val="11FE4322"/>
    <w:rsid w:val="159238F7"/>
    <w:rsid w:val="19C82CE1"/>
    <w:rsid w:val="1A583A53"/>
    <w:rsid w:val="1A6E40B7"/>
    <w:rsid w:val="1AF741E3"/>
    <w:rsid w:val="1C3843C9"/>
    <w:rsid w:val="20295C0F"/>
    <w:rsid w:val="216F4C9F"/>
    <w:rsid w:val="24927B3C"/>
    <w:rsid w:val="26FE6578"/>
    <w:rsid w:val="293E2D42"/>
    <w:rsid w:val="29457A7C"/>
    <w:rsid w:val="29AD799A"/>
    <w:rsid w:val="29FE5A0A"/>
    <w:rsid w:val="2A05682B"/>
    <w:rsid w:val="2A2047E7"/>
    <w:rsid w:val="2A2941B7"/>
    <w:rsid w:val="2ABA7420"/>
    <w:rsid w:val="2B2D1802"/>
    <w:rsid w:val="2CD758F8"/>
    <w:rsid w:val="2DA64DB4"/>
    <w:rsid w:val="2EC763AA"/>
    <w:rsid w:val="2EE13AFC"/>
    <w:rsid w:val="2F1C7927"/>
    <w:rsid w:val="30260E96"/>
    <w:rsid w:val="30B078E5"/>
    <w:rsid w:val="30F13035"/>
    <w:rsid w:val="321C024D"/>
    <w:rsid w:val="33A33464"/>
    <w:rsid w:val="349C102C"/>
    <w:rsid w:val="366E5366"/>
    <w:rsid w:val="37911CA7"/>
    <w:rsid w:val="38F222B6"/>
    <w:rsid w:val="39A43459"/>
    <w:rsid w:val="429637F8"/>
    <w:rsid w:val="461A564D"/>
    <w:rsid w:val="464378B5"/>
    <w:rsid w:val="48386125"/>
    <w:rsid w:val="48466709"/>
    <w:rsid w:val="493921E5"/>
    <w:rsid w:val="4A2213F6"/>
    <w:rsid w:val="4AD03C22"/>
    <w:rsid w:val="4C08452F"/>
    <w:rsid w:val="4CAD2D6B"/>
    <w:rsid w:val="4CEE2F68"/>
    <w:rsid w:val="4EF17ED5"/>
    <w:rsid w:val="52927908"/>
    <w:rsid w:val="52C720CF"/>
    <w:rsid w:val="530B7F10"/>
    <w:rsid w:val="53110892"/>
    <w:rsid w:val="54D71A1D"/>
    <w:rsid w:val="55940458"/>
    <w:rsid w:val="58D4333D"/>
    <w:rsid w:val="59EC608B"/>
    <w:rsid w:val="5AB368CC"/>
    <w:rsid w:val="5C8151D6"/>
    <w:rsid w:val="5E0D322B"/>
    <w:rsid w:val="5E7C10AA"/>
    <w:rsid w:val="649B1214"/>
    <w:rsid w:val="64B21C8C"/>
    <w:rsid w:val="6699252E"/>
    <w:rsid w:val="670C7884"/>
    <w:rsid w:val="67FB6FB2"/>
    <w:rsid w:val="69614405"/>
    <w:rsid w:val="69833C6F"/>
    <w:rsid w:val="6A68076E"/>
    <w:rsid w:val="6CC62C00"/>
    <w:rsid w:val="6F757F10"/>
    <w:rsid w:val="7056309C"/>
    <w:rsid w:val="726C648B"/>
    <w:rsid w:val="734E109C"/>
    <w:rsid w:val="73C87B1E"/>
    <w:rsid w:val="751F2DC9"/>
    <w:rsid w:val="7BB76B50"/>
    <w:rsid w:val="7DAA209C"/>
    <w:rsid w:val="7DAD7201"/>
    <w:rsid w:val="7E4D42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  <w:rPr>
      <w:rFonts w:ascii="Times New Roman" w:hAnsi="Times New Roman" w:eastAsia="宋体"/>
      <w:sz w:val="21"/>
      <w:szCs w:val="24"/>
    </w:rPr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7">
    <w:name w:val="Char Char Char Char Char Char Char"/>
    <w:basedOn w:val="1"/>
    <w:link w:val="6"/>
    <w:qFormat/>
    <w:uiPriority w:val="0"/>
    <w:rPr>
      <w:rFonts w:ascii="Times New Roman" w:hAnsi="Times New Roman" w:eastAsia="宋体"/>
      <w:sz w:val="21"/>
      <w:szCs w:val="24"/>
    </w:rPr>
  </w:style>
  <w:style w:type="character" w:styleId="8">
    <w:name w:val="page number"/>
    <w:basedOn w:val="6"/>
    <w:qFormat/>
    <w:uiPriority w:val="0"/>
  </w:style>
  <w:style w:type="paragraph" w:customStyle="1" w:styleId="9">
    <w:name w:val="默认段落字体 Para Char Char Char Char Char Char Char"/>
    <w:basedOn w:val="1"/>
    <w:link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浪子v不夜曲</cp:lastModifiedBy>
  <cp:lastPrinted>2020-01-05T13:57:00Z</cp:lastPrinted>
  <dcterms:modified xsi:type="dcterms:W3CDTF">2020-01-06T06:58:06Z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