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流动人口管理项目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对流动人口管理项目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为深入推进流动人口基本公共卫生计生服务均等化，促进流动人口健康发展。坚持“寓管理于服务之中，以服务促进管理”的原则，努力提升流动人口卫生计生服务管理水平加强流动人口信息化建设。完善流动人口信息统计，实时更新人口数据库。以世界卫生日、世界人口日、爱国卫生月等重大节日为载体，启动健康与教育流动服务车进农村、社区、学校、家庭、市场等，通过发放健康知识手册、举行义诊、健康知识讲座等方式，帮组流动人口掌握和提升健康技能，提升流动人口健康素养水平。</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2.从年初开始用于流动人口信息采集、登记，发放计生用品、宣教以及免费检查。</w:t>
      </w:r>
      <w:r>
        <w:rPr>
          <w:rFonts w:hint="eastAsia" w:ascii="仿宋_GB2312" w:eastAsia="仿宋_GB2312"/>
          <w:sz w:val="32"/>
          <w:szCs w:val="32"/>
          <w:lang w:val="en-US" w:eastAsia="zh-CN"/>
        </w:rPr>
        <w:tab/>
      </w:r>
      <w:r>
        <w:rPr>
          <w:rFonts w:hint="eastAsia" w:ascii="仿宋_GB2312" w:eastAsia="仿宋_GB2312"/>
          <w:sz w:val="32"/>
          <w:szCs w:val="32"/>
          <w:lang w:val="en-US" w:eastAsia="zh-CN"/>
        </w:rPr>
        <w:tab/>
      </w:r>
      <w:r>
        <w:rPr>
          <w:rFonts w:hint="eastAsia" w:ascii="仿宋_GB2312" w:eastAsia="仿宋_GB2312"/>
          <w:sz w:val="32"/>
          <w:szCs w:val="32"/>
          <w:lang w:val="en-US" w:eastAsia="zh-CN"/>
        </w:rPr>
        <w:tab/>
      </w:r>
      <w:r>
        <w:rPr>
          <w:rFonts w:hint="eastAsia" w:ascii="仿宋_GB2312" w:eastAsia="仿宋_GB2312"/>
          <w:sz w:val="32"/>
          <w:szCs w:val="32"/>
          <w:lang w:val="en-US" w:eastAsia="zh-CN"/>
        </w:rPr>
        <w:tab/>
      </w:r>
      <w:r>
        <w:rPr>
          <w:rFonts w:hint="eastAsia" w:ascii="仿宋_GB2312" w:eastAsia="仿宋_GB2312"/>
          <w:sz w:val="32"/>
          <w:szCs w:val="32"/>
          <w:lang w:val="en-US" w:eastAsia="zh-CN"/>
        </w:rPr>
        <w:tab/>
      </w:r>
      <w:r>
        <w:rPr>
          <w:rFonts w:hint="eastAsia" w:ascii="仿宋_GB2312" w:eastAsia="仿宋_GB2312"/>
          <w:sz w:val="32"/>
          <w:szCs w:val="32"/>
          <w:lang w:val="en-US" w:eastAsia="zh-CN"/>
        </w:rPr>
        <w:tab/>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3.由财政拨入10万元资金</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仿宋" w:hAnsi="仿宋" w:eastAsia="仿宋" w:cs="仿宋"/>
          <w:b w:val="0"/>
          <w:bCs w:val="0"/>
          <w:sz w:val="32"/>
          <w:szCs w:val="32"/>
        </w:rPr>
        <w:t>建立完善流动人口档案管理600人次</w:t>
      </w:r>
      <w:r>
        <w:rPr>
          <w:rFonts w:hint="eastAsia" w:ascii="仿宋" w:hAnsi="仿宋" w:eastAsia="仿宋" w:cs="仿宋"/>
          <w:b w:val="0"/>
          <w:bCs w:val="0"/>
          <w:sz w:val="32"/>
          <w:szCs w:val="32"/>
        </w:rPr>
        <w:tab/>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免费发放计生药具1000人次</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ab/>
      </w:r>
      <w:r>
        <w:rPr>
          <w:rFonts w:hint="eastAsia" w:ascii="楷体_GB2312" w:hAnsi="楷体_GB2312" w:eastAsia="楷体_GB2312" w:cs="楷体_GB2312"/>
          <w:b w:val="0"/>
          <w:bCs w:val="0"/>
          <w:sz w:val="32"/>
          <w:szCs w:val="32"/>
        </w:rPr>
        <w:tab/>
      </w:r>
      <w:r>
        <w:rPr>
          <w:rFonts w:hint="eastAsia" w:ascii="楷体_GB2312" w:hAnsi="楷体_GB2312" w:eastAsia="楷体_GB2312" w:cs="楷体_GB2312"/>
          <w:b w:val="0"/>
          <w:bCs w:val="0"/>
          <w:sz w:val="32"/>
          <w:szCs w:val="32"/>
        </w:rPr>
        <w:tab/>
      </w:r>
      <w:r>
        <w:rPr>
          <w:rFonts w:hint="eastAsia" w:ascii="楷体_GB2312" w:hAnsi="楷体_GB2312" w:eastAsia="楷体_GB2312" w:cs="楷体_GB2312"/>
          <w:b w:val="0"/>
          <w:bCs w:val="0"/>
          <w:sz w:val="32"/>
          <w:szCs w:val="32"/>
        </w:rPr>
        <w:tab/>
      </w:r>
      <w:r>
        <w:rPr>
          <w:rFonts w:hint="eastAsia" w:ascii="楷体_GB2312" w:hAnsi="楷体_GB2312" w:eastAsia="楷体_GB2312" w:cs="楷体_GB2312"/>
          <w:b w:val="0"/>
          <w:bCs w:val="0"/>
          <w:sz w:val="32"/>
          <w:szCs w:val="32"/>
        </w:rPr>
        <w:tab/>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设立专门人员组织、收集流动人口信息，并进行信息汇总。</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专职人员汇总流动人口管理信息后，按照评价指标体系进行打分。</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流动人口建立档案600人次               6分</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免费发放1000人次的计生用品            10分</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免费健康体检200人次                   9分</w:t>
      </w:r>
    </w:p>
    <w:p>
      <w:pPr>
        <w:numPr>
          <w:ilvl w:val="0"/>
          <w:numId w:val="2"/>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免费提供100人次孕产妇保健             8分  </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项目效果指标：</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建立档案，规范化的管理了流动人口      10分</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免费提供计生用具，有效的进行了计划生育、优生管理                                           14分</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免费提供健康检查，提高流动人口素质    13分</w:t>
      </w:r>
    </w:p>
    <w:p>
      <w:pPr>
        <w:numPr>
          <w:ilvl w:val="0"/>
          <w:numId w:val="3"/>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免费提供孕产妇保健，减少流动人口家庭负担  10分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 </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立项情况分析：项目的申请、设立过程符合相关要求，用以反映和考核项目立项的规范情况。得满分5分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2.资金落实情况分析：资金及时到位，并严格按照各阶段项目实施的进度进行合理支出。得满分5分。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1.业务管理情况分析：建立流动人口管理项目管理制度并严格按照制度执行。得满分5分。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2.财务管理。建立健全财务管理制度，严格按照制度规范的进行财务支出，并对各项支出进行监督。得满分5分。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 xml:space="preserve">完成流动人口建立档案600人次；完成免费发放1000人次的计生用品；完成免费健康体检200人次；完成免费提供100人次孕产妇保健。得满分 33分。      </w:t>
      </w:r>
      <w:r>
        <w:rPr>
          <w:rFonts w:hint="eastAsia" w:ascii="楷体_GB2312" w:hAnsi="楷体_GB2312" w:eastAsia="楷体_GB2312" w:cs="楷体_GB2312"/>
          <w:b w:val="0"/>
          <w:bCs w:val="0"/>
          <w:sz w:val="32"/>
          <w:szCs w:val="32"/>
          <w:lang w:val="en-US" w:eastAsia="zh-CN"/>
        </w:rPr>
        <w:t xml:space="preserve">     </w:t>
      </w:r>
    </w:p>
    <w:p>
      <w:pPr>
        <w:numPr>
          <w:ilvl w:val="0"/>
          <w:numId w:val="1"/>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规范化的管理了流动人口；有效的进行了计划生育、优生管理；提高流动人口素质；减少流动人口家庭负担。得分42分。 </w:t>
      </w:r>
    </w:p>
    <w:p>
      <w:pPr>
        <w:numPr>
          <w:ilvl w:val="0"/>
          <w:numId w:val="4"/>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综合评价：2019年度流动人口管理项目顺利完成，但仍存在些许不足，在2020年需要改进不足之处，更好的为流动人口服务。</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评价等级：95分优秀</w:t>
      </w:r>
    </w:p>
    <w:p>
      <w:pPr>
        <w:numPr>
          <w:ilvl w:val="0"/>
          <w:numId w:val="0"/>
        </w:numPr>
        <w:rPr>
          <w:rFonts w:hint="eastAsia" w:ascii="黑体" w:hAnsi="黑体" w:eastAsia="黑体"/>
          <w:b w:val="0"/>
          <w:bCs w:val="0"/>
          <w:sz w:val="32"/>
          <w:szCs w:val="32"/>
          <w:lang w:val="en-US" w:eastAsia="zh-CN"/>
        </w:rPr>
      </w:pP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流动人口居住较为离散，数据统计工作存在不全面的问题。</w:t>
      </w:r>
    </w:p>
    <w:p>
      <w:pPr>
        <w:numPr>
          <w:ilvl w:val="0"/>
          <w:numId w:val="5"/>
        </w:numPr>
        <w:ind w:left="480"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firstLine="640" w:firstLineChars="200"/>
        <w:rPr>
          <w:rFonts w:hint="eastAsia" w:ascii="楷体_GB2312" w:hAnsi="楷体_GB2312" w:eastAsia="楷体_GB2312"/>
          <w:b w:val="0"/>
          <w:bCs w:val="0"/>
          <w:sz w:val="32"/>
          <w:szCs w:val="32"/>
          <w:lang w:val="en-US" w:eastAsia="zh-CN"/>
        </w:rPr>
      </w:pPr>
      <w:r>
        <w:rPr>
          <w:rFonts w:hint="eastAsia" w:ascii="仿宋" w:hAnsi="仿宋" w:eastAsia="仿宋" w:cs="仿宋"/>
          <w:b w:val="0"/>
          <w:bCs w:val="0"/>
          <w:sz w:val="32"/>
          <w:szCs w:val="32"/>
          <w:lang w:val="en-US" w:eastAsia="zh-CN"/>
        </w:rPr>
        <w:t>年初进行更详细的项目规划。</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陈敬男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李兴屹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霍俊芳 鹿泉区妇幼保健院 审计组</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1606" w:firstLineChars="5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71DD4D9"/>
    <w:multiLevelType w:val="singleLevel"/>
    <w:tmpl w:val="F71DD4D9"/>
    <w:lvl w:ilvl="0" w:tentative="0">
      <w:start w:val="2"/>
      <w:numFmt w:val="chineseCounting"/>
      <w:suff w:val="nothing"/>
      <w:lvlText w:val="（%1）"/>
      <w:lvlJc w:val="left"/>
      <w:pPr>
        <w:ind w:left="480" w:leftChars="0" w:firstLine="0" w:firstLineChars="0"/>
      </w:pPr>
      <w:rPr>
        <w:rFonts w:hint="eastAsia"/>
      </w:rPr>
    </w:lvl>
  </w:abstractNum>
  <w:abstractNum w:abstractNumId="1">
    <w:nsid w:val="FA308F42"/>
    <w:multiLevelType w:val="singleLevel"/>
    <w:tmpl w:val="FA308F42"/>
    <w:lvl w:ilvl="0" w:tentative="0">
      <w:start w:val="1"/>
      <w:numFmt w:val="decimal"/>
      <w:suff w:val="nothing"/>
      <w:lvlText w:val="%1、"/>
      <w:lvlJc w:val="left"/>
    </w:lvl>
  </w:abstractNum>
  <w:abstractNum w:abstractNumId="2">
    <w:nsid w:val="1E9E1F40"/>
    <w:multiLevelType w:val="singleLevel"/>
    <w:tmpl w:val="1E9E1F40"/>
    <w:lvl w:ilvl="0" w:tentative="0">
      <w:start w:val="4"/>
      <w:numFmt w:val="chineseCounting"/>
      <w:suff w:val="nothing"/>
      <w:lvlText w:val="%1、"/>
      <w:lvlJc w:val="left"/>
      <w:rPr>
        <w:rFonts w:hint="eastAsia"/>
      </w:rPr>
    </w:lvl>
  </w:abstractNum>
  <w:abstractNum w:abstractNumId="3">
    <w:nsid w:val="1FA66BD3"/>
    <w:multiLevelType w:val="singleLevel"/>
    <w:tmpl w:val="1FA66BD3"/>
    <w:lvl w:ilvl="0" w:tentative="0">
      <w:start w:val="2"/>
      <w:numFmt w:val="chineseCounting"/>
      <w:suff w:val="nothing"/>
      <w:lvlText w:val="（%1）"/>
      <w:lvlJc w:val="left"/>
      <w:pPr>
        <w:ind w:left="481" w:leftChars="0" w:firstLine="0" w:firstLineChars="0"/>
      </w:pPr>
      <w:rPr>
        <w:rFonts w:hint="eastAsia"/>
      </w:rPr>
    </w:lvl>
  </w:abstractNum>
  <w:abstractNum w:abstractNumId="4">
    <w:nsid w:val="6344AFDD"/>
    <w:multiLevelType w:val="singleLevel"/>
    <w:tmpl w:val="6344AFDD"/>
    <w:lvl w:ilvl="0" w:tentative="0">
      <w:start w:val="1"/>
      <w:numFmt w:val="decimal"/>
      <w:suff w:val="nothing"/>
      <w:lvlText w:val="%1、"/>
      <w:lvlJc w:val="left"/>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22B68F0"/>
    <w:rsid w:val="099542A8"/>
    <w:rsid w:val="0A5A31FC"/>
    <w:rsid w:val="2A2941B7"/>
    <w:rsid w:val="312F7DC5"/>
    <w:rsid w:val="39D42A09"/>
    <w:rsid w:val="3ED32003"/>
    <w:rsid w:val="3F224DFC"/>
    <w:rsid w:val="475236D6"/>
    <w:rsid w:val="482B2831"/>
    <w:rsid w:val="49D85E24"/>
    <w:rsid w:val="52843045"/>
    <w:rsid w:val="5A8764BE"/>
    <w:rsid w:val="5DE04887"/>
    <w:rsid w:val="619759FF"/>
    <w:rsid w:val="61BF2FC6"/>
    <w:rsid w:val="670873F7"/>
    <w:rsid w:val="6D777A07"/>
    <w:rsid w:val="77F6554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2020-01-06T06:57:00Z</cp:lastPrinted>
  <dcterms:modified xsi:type="dcterms:W3CDTF">2020-01-07T03:08:02Z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