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计划生育利益导向</w:t>
      </w:r>
      <w:r>
        <w:rPr>
          <w:rFonts w:hint="eastAsia" w:ascii="方正小标宋简体" w:hAnsi="方正小标宋简体" w:eastAsia="方正小标宋简体" w:cs="方正小标宋简体"/>
          <w:sz w:val="44"/>
          <w:szCs w:val="44"/>
        </w:rPr>
        <w:t>项目绩效评价报告</w:t>
      </w: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根据《石家庄市鹿泉区区级部门预算绩效管理办法》（鹿财字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w:t>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65号),遵循“科学性、规范性、客观性和公正性”的原则，对</w:t>
      </w:r>
      <w:r>
        <w:rPr>
          <w:rFonts w:hint="eastAsia" w:ascii="仿宋_GB2312" w:hAnsi="仿宋_GB2312" w:eastAsia="仿宋_GB2312" w:cs="仿宋_GB2312"/>
          <w:sz w:val="32"/>
          <w:szCs w:val="32"/>
          <w:lang w:val="en-US" w:eastAsia="zh-CN"/>
        </w:rPr>
        <w:t>计划生育利益导向项</w:t>
      </w:r>
      <w:r>
        <w:rPr>
          <w:rFonts w:hint="eastAsia" w:ascii="仿宋_GB2312" w:hAnsi="仿宋_GB2312" w:eastAsia="仿宋_GB2312" w:cs="仿宋_GB2312"/>
          <w:sz w:val="32"/>
          <w:szCs w:val="32"/>
        </w:rPr>
        <w:t>目实施了</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评价，形成本评价报告。</w:t>
      </w:r>
    </w:p>
    <w:p>
      <w:pPr>
        <w:numPr>
          <w:ilvl w:val="0"/>
          <w:numId w:val="0"/>
        </w:num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项目基本情况</w:t>
      </w:r>
    </w:p>
    <w:p>
      <w:pPr>
        <w:numPr>
          <w:ilvl w:val="0"/>
          <w:numId w:val="1"/>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项目概况</w:t>
      </w:r>
    </w:p>
    <w:p>
      <w:pPr>
        <w:keepNext w:val="0"/>
        <w:keepLines w:val="0"/>
        <w:pageBreakBefore w:val="0"/>
        <w:widowControl w:val="0"/>
        <w:kinsoku/>
        <w:wordWrap/>
        <w:overflowPunct/>
        <w:topLinePunct w:val="0"/>
        <w:autoSpaceDE/>
        <w:autoSpaceDN/>
        <w:bidi w:val="0"/>
        <w:adjustRightInd/>
        <w:snapToGrid/>
        <w:spacing w:line="220" w:lineRule="atLeast"/>
        <w:ind w:left="0" w:leftChars="0" w:right="0" w:rightChars="0" w:firstLine="640" w:firstLineChars="200"/>
        <w:jc w:val="both"/>
        <w:textAlignment w:val="auto"/>
        <w:outlineLvl w:val="9"/>
        <w:rPr>
          <w:rFonts w:hint="eastAsia" w:ascii="仿宋" w:hAnsi="仿宋" w:eastAsia="仿宋" w:cs="仿宋"/>
          <w:sz w:val="32"/>
          <w:szCs w:val="32"/>
          <w:lang w:val="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项目实施单位</w:t>
      </w:r>
      <w:r>
        <w:rPr>
          <w:rFonts w:hint="eastAsia" w:ascii="仿宋_GB2312" w:hAnsi="仿宋_GB2312" w:eastAsia="仿宋_GB2312" w:cs="仿宋_GB2312"/>
          <w:sz w:val="32"/>
          <w:szCs w:val="32"/>
          <w:lang w:val="en-US" w:eastAsia="zh-CN"/>
        </w:rPr>
        <w:t>为鹿泉区卫生健康局，</w:t>
      </w:r>
      <w:r>
        <w:rPr>
          <w:rFonts w:hint="eastAsia" w:ascii="仿宋" w:hAnsi="仿宋" w:eastAsia="仿宋" w:cs="仿宋"/>
          <w:sz w:val="32"/>
          <w:szCs w:val="32"/>
          <w:lang w:val="zh-CN"/>
        </w:rPr>
        <w:t>对实行计划生育的家庭给予奖励、扶助、救助、减免、优先优惠。对符合条件的计划生育独生子女家庭给予的一种奖励。</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项目主要实施内容和</w:t>
      </w:r>
      <w:r>
        <w:rPr>
          <w:rFonts w:hint="eastAsia" w:ascii="仿宋_GB2312" w:hAnsi="仿宋_GB2312" w:eastAsia="仿宋_GB2312" w:cs="仿宋_GB2312"/>
          <w:sz w:val="32"/>
          <w:szCs w:val="32"/>
          <w:lang w:val="en-US" w:eastAsia="zh-CN"/>
        </w:rPr>
        <w:t>范围</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对自2016年1月1日起生育一个子女的夫妻，不再发给《独生子女父母光荣证》。户籍在我区，依法领取《独生子女父母光荣证》的独生子女父母，持证享受以下奖励：（1）从领取《独生子女父母光荣证》之日起，到子女十八周岁止，对独生子女父母由双方所在单位每月分别发给不低于十元的奖金；（2）独生子女父母，是国家工作人员、企事业单位职工的，退休时分别给予不低于三千元的一次性奖励。</w:t>
      </w:r>
    </w:p>
    <w:p>
      <w:pPr>
        <w:keepNext w:val="0"/>
        <w:keepLines w:val="0"/>
        <w:pageBreakBefore w:val="0"/>
        <w:widowControl w:val="0"/>
        <w:kinsoku/>
        <w:wordWrap/>
        <w:overflowPunct/>
        <w:topLinePunct w:val="0"/>
        <w:autoSpaceDE/>
        <w:autoSpaceDN/>
        <w:bidi w:val="0"/>
        <w:adjustRightInd/>
        <w:snapToGrid/>
        <w:spacing w:line="220" w:lineRule="atLeas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项目资金投入情况（资金数量、资金结构、资金来源渠道等）</w:t>
      </w:r>
      <w:r>
        <w:rPr>
          <w:rFonts w:hint="eastAsia" w:ascii="仿宋" w:hAnsi="仿宋" w:eastAsia="仿宋" w:cs="仿宋"/>
          <w:sz w:val="32"/>
          <w:szCs w:val="32"/>
          <w:lang w:val="zh-CN"/>
        </w:rPr>
        <w:t>区财政主要负担上寨乡、白鹿泉乡、石井乡、李村镇、黄壁庄镇独生子女父母10元奖励及独生子女父母退休3000元一次性奖励。按照实际符合条件的人数兑现奖金。</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预期</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目标</w:t>
      </w:r>
    </w:p>
    <w:p>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项目预期绩效总</w:t>
      </w:r>
      <w:r>
        <w:rPr>
          <w:rFonts w:hint="eastAsia" w:ascii="仿宋_GB2312" w:hAnsi="仿宋_GB2312" w:eastAsia="仿宋_GB2312" w:cs="仿宋_GB2312"/>
          <w:sz w:val="32"/>
          <w:szCs w:val="32"/>
          <w:lang w:val="en-US" w:eastAsia="zh-CN"/>
        </w:rPr>
        <w:t>目</w:t>
      </w:r>
      <w:r>
        <w:rPr>
          <w:rFonts w:hint="eastAsia" w:ascii="仿宋_GB2312" w:hAnsi="仿宋_GB2312" w:eastAsia="仿宋_GB2312" w:cs="仿宋_GB2312"/>
          <w:sz w:val="32"/>
          <w:szCs w:val="32"/>
        </w:rPr>
        <w:t>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按《河北省人口与计划生育条例》的要求，落实符合条件的独生子女父母奖金。</w:t>
      </w:r>
    </w:p>
    <w:p>
      <w:pPr>
        <w:numPr>
          <w:ilvl w:val="0"/>
          <w:numId w:val="0"/>
        </w:num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绩效评价工作情况</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一）</w:t>
      </w:r>
      <w:r>
        <w:rPr>
          <w:rFonts w:hint="eastAsia" w:ascii="仿宋_GB2312" w:hAnsi="仿宋_GB2312" w:eastAsia="仿宋_GB2312" w:cs="仿宋_GB2312"/>
          <w:sz w:val="32"/>
          <w:szCs w:val="32"/>
          <w:lang w:eastAsia="zh-CN"/>
        </w:rPr>
        <w:t>绩效</w:t>
      </w:r>
      <w:r>
        <w:rPr>
          <w:rFonts w:hint="eastAsia" w:ascii="仿宋_GB2312" w:hAnsi="仿宋_GB2312" w:eastAsia="仿宋_GB2312" w:cs="仿宋_GB2312"/>
          <w:sz w:val="32"/>
          <w:szCs w:val="32"/>
        </w:rPr>
        <w:t>评价的组织工作</w:t>
      </w:r>
    </w:p>
    <w:p>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说明项目评价资料</w:t>
      </w:r>
      <w:r>
        <w:rPr>
          <w:rFonts w:hint="eastAsia" w:ascii="仿宋_GB2312" w:hAnsi="仿宋_GB2312" w:eastAsia="仿宋_GB2312" w:cs="仿宋_GB2312"/>
          <w:sz w:val="32"/>
          <w:szCs w:val="32"/>
          <w:lang w:val="en-US" w:eastAsia="zh-CN"/>
        </w:rPr>
        <w:t>收</w:t>
      </w:r>
      <w:r>
        <w:rPr>
          <w:rFonts w:hint="eastAsia" w:ascii="仿宋_GB2312" w:hAnsi="仿宋_GB2312" w:eastAsia="仿宋_GB2312" w:cs="仿宋_GB2312"/>
          <w:sz w:val="32"/>
          <w:szCs w:val="32"/>
        </w:rPr>
        <w:t>集、评价过程、评价工作管理组织等</w:t>
      </w:r>
      <w:r>
        <w:rPr>
          <w:rFonts w:hint="eastAsia" w:ascii="仿宋_GB2312" w:hAnsi="仿宋_GB2312" w:eastAsia="仿宋_GB2312" w:cs="仿宋_GB2312"/>
          <w:sz w:val="32"/>
          <w:szCs w:val="32"/>
          <w:lang w:val="en-US" w:eastAsia="zh-CN"/>
        </w:rPr>
        <w:t>区卫生健康局依据《河北省人口与计划生育条例》实施。</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绩效评价的方法和过程</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10元奖励：由乡级审核、汇总上报，区级审核、汇总。</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3000元退休一次性奖励：由本人填写申报表，退休时所在单位和主管计生部门审核，上报区卫生健康局审核、汇总。</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建立绩效评价指标体系</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独生子女父母奖金的标准：</w:t>
      </w:r>
      <w:r>
        <w:rPr>
          <w:rFonts w:hint="eastAsia" w:ascii="仿宋_GB2312" w:hAnsi="仿宋_GB2312" w:eastAsia="仿宋_GB2312" w:cs="仿宋_GB2312"/>
          <w:sz w:val="32"/>
          <w:szCs w:val="32"/>
          <w:lang w:val="en-US" w:eastAsia="zh-CN"/>
        </w:rPr>
        <w:t>从领取《独生子女父母光荣证》之日起，到子女十八周岁止，对独生子女父母由双方所在单位每月分别发给不低于十元的奖金</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独生子女父母，是国家工作人员、企事业单位职工的，退休时分别给予不低于三千元的一次性奖励</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（3）发放10元奖励时独生子女的年龄：从领取《独生子女父母光荣证》之日起，到子女十八周岁止</w:t>
      </w:r>
    </w:p>
    <w:p>
      <w:pPr>
        <w:numPr>
          <w:ilvl w:val="0"/>
          <w:numId w:val="0"/>
        </w:num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（4）奖金发放及时率：按要求及时发放到个人手中。</w:t>
      </w:r>
    </w:p>
    <w:p>
      <w:pPr>
        <w:numPr>
          <w:ilvl w:val="0"/>
          <w:numId w:val="0"/>
        </w:numPr>
        <w:ind w:leftChars="0"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项目执行及绩效实</w:t>
      </w:r>
      <w:r>
        <w:rPr>
          <w:rFonts w:hint="eastAsia" w:ascii="仿宋_GB2312" w:hAnsi="仿宋_GB2312" w:eastAsia="仿宋_GB2312" w:cs="仿宋_GB2312"/>
          <w:b/>
          <w:bCs/>
          <w:sz w:val="32"/>
          <w:szCs w:val="32"/>
          <w:lang w:val="en-US" w:eastAsia="zh-CN"/>
        </w:rPr>
        <w:t>现</w:t>
      </w:r>
      <w:r>
        <w:rPr>
          <w:rFonts w:hint="eastAsia" w:ascii="仿宋_GB2312" w:hAnsi="仿宋_GB2312" w:eastAsia="仿宋_GB2312" w:cs="仿宋_GB2312"/>
          <w:b/>
          <w:bCs/>
          <w:sz w:val="32"/>
          <w:szCs w:val="32"/>
        </w:rPr>
        <w:t>情况</w:t>
      </w:r>
    </w:p>
    <w:p>
      <w:p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立项情况分析。按照</w:t>
      </w:r>
      <w:r>
        <w:rPr>
          <w:rFonts w:hint="eastAsia" w:ascii="仿宋_GB2312" w:hAnsi="仿宋_GB2312" w:eastAsia="仿宋_GB2312" w:cs="仿宋_GB2312"/>
          <w:sz w:val="32"/>
          <w:szCs w:val="32"/>
          <w:lang w:val="en-US" w:eastAsia="zh-CN"/>
        </w:rPr>
        <w:t>《河北省人口与计划生育条例》实施</w:t>
      </w:r>
      <w:r>
        <w:rPr>
          <w:rFonts w:hint="eastAsia" w:ascii="仿宋_GB2312" w:eastAsia="仿宋_GB2312"/>
          <w:b w:val="0"/>
          <w:bCs w:val="0"/>
          <w:sz w:val="32"/>
          <w:szCs w:val="32"/>
          <w:lang w:val="en-US" w:eastAsia="zh-CN"/>
        </w:rPr>
        <w:t>，根据指标体系评分标准计算分值。</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2.资金落实情况分析。独生子女奖金已全部发放到符合条件的独生子女父母手中。</w:t>
      </w:r>
    </w:p>
    <w:p>
      <w:p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1.业务管理情况分析。独生子女父母在乡级办理《独生子女父母光荣证》时，乡级对他们的办证进行登记，录入行政执法系统，每半年汇总、发放一次独生子女父母10元奖金。</w:t>
      </w:r>
      <w:r>
        <w:rPr>
          <w:rFonts w:hint="eastAsia" w:ascii="仿宋_GB2312" w:hAnsi="仿宋_GB2312" w:eastAsia="仿宋_GB2312" w:cs="仿宋_GB2312"/>
          <w:sz w:val="32"/>
          <w:szCs w:val="32"/>
          <w:lang w:val="en-US" w:eastAsia="zh-CN"/>
        </w:rPr>
        <w:t>3000元退休一次性奖励：由本人填写申报表，退休时所在单位和主管计生部门审核，上报区卫生健康局审核、汇总，一年发放一次。</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2.财务管理。独生子女父母奖金全部用符合条件的独生子女父母。</w:t>
      </w:r>
    </w:p>
    <w:p>
      <w:pPr>
        <w:numPr>
          <w:ilvl w:val="0"/>
          <w:numId w:val="0"/>
        </w:numPr>
        <w:ind w:firstLine="640" w:firstLineChars="200"/>
        <w:rPr>
          <w:rFonts w:hint="eastAsia" w:ascii="仿宋_GB2312" w:eastAsia="仿宋_GB2312"/>
          <w:b/>
          <w:bCs/>
          <w:sz w:val="32"/>
          <w:szCs w:val="32"/>
          <w:lang w:val="en-US" w:eastAsia="zh-CN"/>
        </w:rPr>
      </w:pP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及时落实独生子女父母奖金，落实率100%。</w:t>
      </w:r>
    </w:p>
    <w:p>
      <w:pPr>
        <w:numPr>
          <w:ilvl w:val="0"/>
          <w:numId w:val="2"/>
        </w:numPr>
        <w:ind w:firstLine="640" w:firstLineChars="20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对实行计划生育的家庭给予的一种奖励，群众满意</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根据项目执行情况和项目绩效情况，计划生育利益导向项目得分</w:t>
      </w:r>
      <w:r>
        <w:rPr>
          <w:rFonts w:hint="eastAsia" w:ascii="仿宋_GB2312" w:eastAsia="仿宋_GB2312"/>
          <w:sz w:val="32"/>
          <w:szCs w:val="32"/>
        </w:rPr>
        <w:t>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项目综合评价和综合绩效评价为优秀。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高  辉  卫生健康局  人口监测和家庭发展科 科长</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陈立坤  卫生健康局  人口监测和家庭发展科 科员</w:t>
      </w: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bookmarkStart w:id="0" w:name="_GoBack"/>
      <w:bookmarkEnd w:id="0"/>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adjustRightInd w:val="0"/>
        <w:snapToGrid w:val="0"/>
        <w:spacing w:line="360" w:lineRule="auto"/>
        <w:ind w:firstLine="640" w:firstLineChars="200"/>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center"/>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Pr>
        <w:adjustRightInd w:val="0"/>
        <w:snapToGrid w:val="0"/>
        <w:spacing w:line="360" w:lineRule="auto"/>
        <w:ind w:firstLine="640" w:firstLineChars="200"/>
        <w:rPr>
          <w:rFonts w:hint="default" w:ascii="仿宋_GB2312" w:eastAsia="仿宋_GB2312"/>
          <w:sz w:val="32"/>
          <w:szCs w:val="32"/>
          <w:lang w:val="en-US" w:eastAsia="zh-CN"/>
        </w:rPr>
      </w:pPr>
    </w:p>
    <w:p>
      <w:pPr>
        <w:numPr>
          <w:ilvl w:val="0"/>
          <w:numId w:val="0"/>
        </w:numPr>
        <w:rPr>
          <w:rFonts w:hint="eastAsia" w:ascii="仿宋_GB2312" w:hAnsi="仿宋_GB2312" w:eastAsia="仿宋_GB2312" w:cs="仿宋_GB2312"/>
          <w:sz w:val="32"/>
          <w:szCs w:val="32"/>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BD0FF8"/>
    <w:multiLevelType w:val="singleLevel"/>
    <w:tmpl w:val="C6BD0FF8"/>
    <w:lvl w:ilvl="0" w:tentative="0">
      <w:start w:val="1"/>
      <w:numFmt w:val="chineseCounting"/>
      <w:suff w:val="nothing"/>
      <w:lvlText w:val="（%1）"/>
      <w:lvlJc w:val="left"/>
      <w:rPr>
        <w:rFonts w:hint="eastAsia"/>
      </w:rPr>
    </w:lvl>
  </w:abstractNum>
  <w:abstractNum w:abstractNumId="1">
    <w:nsid w:val="5E116B37"/>
    <w:multiLevelType w:val="singleLevel"/>
    <w:tmpl w:val="5E116B37"/>
    <w:lvl w:ilvl="0" w:tentative="0">
      <w:start w:val="4"/>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EC36D5"/>
    <w:rsid w:val="01BE5022"/>
    <w:rsid w:val="04FA177B"/>
    <w:rsid w:val="063F22F2"/>
    <w:rsid w:val="06441BCC"/>
    <w:rsid w:val="069F66CA"/>
    <w:rsid w:val="08104AE6"/>
    <w:rsid w:val="090E2353"/>
    <w:rsid w:val="098F6151"/>
    <w:rsid w:val="0E1A5ABB"/>
    <w:rsid w:val="0ECE0129"/>
    <w:rsid w:val="12D97D5D"/>
    <w:rsid w:val="132F00A1"/>
    <w:rsid w:val="154D702B"/>
    <w:rsid w:val="159639CD"/>
    <w:rsid w:val="167D0C10"/>
    <w:rsid w:val="171D2C33"/>
    <w:rsid w:val="18562717"/>
    <w:rsid w:val="189633DD"/>
    <w:rsid w:val="1A381E7C"/>
    <w:rsid w:val="1C265886"/>
    <w:rsid w:val="1C26682A"/>
    <w:rsid w:val="1CAE1DCF"/>
    <w:rsid w:val="1E1C6128"/>
    <w:rsid w:val="1FA526E5"/>
    <w:rsid w:val="20D767E8"/>
    <w:rsid w:val="20EC36D5"/>
    <w:rsid w:val="21F22DAA"/>
    <w:rsid w:val="222100F6"/>
    <w:rsid w:val="224D1250"/>
    <w:rsid w:val="25993E8E"/>
    <w:rsid w:val="26217A0D"/>
    <w:rsid w:val="28777E4E"/>
    <w:rsid w:val="29E36945"/>
    <w:rsid w:val="2AEE5BFE"/>
    <w:rsid w:val="2D3546FF"/>
    <w:rsid w:val="2DC24CA2"/>
    <w:rsid w:val="2EB37DDB"/>
    <w:rsid w:val="2F1A70A8"/>
    <w:rsid w:val="2F5E5969"/>
    <w:rsid w:val="2FDA0922"/>
    <w:rsid w:val="3003638C"/>
    <w:rsid w:val="305D1A85"/>
    <w:rsid w:val="324F7C2E"/>
    <w:rsid w:val="32681CD2"/>
    <w:rsid w:val="32DD2C9B"/>
    <w:rsid w:val="351154F2"/>
    <w:rsid w:val="359B5FC7"/>
    <w:rsid w:val="3BBB5BAB"/>
    <w:rsid w:val="3CAC33CF"/>
    <w:rsid w:val="3D136580"/>
    <w:rsid w:val="402A5106"/>
    <w:rsid w:val="40FC2B99"/>
    <w:rsid w:val="420D22E1"/>
    <w:rsid w:val="45DC1987"/>
    <w:rsid w:val="466E07A1"/>
    <w:rsid w:val="48D928AF"/>
    <w:rsid w:val="4BD3146B"/>
    <w:rsid w:val="4C1605A9"/>
    <w:rsid w:val="4DD6718F"/>
    <w:rsid w:val="4EA25474"/>
    <w:rsid w:val="4EB15F2B"/>
    <w:rsid w:val="4EC3215D"/>
    <w:rsid w:val="4EFB546E"/>
    <w:rsid w:val="4F376456"/>
    <w:rsid w:val="5099284D"/>
    <w:rsid w:val="51763442"/>
    <w:rsid w:val="532A1577"/>
    <w:rsid w:val="543F5340"/>
    <w:rsid w:val="55171D5C"/>
    <w:rsid w:val="570D6AC8"/>
    <w:rsid w:val="57B71CB7"/>
    <w:rsid w:val="58285A55"/>
    <w:rsid w:val="585F52AB"/>
    <w:rsid w:val="58841F32"/>
    <w:rsid w:val="58A00DF7"/>
    <w:rsid w:val="595B481A"/>
    <w:rsid w:val="5B5C7F8B"/>
    <w:rsid w:val="5BED0197"/>
    <w:rsid w:val="5DF33194"/>
    <w:rsid w:val="5EE14033"/>
    <w:rsid w:val="61A60382"/>
    <w:rsid w:val="62370CE5"/>
    <w:rsid w:val="635F6A21"/>
    <w:rsid w:val="63EC6232"/>
    <w:rsid w:val="646132BC"/>
    <w:rsid w:val="660921E7"/>
    <w:rsid w:val="67B93DBC"/>
    <w:rsid w:val="695F5FC3"/>
    <w:rsid w:val="69786206"/>
    <w:rsid w:val="6A27346E"/>
    <w:rsid w:val="6A585015"/>
    <w:rsid w:val="6A627B86"/>
    <w:rsid w:val="6AE65299"/>
    <w:rsid w:val="6B9954E6"/>
    <w:rsid w:val="6C1C0740"/>
    <w:rsid w:val="6C457567"/>
    <w:rsid w:val="6E087C9A"/>
    <w:rsid w:val="6E336581"/>
    <w:rsid w:val="6FCB4E8A"/>
    <w:rsid w:val="70B754C4"/>
    <w:rsid w:val="73CA0B02"/>
    <w:rsid w:val="749D69A5"/>
    <w:rsid w:val="76C27AFF"/>
    <w:rsid w:val="7A7164DA"/>
    <w:rsid w:val="7AFF1BDC"/>
    <w:rsid w:val="7B1A46AD"/>
    <w:rsid w:val="7BAB0FE7"/>
    <w:rsid w:val="7C653E70"/>
    <w:rsid w:val="7E154B80"/>
    <w:rsid w:val="7EDD5E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2020-01-03T00:51:00Z</dcterms:created>
  <dc:creator>WPS_121738554</dc:creator>
  <cp:lastModifiedBy>Administrator</cp:lastModifiedBy>
  <cp:lastPrinted>2020-01-03T07:09:00Z</cp:lastPrinted>
  <dcterms:modified xsi:type="dcterms:W3CDTF">2020-01-06T08:12:13Z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