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8497B0" w:themeColor="text2" w:themeTint="99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6"/>
          <w:szCs w:val="36"/>
          <w:lang w:eastAsia="zh-CN"/>
        </w:rPr>
      </w:pPr>
      <w:r>
        <w:rPr>
          <w:rFonts w:hint="eastAsia" w:ascii="宋体" w:hAnsi="宋体"/>
          <w:b/>
          <w:sz w:val="36"/>
          <w:szCs w:val="36"/>
        </w:rPr>
        <w:t>红十字</w:t>
      </w:r>
      <w:r>
        <w:rPr>
          <w:rFonts w:hint="eastAsia" w:ascii="宋体" w:hAnsi="宋体"/>
          <w:b/>
          <w:sz w:val="36"/>
          <w:szCs w:val="36"/>
          <w:lang w:eastAsia="zh-CN"/>
        </w:rPr>
        <w:t>人道救助</w:t>
      </w:r>
      <w:r>
        <w:rPr>
          <w:rFonts w:hint="eastAsia" w:ascii="宋体"/>
          <w:b/>
          <w:bCs/>
          <w:sz w:val="36"/>
          <w:szCs w:val="36"/>
          <w:lang w:eastAsia="zh-CN"/>
        </w:rPr>
        <w:t>项目</w:t>
      </w:r>
      <w:r>
        <w:rPr>
          <w:rFonts w:hint="eastAsia" w:ascii="宋体"/>
          <w:b/>
          <w:bCs/>
          <w:sz w:val="36"/>
          <w:szCs w:val="36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，遵循“科学性、规范性、客观性和公正性”的原则，对红十字</w:t>
      </w:r>
      <w:r>
        <w:rPr>
          <w:rFonts w:hint="eastAsia" w:ascii="仿宋_GB2312" w:eastAsia="仿宋_GB2312"/>
          <w:sz w:val="32"/>
          <w:szCs w:val="32"/>
          <w:lang w:eastAsia="zh-CN"/>
        </w:rPr>
        <w:t>人道救助项目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红十字会是以发扬人道、博爱、奉献精神，保护人的生命和健康，促进人类和平进步事业为宗旨的社会救助团体。致力关注民生，积极开展弱势群体帮扶，向社会大力募集资金，建立专项救助基金。面向困难群体开展符合其宗旨的人道救助工作，重点救助困难群众及患病儿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推进文明城市建设及不断推动和谐社会建设具有重大的现实意义。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石家庄市鹿泉区红十字会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项目立项等基本情况：</w:t>
      </w:r>
      <w:r>
        <w:rPr>
          <w:rFonts w:hint="eastAsia" w:ascii="仿宋_GB2312" w:eastAsia="仿宋_GB2312"/>
          <w:sz w:val="32"/>
          <w:szCs w:val="32"/>
          <w:lang w:eastAsia="zh-CN"/>
        </w:rPr>
        <w:t>加强人道救助，</w:t>
      </w:r>
      <w:r>
        <w:rPr>
          <w:rFonts w:hint="eastAsia" w:ascii="仿宋_GB2312" w:eastAsia="仿宋_GB2312"/>
          <w:sz w:val="32"/>
          <w:szCs w:val="32"/>
        </w:rPr>
        <w:t>救助大病患者贫困家庭,救助贫困家庭大病儿童,使更多的贫困家庭、患病儿童得到救助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不断推动石家庄市的和谐社会建设具有重大的现实意义。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eastAsia="zh-CN"/>
        </w:rPr>
        <w:t>致力关注民生，积极开展弱势群体帮扶，向社会大力募集资金，建立专项救助基金。面向困难群体开展符合其宗旨的人道救助工作，重点救助困难群众及患病儿童。开展人道救助，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  <w:t>救助大病患者贫困家庭,救助贫困家庭大病儿童,使更多的贫困家庭、患病儿童得到救助。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3.项目资金投入情况（资金数量、资金结构、资金来源渠道等）：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val="en-US" w:eastAsia="zh-CN"/>
        </w:rPr>
        <w:t>红十字人道救助项目资金财政共下达2万元。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项目预期绩效总目标：大力弘扬人道主义精神，致力关注民生，积极开展弱势群体帮扶，向社会大力募集资金，建立专项救助基金。面向困难群体开展符合其宗旨的人道救助工作，重点救助困难群众及患病儿童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促进社会文明和谐，为维护广大人民群众的生命健康安全做出积极的贡献。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效益指标为：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救助生命，关爱生命，是每一个红十字人的不懈追求和神圣使命。近年来，我会不折不扣地贯彻中央和省委、省政府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市委、市政府</w:t>
      </w:r>
      <w:r>
        <w:rPr>
          <w:rFonts w:hint="eastAsia" w:ascii="仿宋_GB2312" w:eastAsia="仿宋_GB2312"/>
          <w:sz w:val="32"/>
          <w:szCs w:val="32"/>
          <w:lang w:eastAsia="zh-CN"/>
        </w:rPr>
        <w:t>及区委、区政府</w:t>
      </w:r>
      <w:r>
        <w:rPr>
          <w:rFonts w:hint="eastAsia" w:ascii="仿宋_GB2312" w:eastAsia="仿宋_GB2312"/>
          <w:sz w:val="32"/>
          <w:szCs w:val="32"/>
        </w:rPr>
        <w:t>的要求，对于维护社会安全和稳定，促进社会和谐发展，对于全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人民文明素质的提高具有特别重要的意义。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（一）绩效评价的组织工作。</w:t>
      </w:r>
      <w:r>
        <w:rPr>
          <w:rFonts w:hint="eastAsia" w:ascii="仿宋_GB2312" w:eastAsia="仿宋_GB2312"/>
          <w:sz w:val="32"/>
          <w:szCs w:val="32"/>
        </w:rPr>
        <w:t>按照统一部署，红十字会组建项目自评小组，由红十字会常务副会长</w:t>
      </w:r>
      <w:r>
        <w:rPr>
          <w:rFonts w:hint="eastAsia" w:ascii="仿宋_GB2312" w:eastAsia="仿宋_GB2312"/>
          <w:sz w:val="32"/>
          <w:szCs w:val="32"/>
          <w:lang w:eastAsia="zh-CN"/>
        </w:rPr>
        <w:t>赵晶</w:t>
      </w:r>
      <w:r>
        <w:rPr>
          <w:rFonts w:hint="eastAsia" w:ascii="仿宋_GB2312" w:eastAsia="仿宋_GB2312"/>
          <w:sz w:val="32"/>
          <w:szCs w:val="32"/>
        </w:rPr>
        <w:t>任组长，秘书长</w:t>
      </w:r>
      <w:r>
        <w:rPr>
          <w:rFonts w:hint="eastAsia" w:ascii="仿宋_GB2312" w:eastAsia="仿宋_GB2312"/>
          <w:sz w:val="32"/>
          <w:szCs w:val="32"/>
          <w:lang w:eastAsia="zh-CN"/>
        </w:rPr>
        <w:t>张鹏娟</w:t>
      </w:r>
      <w:r>
        <w:rPr>
          <w:rFonts w:hint="eastAsia" w:ascii="仿宋_GB2312" w:eastAsia="仿宋_GB2312"/>
          <w:sz w:val="32"/>
          <w:szCs w:val="32"/>
        </w:rPr>
        <w:t>任副组长、办公室</w:t>
      </w:r>
      <w:r>
        <w:rPr>
          <w:rFonts w:hint="eastAsia" w:ascii="仿宋_GB2312" w:eastAsia="仿宋_GB2312"/>
          <w:sz w:val="32"/>
          <w:szCs w:val="32"/>
          <w:lang w:eastAsia="zh-CN"/>
        </w:rPr>
        <w:t>董会鹏、李海霞</w:t>
      </w:r>
      <w:r>
        <w:rPr>
          <w:rFonts w:hint="eastAsia" w:ascii="仿宋_GB2312" w:eastAsia="仿宋_GB2312"/>
          <w:sz w:val="32"/>
          <w:szCs w:val="32"/>
        </w:rPr>
        <w:t>任成员。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本报告选用评价指标采用定量指标、个性指标和文字描述相结合。基本指标包括：资金到位率、实际支出率、支出效果率等；专业指标包括：培训质量、政治效益、社会效益、群众满意度等。评价方法采用目标预定与实施效果比较分析法、督导查看法、公众评判法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2、制度建设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3、过程控制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建立红十字应急救护培训长效机制，充分发挥红十字会在公众参与的应急救护培训中的主体作用。支持红十字会在易发生意外伤害的教育、公共安全等领域以及交通运输、矿山、建筑、电力等行业中开展应急救护培训。积极推动红十字救护培训进社区、进农村、进学校、进企业、进机关，不断提高应急救护知识在人民群众中的普及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2.资金落实情况分析。该项目为财政公共预算资金，资金到位和到位及时等情况好，经分析，资金落实情况分值为100分。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1.业务管理情况分析。项目实施过程中，流程公开透明、管理规范、服务到位。该项目管理制度健全、制度执行有效性、项目质量可控，经分析，项目实施过程分值为95分。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服务对象满意度指标：通过调查，群众对项目的满意率达90%以上。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该项目的经济效益、社会效益、生态效益好、可持续影响明显，社会公众满意度高，经分析，项目效果分值为95分。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根据项目执行情况和项目绩效情况，该项目综合绩效评价分为90分，良好。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工作开展进度慢。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提早做好计划，加快活动开展速度。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红十字会常务副会长：赵晶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红十字会秘书长：张鹏娟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工作负责人：董会鹏、李海霞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306473"/>
    <w:rsid w:val="013055E8"/>
    <w:rsid w:val="01515618"/>
    <w:rsid w:val="02FB08AD"/>
    <w:rsid w:val="03736DD6"/>
    <w:rsid w:val="049F1BC3"/>
    <w:rsid w:val="05486443"/>
    <w:rsid w:val="0573731D"/>
    <w:rsid w:val="07860D16"/>
    <w:rsid w:val="098423DD"/>
    <w:rsid w:val="0C652A08"/>
    <w:rsid w:val="0C662DAD"/>
    <w:rsid w:val="0CE42BCB"/>
    <w:rsid w:val="0EDA1D8D"/>
    <w:rsid w:val="11446639"/>
    <w:rsid w:val="11782865"/>
    <w:rsid w:val="11C65B26"/>
    <w:rsid w:val="133A0C62"/>
    <w:rsid w:val="145223D2"/>
    <w:rsid w:val="15135E16"/>
    <w:rsid w:val="152D0B5B"/>
    <w:rsid w:val="15F24C56"/>
    <w:rsid w:val="189F3FD4"/>
    <w:rsid w:val="192D5C02"/>
    <w:rsid w:val="193256CE"/>
    <w:rsid w:val="19BA1A34"/>
    <w:rsid w:val="1A894907"/>
    <w:rsid w:val="1AA70106"/>
    <w:rsid w:val="1C4305C5"/>
    <w:rsid w:val="1C800E9F"/>
    <w:rsid w:val="1CA0351C"/>
    <w:rsid w:val="1D662426"/>
    <w:rsid w:val="1EAE7289"/>
    <w:rsid w:val="1FE94D8B"/>
    <w:rsid w:val="212C5E28"/>
    <w:rsid w:val="21CA01C0"/>
    <w:rsid w:val="22B06A92"/>
    <w:rsid w:val="23D54A08"/>
    <w:rsid w:val="23DC403C"/>
    <w:rsid w:val="24ED280D"/>
    <w:rsid w:val="251237F7"/>
    <w:rsid w:val="26ED1B6B"/>
    <w:rsid w:val="284D1F08"/>
    <w:rsid w:val="288B7763"/>
    <w:rsid w:val="2A2941B7"/>
    <w:rsid w:val="2AB81EBB"/>
    <w:rsid w:val="2C1340E5"/>
    <w:rsid w:val="2CD460E8"/>
    <w:rsid w:val="2EA86E17"/>
    <w:rsid w:val="2F803998"/>
    <w:rsid w:val="300260D8"/>
    <w:rsid w:val="312559BB"/>
    <w:rsid w:val="31292ABC"/>
    <w:rsid w:val="32855F97"/>
    <w:rsid w:val="32C875B8"/>
    <w:rsid w:val="33D75C35"/>
    <w:rsid w:val="34D21CBB"/>
    <w:rsid w:val="34F6487E"/>
    <w:rsid w:val="35DA71EC"/>
    <w:rsid w:val="368D39B2"/>
    <w:rsid w:val="39362844"/>
    <w:rsid w:val="3AF53F7B"/>
    <w:rsid w:val="3D1D20E9"/>
    <w:rsid w:val="3E2357DA"/>
    <w:rsid w:val="3F6E5326"/>
    <w:rsid w:val="41057EDF"/>
    <w:rsid w:val="41482B3D"/>
    <w:rsid w:val="41E72DEC"/>
    <w:rsid w:val="420F7702"/>
    <w:rsid w:val="42241E58"/>
    <w:rsid w:val="43FE5537"/>
    <w:rsid w:val="444F6953"/>
    <w:rsid w:val="46074E6F"/>
    <w:rsid w:val="475236D6"/>
    <w:rsid w:val="47FA4B15"/>
    <w:rsid w:val="486E6A48"/>
    <w:rsid w:val="49795F4F"/>
    <w:rsid w:val="4C085F54"/>
    <w:rsid w:val="4D3B4D2A"/>
    <w:rsid w:val="4E404E34"/>
    <w:rsid w:val="5102008C"/>
    <w:rsid w:val="545024E7"/>
    <w:rsid w:val="54ED05F5"/>
    <w:rsid w:val="561028AF"/>
    <w:rsid w:val="58A26AC3"/>
    <w:rsid w:val="591A3CBB"/>
    <w:rsid w:val="59C15FD0"/>
    <w:rsid w:val="59CB7FEE"/>
    <w:rsid w:val="5A443CC2"/>
    <w:rsid w:val="5A77512C"/>
    <w:rsid w:val="5B270529"/>
    <w:rsid w:val="5C022D5A"/>
    <w:rsid w:val="5C0A471B"/>
    <w:rsid w:val="5D331816"/>
    <w:rsid w:val="5D8575EF"/>
    <w:rsid w:val="5D896E2B"/>
    <w:rsid w:val="5F0B25FD"/>
    <w:rsid w:val="5F2B23E5"/>
    <w:rsid w:val="612F1C23"/>
    <w:rsid w:val="61CD583B"/>
    <w:rsid w:val="63D22886"/>
    <w:rsid w:val="658848A0"/>
    <w:rsid w:val="66F420EE"/>
    <w:rsid w:val="6A8E1D3A"/>
    <w:rsid w:val="6AA82BFB"/>
    <w:rsid w:val="6AD30B34"/>
    <w:rsid w:val="6BC07FE5"/>
    <w:rsid w:val="6CD51E8B"/>
    <w:rsid w:val="6F843F6D"/>
    <w:rsid w:val="713926A3"/>
    <w:rsid w:val="72A95138"/>
    <w:rsid w:val="72DE2C10"/>
    <w:rsid w:val="762D1EBF"/>
    <w:rsid w:val="771B455C"/>
    <w:rsid w:val="79D52CF9"/>
    <w:rsid w:val="7BF72953"/>
    <w:rsid w:val="7C766D2D"/>
    <w:rsid w:val="7C94754B"/>
    <w:rsid w:val="7D4F259B"/>
    <w:rsid w:val="7EED5B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2020-01-08T03:30:49Z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