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0614" w:rsidRDefault="00640614" w:rsidP="00640614">
      <w:pPr>
        <w:spacing w:line="600" w:lineRule="exact"/>
        <w:rPr>
          <w:rFonts w:ascii="宋体" w:eastAsia="宋体" w:hAnsi="宋体" w:cs="Times New Roman"/>
          <w:b/>
          <w:sz w:val="72"/>
          <w:szCs w:val="72"/>
        </w:rPr>
      </w:pPr>
    </w:p>
    <w:p w:rsidR="002634AE" w:rsidRDefault="002634AE" w:rsidP="00640614">
      <w:pPr>
        <w:spacing w:line="600" w:lineRule="exact"/>
        <w:rPr>
          <w:rFonts w:ascii="宋体" w:eastAsia="宋体" w:hAnsi="宋体" w:cs="Times New Roman"/>
          <w:b/>
          <w:sz w:val="72"/>
          <w:szCs w:val="72"/>
        </w:rPr>
      </w:pPr>
    </w:p>
    <w:p w:rsidR="002634AE" w:rsidRDefault="002634AE" w:rsidP="00640614">
      <w:pPr>
        <w:spacing w:line="600" w:lineRule="exact"/>
        <w:rPr>
          <w:rFonts w:ascii="宋体" w:eastAsia="宋体" w:hAnsi="宋体" w:cs="Times New Roman"/>
          <w:b/>
          <w:sz w:val="72"/>
          <w:szCs w:val="72"/>
        </w:rPr>
      </w:pPr>
    </w:p>
    <w:p w:rsidR="002634AE" w:rsidRDefault="002634AE" w:rsidP="00640614">
      <w:pPr>
        <w:spacing w:line="600" w:lineRule="exact"/>
        <w:rPr>
          <w:rFonts w:ascii="宋体" w:eastAsia="宋体" w:hAnsi="宋体" w:cs="Times New Roman"/>
          <w:b/>
          <w:sz w:val="72"/>
          <w:szCs w:val="72"/>
        </w:rPr>
      </w:pPr>
    </w:p>
    <w:p w:rsidR="002634AE" w:rsidRPr="00640614" w:rsidRDefault="002634AE" w:rsidP="00640614">
      <w:pPr>
        <w:spacing w:line="600" w:lineRule="exact"/>
        <w:rPr>
          <w:rFonts w:ascii="宋体" w:eastAsia="宋体" w:hAnsi="宋体" w:cs="Times New Roman"/>
          <w:b/>
          <w:sz w:val="72"/>
          <w:szCs w:val="72"/>
        </w:rPr>
      </w:pPr>
    </w:p>
    <w:p w:rsidR="00640614" w:rsidRPr="00640614" w:rsidRDefault="00640614" w:rsidP="00640614">
      <w:pPr>
        <w:spacing w:line="600" w:lineRule="exact"/>
        <w:rPr>
          <w:rFonts w:ascii="宋体" w:eastAsia="宋体" w:hAnsi="宋体" w:cs="Times New Roman"/>
          <w:b/>
          <w:sz w:val="72"/>
          <w:szCs w:val="72"/>
        </w:rPr>
      </w:pPr>
    </w:p>
    <w:p w:rsidR="00640614" w:rsidRPr="00640614" w:rsidRDefault="00640614" w:rsidP="00640614">
      <w:pPr>
        <w:spacing w:line="600" w:lineRule="exact"/>
        <w:jc w:val="center"/>
        <w:rPr>
          <w:rFonts w:ascii="宋体" w:eastAsia="宋体" w:hAnsi="宋体" w:cs="Times New Roman"/>
          <w:b/>
          <w:sz w:val="52"/>
          <w:szCs w:val="52"/>
        </w:rPr>
      </w:pPr>
      <w:r w:rsidRPr="00640614">
        <w:rPr>
          <w:rFonts w:ascii="宋体" w:eastAsia="宋体" w:hAnsi="宋体" w:cs="Times New Roman" w:hint="eastAsia"/>
          <w:b/>
          <w:sz w:val="52"/>
          <w:szCs w:val="52"/>
        </w:rPr>
        <w:t>2017年</w:t>
      </w:r>
      <w:r w:rsidR="002634AE">
        <w:rPr>
          <w:rFonts w:ascii="宋体" w:eastAsia="宋体" w:hAnsi="宋体" w:cs="Times New Roman" w:hint="eastAsia"/>
          <w:b/>
          <w:sz w:val="52"/>
          <w:szCs w:val="52"/>
        </w:rPr>
        <w:t>度</w:t>
      </w:r>
      <w:r w:rsidRPr="00640614">
        <w:rPr>
          <w:rFonts w:ascii="宋体" w:eastAsia="宋体" w:hAnsi="宋体" w:cs="Times New Roman" w:hint="eastAsia"/>
          <w:b/>
          <w:sz w:val="52"/>
          <w:szCs w:val="52"/>
        </w:rPr>
        <w:t>部门决算</w:t>
      </w:r>
      <w:r w:rsidR="002634AE">
        <w:rPr>
          <w:rFonts w:ascii="宋体" w:eastAsia="宋体" w:hAnsi="宋体" w:cs="Times New Roman" w:hint="eastAsia"/>
          <w:b/>
          <w:sz w:val="52"/>
          <w:szCs w:val="52"/>
        </w:rPr>
        <w:t>公开</w:t>
      </w:r>
    </w:p>
    <w:p w:rsidR="00640614" w:rsidRDefault="00640614" w:rsidP="00640614">
      <w:pPr>
        <w:spacing w:line="600" w:lineRule="exact"/>
        <w:ind w:firstLineChars="200" w:firstLine="880"/>
        <w:jc w:val="center"/>
        <w:rPr>
          <w:rFonts w:ascii="方正小标宋_GBK" w:eastAsia="方正小标宋_GBK" w:hAnsi="Times New Roman" w:cs="Times New Roman"/>
          <w:sz w:val="44"/>
          <w:szCs w:val="44"/>
        </w:rPr>
      </w:pPr>
    </w:p>
    <w:p w:rsidR="002634AE" w:rsidRDefault="002634AE" w:rsidP="00640614">
      <w:pPr>
        <w:spacing w:line="600" w:lineRule="exact"/>
        <w:ind w:firstLineChars="200" w:firstLine="880"/>
        <w:jc w:val="center"/>
        <w:rPr>
          <w:rFonts w:ascii="方正小标宋_GBK" w:eastAsia="方正小标宋_GBK" w:hAnsi="Times New Roman" w:cs="Times New Roman"/>
          <w:sz w:val="44"/>
          <w:szCs w:val="44"/>
        </w:rPr>
      </w:pPr>
    </w:p>
    <w:p w:rsidR="002634AE" w:rsidRDefault="002634AE" w:rsidP="00640614">
      <w:pPr>
        <w:spacing w:line="600" w:lineRule="exact"/>
        <w:ind w:firstLineChars="200" w:firstLine="880"/>
        <w:jc w:val="center"/>
        <w:rPr>
          <w:rFonts w:ascii="方正小标宋_GBK" w:eastAsia="方正小标宋_GBK" w:hAnsi="Times New Roman" w:cs="Times New Roman"/>
          <w:sz w:val="44"/>
          <w:szCs w:val="44"/>
        </w:rPr>
      </w:pPr>
    </w:p>
    <w:p w:rsidR="002634AE" w:rsidRDefault="002634AE" w:rsidP="00640614">
      <w:pPr>
        <w:spacing w:line="600" w:lineRule="exact"/>
        <w:ind w:firstLineChars="200" w:firstLine="880"/>
        <w:jc w:val="center"/>
        <w:rPr>
          <w:rFonts w:ascii="方正小标宋_GBK" w:eastAsia="方正小标宋_GBK" w:hAnsi="Times New Roman" w:cs="Times New Roman"/>
          <w:sz w:val="44"/>
          <w:szCs w:val="44"/>
        </w:rPr>
      </w:pPr>
    </w:p>
    <w:p w:rsidR="002634AE" w:rsidRDefault="002634AE" w:rsidP="00640614">
      <w:pPr>
        <w:spacing w:line="600" w:lineRule="exact"/>
        <w:ind w:firstLineChars="200" w:firstLine="880"/>
        <w:jc w:val="center"/>
        <w:rPr>
          <w:rFonts w:ascii="方正小标宋_GBK" w:eastAsia="方正小标宋_GBK" w:hAnsi="Times New Roman" w:cs="Times New Roman"/>
          <w:sz w:val="44"/>
          <w:szCs w:val="44"/>
        </w:rPr>
      </w:pPr>
    </w:p>
    <w:p w:rsidR="002634AE" w:rsidRDefault="002634AE" w:rsidP="00640614">
      <w:pPr>
        <w:spacing w:line="600" w:lineRule="exact"/>
        <w:ind w:firstLineChars="200" w:firstLine="880"/>
        <w:jc w:val="center"/>
        <w:rPr>
          <w:rFonts w:ascii="方正小标宋_GBK" w:eastAsia="方正小标宋_GBK" w:hAnsi="Times New Roman" w:cs="Times New Roman"/>
          <w:sz w:val="44"/>
          <w:szCs w:val="44"/>
        </w:rPr>
      </w:pPr>
    </w:p>
    <w:p w:rsidR="002634AE" w:rsidRDefault="002634AE" w:rsidP="00640614">
      <w:pPr>
        <w:spacing w:line="600" w:lineRule="exact"/>
        <w:ind w:firstLineChars="200" w:firstLine="880"/>
        <w:jc w:val="center"/>
        <w:rPr>
          <w:rFonts w:ascii="方正小标宋_GBK" w:eastAsia="方正小标宋_GBK" w:hAnsi="Times New Roman" w:cs="Times New Roman"/>
          <w:sz w:val="44"/>
          <w:szCs w:val="44"/>
        </w:rPr>
      </w:pPr>
    </w:p>
    <w:p w:rsidR="002634AE" w:rsidRDefault="002634AE" w:rsidP="00640614">
      <w:pPr>
        <w:spacing w:line="600" w:lineRule="exact"/>
        <w:ind w:firstLineChars="200" w:firstLine="880"/>
        <w:jc w:val="center"/>
        <w:rPr>
          <w:rFonts w:ascii="方正小标宋_GBK" w:eastAsia="方正小标宋_GBK" w:hAnsi="Times New Roman" w:cs="Times New Roman"/>
          <w:sz w:val="44"/>
          <w:szCs w:val="44"/>
        </w:rPr>
      </w:pPr>
    </w:p>
    <w:p w:rsidR="002634AE" w:rsidRDefault="002634AE" w:rsidP="00640614">
      <w:pPr>
        <w:spacing w:line="600" w:lineRule="exact"/>
        <w:ind w:firstLineChars="200" w:firstLine="880"/>
        <w:jc w:val="center"/>
        <w:rPr>
          <w:rFonts w:ascii="方正小标宋_GBK" w:eastAsia="方正小标宋_GBK" w:hAnsi="Times New Roman" w:cs="Times New Roman"/>
          <w:sz w:val="44"/>
          <w:szCs w:val="44"/>
        </w:rPr>
      </w:pPr>
    </w:p>
    <w:p w:rsidR="002634AE" w:rsidRPr="00640614" w:rsidRDefault="002634AE" w:rsidP="00640614">
      <w:pPr>
        <w:spacing w:line="600" w:lineRule="exact"/>
        <w:ind w:firstLineChars="200" w:firstLine="880"/>
        <w:jc w:val="center"/>
        <w:rPr>
          <w:rFonts w:ascii="方正小标宋_GBK" w:eastAsia="方正小标宋_GBK" w:hAnsi="Times New Roman" w:cs="Times New Roman"/>
          <w:sz w:val="44"/>
          <w:szCs w:val="44"/>
        </w:rPr>
      </w:pPr>
    </w:p>
    <w:p w:rsidR="00640614" w:rsidRDefault="00640614" w:rsidP="00640614">
      <w:pPr>
        <w:spacing w:line="600" w:lineRule="exact"/>
        <w:jc w:val="center"/>
        <w:rPr>
          <w:rFonts w:ascii="仿宋_GB2312" w:eastAsia="仿宋_GB2312" w:hAnsi="黑体" w:cs="Times New Roman"/>
          <w:b/>
          <w:sz w:val="36"/>
          <w:szCs w:val="36"/>
        </w:rPr>
      </w:pPr>
      <w:r w:rsidRPr="00640614">
        <w:rPr>
          <w:rFonts w:ascii="仿宋_GB2312" w:eastAsia="仿宋_GB2312" w:hAnsi="黑体" w:cs="Times New Roman" w:hint="eastAsia"/>
          <w:b/>
          <w:sz w:val="36"/>
          <w:szCs w:val="36"/>
        </w:rPr>
        <w:t>石家庄市环境保护局</w:t>
      </w:r>
      <w:r w:rsidR="002634AE" w:rsidRPr="00640614">
        <w:rPr>
          <w:rFonts w:ascii="仿宋_GB2312" w:eastAsia="仿宋_GB2312" w:hAnsi="黑体" w:cs="Times New Roman" w:hint="eastAsia"/>
          <w:b/>
          <w:sz w:val="36"/>
          <w:szCs w:val="36"/>
        </w:rPr>
        <w:t>鹿泉区</w:t>
      </w:r>
      <w:r w:rsidR="002634AE">
        <w:rPr>
          <w:rFonts w:ascii="仿宋_GB2312" w:eastAsia="仿宋_GB2312" w:hAnsi="黑体" w:cs="Times New Roman" w:hint="eastAsia"/>
          <w:b/>
          <w:sz w:val="36"/>
          <w:szCs w:val="36"/>
        </w:rPr>
        <w:t>分局</w:t>
      </w:r>
    </w:p>
    <w:p w:rsidR="002634AE" w:rsidRPr="00640614" w:rsidRDefault="002634AE" w:rsidP="00640614">
      <w:pPr>
        <w:spacing w:line="600" w:lineRule="exact"/>
        <w:jc w:val="center"/>
        <w:rPr>
          <w:rFonts w:ascii="宋体" w:eastAsia="宋体" w:hAnsi="宋体" w:cs="Times New Roman"/>
          <w:b/>
          <w:sz w:val="36"/>
          <w:szCs w:val="36"/>
        </w:rPr>
      </w:pPr>
      <w:r>
        <w:rPr>
          <w:rFonts w:ascii="仿宋_GB2312" w:eastAsia="仿宋_GB2312" w:hAnsi="黑体" w:cs="Times New Roman" w:hint="eastAsia"/>
          <w:b/>
          <w:sz w:val="36"/>
          <w:szCs w:val="36"/>
        </w:rPr>
        <w:t>2018年9月14日</w:t>
      </w:r>
    </w:p>
    <w:p w:rsidR="00640614" w:rsidRPr="00640614" w:rsidRDefault="00640614" w:rsidP="00640614">
      <w:pPr>
        <w:spacing w:line="600" w:lineRule="exact"/>
        <w:ind w:firstLineChars="200" w:firstLine="880"/>
        <w:jc w:val="center"/>
        <w:rPr>
          <w:rFonts w:ascii="方正小标宋_GBK" w:eastAsia="方正小标宋_GBK" w:hAnsi="Times New Roman" w:cs="Times New Roman"/>
          <w:sz w:val="44"/>
          <w:szCs w:val="44"/>
        </w:rPr>
      </w:pPr>
    </w:p>
    <w:p w:rsidR="00640614" w:rsidRPr="00640614" w:rsidRDefault="00640614" w:rsidP="00640614">
      <w:pPr>
        <w:spacing w:line="600" w:lineRule="exact"/>
        <w:ind w:firstLineChars="200" w:firstLine="880"/>
        <w:jc w:val="center"/>
        <w:rPr>
          <w:rFonts w:ascii="方正小标宋_GBK" w:eastAsia="方正小标宋_GBK" w:hAnsi="Times New Roman" w:cs="Times New Roman"/>
          <w:sz w:val="44"/>
          <w:szCs w:val="44"/>
        </w:rPr>
      </w:pPr>
    </w:p>
    <w:p w:rsidR="00640614" w:rsidRDefault="00640614" w:rsidP="00640614">
      <w:pPr>
        <w:spacing w:line="600" w:lineRule="exact"/>
        <w:ind w:firstLineChars="200" w:firstLine="880"/>
        <w:jc w:val="center"/>
        <w:rPr>
          <w:rFonts w:ascii="方正小标宋_GBK" w:eastAsia="方正小标宋_GBK" w:hAnsi="Times New Roman" w:cs="Times New Roman"/>
          <w:sz w:val="44"/>
          <w:szCs w:val="44"/>
        </w:rPr>
      </w:pPr>
    </w:p>
    <w:p w:rsidR="002634AE" w:rsidRPr="002634AE" w:rsidRDefault="002634AE" w:rsidP="00640614">
      <w:pPr>
        <w:spacing w:line="600" w:lineRule="exact"/>
        <w:ind w:firstLineChars="200" w:firstLine="880"/>
        <w:jc w:val="center"/>
        <w:rPr>
          <w:rFonts w:ascii="方正小标宋_GBK" w:eastAsia="方正小标宋_GBK" w:hAnsi="Times New Roman" w:cs="Times New Roman"/>
          <w:sz w:val="44"/>
          <w:szCs w:val="44"/>
        </w:rPr>
      </w:pPr>
    </w:p>
    <w:p w:rsidR="00640614" w:rsidRPr="00640614" w:rsidRDefault="00640614" w:rsidP="00640614">
      <w:pPr>
        <w:spacing w:line="600" w:lineRule="exact"/>
        <w:ind w:firstLineChars="200" w:firstLine="640"/>
        <w:jc w:val="center"/>
        <w:rPr>
          <w:rFonts w:ascii="宋体" w:eastAsia="宋体" w:hAnsi="宋体" w:cs="Times New Roman"/>
          <w:sz w:val="32"/>
          <w:szCs w:val="32"/>
        </w:rPr>
      </w:pPr>
    </w:p>
    <w:p w:rsidR="00640614" w:rsidRPr="00640614" w:rsidRDefault="00640614" w:rsidP="00640614">
      <w:pPr>
        <w:spacing w:line="600" w:lineRule="exact"/>
        <w:ind w:firstLineChars="200" w:firstLine="880"/>
        <w:jc w:val="center"/>
        <w:rPr>
          <w:rFonts w:asciiTheme="minorEastAsia" w:hAnsiTheme="minorEastAsia" w:cs="Times New Roman"/>
          <w:sz w:val="44"/>
          <w:szCs w:val="44"/>
        </w:rPr>
      </w:pPr>
      <w:r w:rsidRPr="00640614">
        <w:rPr>
          <w:rFonts w:asciiTheme="minorEastAsia" w:hAnsiTheme="minorEastAsia" w:cs="Times New Roman" w:hint="eastAsia"/>
          <w:sz w:val="44"/>
          <w:szCs w:val="44"/>
        </w:rPr>
        <w:t>部门决算公开目录</w:t>
      </w:r>
    </w:p>
    <w:p w:rsidR="00640614" w:rsidRPr="00640614" w:rsidRDefault="00640614" w:rsidP="00640614">
      <w:pPr>
        <w:spacing w:line="600" w:lineRule="exact"/>
        <w:ind w:firstLineChars="45" w:firstLine="198"/>
        <w:rPr>
          <w:rFonts w:asciiTheme="minorEastAsia" w:hAnsiTheme="minorEastAsia" w:cs="Times New Roman"/>
          <w:sz w:val="44"/>
          <w:szCs w:val="44"/>
        </w:rPr>
      </w:pPr>
    </w:p>
    <w:p w:rsidR="00640614" w:rsidRPr="00640614" w:rsidRDefault="00640614" w:rsidP="00640614">
      <w:pPr>
        <w:spacing w:line="600" w:lineRule="exact"/>
        <w:ind w:firstLineChars="45" w:firstLine="144"/>
        <w:rPr>
          <w:rFonts w:asciiTheme="minorEastAsia" w:hAnsiTheme="minorEastAsia" w:cs="Times New Roman"/>
          <w:sz w:val="32"/>
          <w:szCs w:val="32"/>
        </w:rPr>
      </w:pPr>
      <w:r w:rsidRPr="00640614">
        <w:rPr>
          <w:rFonts w:asciiTheme="minorEastAsia" w:hAnsiTheme="minorEastAsia" w:cs="Times New Roman" w:hint="eastAsia"/>
          <w:sz w:val="32"/>
          <w:szCs w:val="32"/>
        </w:rPr>
        <w:t>第一部分   部门概况</w:t>
      </w:r>
    </w:p>
    <w:p w:rsidR="00640614" w:rsidRPr="00640614" w:rsidRDefault="00640614" w:rsidP="00640614">
      <w:pPr>
        <w:spacing w:line="600" w:lineRule="exact"/>
        <w:ind w:firstLineChars="45" w:firstLine="144"/>
        <w:rPr>
          <w:rFonts w:asciiTheme="minorEastAsia" w:hAnsiTheme="minorEastAsia" w:cs="Times New Roman"/>
          <w:sz w:val="32"/>
          <w:szCs w:val="32"/>
        </w:rPr>
      </w:pPr>
      <w:r w:rsidRPr="00640614">
        <w:rPr>
          <w:rFonts w:asciiTheme="minorEastAsia" w:hAnsiTheme="minorEastAsia" w:cs="Times New Roman" w:hint="eastAsia"/>
          <w:sz w:val="32"/>
          <w:szCs w:val="32"/>
        </w:rPr>
        <w:t>一、部门职责</w:t>
      </w:r>
    </w:p>
    <w:p w:rsidR="00640614" w:rsidRPr="00640614" w:rsidRDefault="00640614" w:rsidP="00640614">
      <w:pPr>
        <w:spacing w:line="600" w:lineRule="exact"/>
        <w:ind w:firstLineChars="45" w:firstLine="144"/>
        <w:rPr>
          <w:rFonts w:asciiTheme="minorEastAsia" w:hAnsiTheme="minorEastAsia" w:cs="Times New Roman"/>
          <w:sz w:val="32"/>
          <w:szCs w:val="32"/>
        </w:rPr>
      </w:pPr>
      <w:r w:rsidRPr="00640614">
        <w:rPr>
          <w:rFonts w:asciiTheme="minorEastAsia" w:hAnsiTheme="minorEastAsia" w:cs="Times New Roman" w:hint="eastAsia"/>
          <w:sz w:val="32"/>
          <w:szCs w:val="32"/>
        </w:rPr>
        <w:t>二、部门决算单位构成</w:t>
      </w:r>
    </w:p>
    <w:p w:rsidR="00640614" w:rsidRPr="00640614" w:rsidRDefault="00640614" w:rsidP="00640614">
      <w:pPr>
        <w:spacing w:line="600" w:lineRule="exact"/>
        <w:ind w:firstLineChars="45" w:firstLine="144"/>
        <w:rPr>
          <w:rFonts w:asciiTheme="minorEastAsia" w:hAnsiTheme="minorEastAsia" w:cs="Times New Roman"/>
          <w:sz w:val="32"/>
          <w:szCs w:val="32"/>
        </w:rPr>
      </w:pPr>
      <w:r w:rsidRPr="00640614">
        <w:rPr>
          <w:rFonts w:asciiTheme="minorEastAsia" w:hAnsiTheme="minorEastAsia" w:cs="Times New Roman" w:hint="eastAsia"/>
          <w:sz w:val="32"/>
          <w:szCs w:val="32"/>
        </w:rPr>
        <w:t>第二部分   部门2017年度部门决算报表</w:t>
      </w:r>
    </w:p>
    <w:p w:rsidR="00640614" w:rsidRPr="00640614" w:rsidRDefault="00640614" w:rsidP="00640614">
      <w:pPr>
        <w:spacing w:line="600" w:lineRule="exact"/>
        <w:ind w:firstLineChars="45" w:firstLine="144"/>
        <w:rPr>
          <w:rFonts w:asciiTheme="minorEastAsia" w:hAnsiTheme="minorEastAsia" w:cs="Times New Roman"/>
          <w:sz w:val="32"/>
          <w:szCs w:val="32"/>
        </w:rPr>
      </w:pPr>
      <w:r w:rsidRPr="00640614">
        <w:rPr>
          <w:rFonts w:asciiTheme="minorEastAsia" w:hAnsiTheme="minorEastAsia" w:cs="Times New Roman" w:hint="eastAsia"/>
          <w:sz w:val="32"/>
          <w:szCs w:val="32"/>
        </w:rPr>
        <w:t>一、收入支出决算总表</w:t>
      </w:r>
    </w:p>
    <w:p w:rsidR="00640614" w:rsidRPr="00640614" w:rsidRDefault="00640614" w:rsidP="00640614">
      <w:pPr>
        <w:spacing w:line="600" w:lineRule="exact"/>
        <w:ind w:firstLineChars="45" w:firstLine="144"/>
        <w:rPr>
          <w:rFonts w:asciiTheme="minorEastAsia" w:hAnsiTheme="minorEastAsia" w:cs="Times New Roman"/>
          <w:sz w:val="32"/>
          <w:szCs w:val="32"/>
        </w:rPr>
      </w:pPr>
      <w:r w:rsidRPr="00640614">
        <w:rPr>
          <w:rFonts w:asciiTheme="minorEastAsia" w:hAnsiTheme="minorEastAsia" w:cs="Times New Roman" w:hint="eastAsia"/>
          <w:sz w:val="32"/>
          <w:szCs w:val="32"/>
        </w:rPr>
        <w:t>二、收入决算表</w:t>
      </w:r>
    </w:p>
    <w:p w:rsidR="00640614" w:rsidRPr="00640614" w:rsidRDefault="00640614" w:rsidP="00640614">
      <w:pPr>
        <w:spacing w:line="600" w:lineRule="exact"/>
        <w:ind w:firstLineChars="45" w:firstLine="144"/>
        <w:rPr>
          <w:rFonts w:asciiTheme="minorEastAsia" w:hAnsiTheme="minorEastAsia" w:cs="Times New Roman"/>
          <w:sz w:val="32"/>
          <w:szCs w:val="32"/>
        </w:rPr>
      </w:pPr>
      <w:r w:rsidRPr="00640614">
        <w:rPr>
          <w:rFonts w:asciiTheme="minorEastAsia" w:hAnsiTheme="minorEastAsia" w:cs="Times New Roman" w:hint="eastAsia"/>
          <w:sz w:val="32"/>
          <w:szCs w:val="32"/>
        </w:rPr>
        <w:t>三、支出决算表</w:t>
      </w:r>
    </w:p>
    <w:p w:rsidR="00640614" w:rsidRPr="00640614" w:rsidRDefault="00640614" w:rsidP="00640614">
      <w:pPr>
        <w:spacing w:line="600" w:lineRule="exact"/>
        <w:ind w:firstLineChars="45" w:firstLine="144"/>
        <w:rPr>
          <w:rFonts w:asciiTheme="minorEastAsia" w:hAnsiTheme="minorEastAsia" w:cs="Times New Roman"/>
          <w:sz w:val="32"/>
          <w:szCs w:val="32"/>
        </w:rPr>
      </w:pPr>
      <w:r w:rsidRPr="00640614">
        <w:rPr>
          <w:rFonts w:asciiTheme="minorEastAsia" w:hAnsiTheme="minorEastAsia" w:cs="Times New Roman" w:hint="eastAsia"/>
          <w:sz w:val="32"/>
          <w:szCs w:val="32"/>
        </w:rPr>
        <w:t>四、财政拨款收入支出决算总表</w:t>
      </w:r>
    </w:p>
    <w:p w:rsidR="00640614" w:rsidRPr="00640614" w:rsidRDefault="00640614" w:rsidP="00640614">
      <w:pPr>
        <w:spacing w:line="600" w:lineRule="exact"/>
        <w:ind w:firstLineChars="45" w:firstLine="144"/>
        <w:rPr>
          <w:rFonts w:asciiTheme="minorEastAsia" w:hAnsiTheme="minorEastAsia" w:cs="Times New Roman"/>
          <w:sz w:val="32"/>
          <w:szCs w:val="32"/>
        </w:rPr>
      </w:pPr>
      <w:r w:rsidRPr="00640614">
        <w:rPr>
          <w:rFonts w:asciiTheme="minorEastAsia" w:hAnsiTheme="minorEastAsia" w:cs="Times New Roman" w:hint="eastAsia"/>
          <w:sz w:val="32"/>
          <w:szCs w:val="32"/>
        </w:rPr>
        <w:t>五、一般公共预算财政拨款支出决算表</w:t>
      </w:r>
    </w:p>
    <w:p w:rsidR="00640614" w:rsidRPr="00640614" w:rsidRDefault="00640614" w:rsidP="00640614">
      <w:pPr>
        <w:spacing w:line="600" w:lineRule="exact"/>
        <w:ind w:firstLineChars="45" w:firstLine="144"/>
        <w:rPr>
          <w:rFonts w:asciiTheme="minorEastAsia" w:hAnsiTheme="minorEastAsia" w:cs="Times New Roman"/>
          <w:sz w:val="32"/>
          <w:szCs w:val="32"/>
        </w:rPr>
      </w:pPr>
      <w:r w:rsidRPr="00640614">
        <w:rPr>
          <w:rFonts w:asciiTheme="minorEastAsia" w:hAnsiTheme="minorEastAsia" w:cs="Times New Roman" w:hint="eastAsia"/>
          <w:sz w:val="32"/>
          <w:szCs w:val="32"/>
        </w:rPr>
        <w:t>六、一般公共预算财政拨款基本支出决算经济分类表</w:t>
      </w:r>
    </w:p>
    <w:p w:rsidR="00640614" w:rsidRPr="00640614" w:rsidRDefault="00640614" w:rsidP="00640614">
      <w:pPr>
        <w:spacing w:line="600" w:lineRule="exact"/>
        <w:ind w:firstLineChars="45" w:firstLine="144"/>
        <w:rPr>
          <w:rFonts w:asciiTheme="minorEastAsia" w:hAnsiTheme="minorEastAsia" w:cs="Times New Roman"/>
          <w:sz w:val="32"/>
          <w:szCs w:val="32"/>
        </w:rPr>
      </w:pPr>
      <w:r w:rsidRPr="00640614">
        <w:rPr>
          <w:rFonts w:asciiTheme="minorEastAsia" w:hAnsiTheme="minorEastAsia" w:cs="Times New Roman" w:hint="eastAsia"/>
          <w:sz w:val="32"/>
          <w:szCs w:val="32"/>
        </w:rPr>
        <w:t>七、政府性基金预算财政拨款收入支出决算表</w:t>
      </w:r>
    </w:p>
    <w:p w:rsidR="00640614" w:rsidRPr="00640614" w:rsidRDefault="00640614" w:rsidP="00640614">
      <w:pPr>
        <w:spacing w:line="600" w:lineRule="exact"/>
        <w:ind w:firstLineChars="45" w:firstLine="144"/>
        <w:rPr>
          <w:rFonts w:asciiTheme="minorEastAsia" w:hAnsiTheme="minorEastAsia" w:cs="Times New Roman"/>
          <w:sz w:val="32"/>
          <w:szCs w:val="32"/>
        </w:rPr>
      </w:pPr>
      <w:r w:rsidRPr="00640614">
        <w:rPr>
          <w:rFonts w:asciiTheme="minorEastAsia" w:hAnsiTheme="minorEastAsia" w:cs="Times New Roman" w:hint="eastAsia"/>
          <w:sz w:val="32"/>
          <w:szCs w:val="32"/>
        </w:rPr>
        <w:t>八、国有资本经营预算财政拨款收入支出决算表</w:t>
      </w:r>
    </w:p>
    <w:p w:rsidR="00640614" w:rsidRPr="00640614" w:rsidRDefault="00640614" w:rsidP="00640614">
      <w:pPr>
        <w:spacing w:line="600" w:lineRule="exact"/>
        <w:ind w:firstLineChars="45" w:firstLine="144"/>
        <w:rPr>
          <w:rFonts w:asciiTheme="minorEastAsia" w:hAnsiTheme="minorEastAsia" w:cs="Times New Roman"/>
          <w:sz w:val="32"/>
          <w:szCs w:val="32"/>
        </w:rPr>
      </w:pPr>
      <w:r w:rsidRPr="00640614">
        <w:rPr>
          <w:rFonts w:asciiTheme="minorEastAsia" w:hAnsiTheme="minorEastAsia" w:cs="Times New Roman" w:hint="eastAsia"/>
          <w:sz w:val="32"/>
          <w:szCs w:val="32"/>
        </w:rPr>
        <w:t>九、“三公”经费等相关信息统计表</w:t>
      </w:r>
    </w:p>
    <w:p w:rsidR="00640614" w:rsidRPr="00640614" w:rsidRDefault="00640614" w:rsidP="00640614">
      <w:pPr>
        <w:spacing w:line="600" w:lineRule="exact"/>
        <w:ind w:firstLineChars="45" w:firstLine="144"/>
        <w:rPr>
          <w:rFonts w:asciiTheme="minorEastAsia" w:hAnsiTheme="minorEastAsia" w:cs="Times New Roman"/>
          <w:sz w:val="32"/>
          <w:szCs w:val="32"/>
        </w:rPr>
      </w:pPr>
      <w:r w:rsidRPr="00640614">
        <w:rPr>
          <w:rFonts w:asciiTheme="minorEastAsia" w:hAnsiTheme="minorEastAsia" w:cs="Times New Roman" w:hint="eastAsia"/>
          <w:sz w:val="32"/>
          <w:szCs w:val="32"/>
        </w:rPr>
        <w:t>十、政府采购情况表</w:t>
      </w:r>
    </w:p>
    <w:p w:rsidR="00640614" w:rsidRPr="00640614" w:rsidRDefault="00640614" w:rsidP="00640614">
      <w:pPr>
        <w:spacing w:line="600" w:lineRule="exact"/>
        <w:ind w:firstLineChars="45" w:firstLine="144"/>
        <w:rPr>
          <w:rFonts w:asciiTheme="minorEastAsia" w:hAnsiTheme="minorEastAsia" w:cs="Times New Roman"/>
          <w:sz w:val="32"/>
          <w:szCs w:val="32"/>
        </w:rPr>
      </w:pPr>
      <w:r w:rsidRPr="00640614">
        <w:rPr>
          <w:rFonts w:asciiTheme="minorEastAsia" w:hAnsiTheme="minorEastAsia" w:cs="Times New Roman" w:hint="eastAsia"/>
          <w:sz w:val="32"/>
          <w:szCs w:val="32"/>
        </w:rPr>
        <w:t>第三部分  部门2017年部门决算情况说明</w:t>
      </w:r>
    </w:p>
    <w:p w:rsidR="00640614" w:rsidRPr="00640614" w:rsidRDefault="00640614" w:rsidP="00640614">
      <w:pPr>
        <w:spacing w:line="600" w:lineRule="exact"/>
        <w:ind w:firstLineChars="45" w:firstLine="144"/>
        <w:rPr>
          <w:rFonts w:asciiTheme="minorEastAsia" w:hAnsiTheme="minorEastAsia" w:cs="Times New Roman"/>
          <w:sz w:val="32"/>
          <w:szCs w:val="32"/>
        </w:rPr>
      </w:pPr>
      <w:r w:rsidRPr="00640614">
        <w:rPr>
          <w:rFonts w:asciiTheme="minorEastAsia" w:hAnsiTheme="minorEastAsia" w:cs="Times New Roman" w:hint="eastAsia"/>
          <w:sz w:val="32"/>
          <w:szCs w:val="32"/>
        </w:rPr>
        <w:t>一、收入支出决算总体情况说明</w:t>
      </w:r>
    </w:p>
    <w:p w:rsidR="00640614" w:rsidRPr="00640614" w:rsidRDefault="00640614" w:rsidP="00640614">
      <w:pPr>
        <w:spacing w:line="600" w:lineRule="exact"/>
        <w:ind w:firstLineChars="45" w:firstLine="144"/>
        <w:rPr>
          <w:rFonts w:asciiTheme="minorEastAsia" w:hAnsiTheme="minorEastAsia" w:cs="Times New Roman"/>
          <w:sz w:val="32"/>
          <w:szCs w:val="32"/>
        </w:rPr>
      </w:pPr>
      <w:r w:rsidRPr="00640614">
        <w:rPr>
          <w:rFonts w:asciiTheme="minorEastAsia" w:hAnsiTheme="minorEastAsia" w:cs="Times New Roman" w:hint="eastAsia"/>
          <w:sz w:val="32"/>
          <w:szCs w:val="32"/>
        </w:rPr>
        <w:t>二、收入决算情况说明</w:t>
      </w:r>
    </w:p>
    <w:p w:rsidR="00640614" w:rsidRPr="00640614" w:rsidRDefault="00640614" w:rsidP="00640614">
      <w:pPr>
        <w:spacing w:line="600" w:lineRule="exact"/>
        <w:ind w:firstLineChars="45" w:firstLine="144"/>
        <w:rPr>
          <w:rFonts w:asciiTheme="minorEastAsia" w:hAnsiTheme="minorEastAsia" w:cs="Times New Roman"/>
          <w:sz w:val="32"/>
          <w:szCs w:val="32"/>
        </w:rPr>
      </w:pPr>
      <w:r w:rsidRPr="00640614">
        <w:rPr>
          <w:rFonts w:asciiTheme="minorEastAsia" w:hAnsiTheme="minorEastAsia" w:cs="Times New Roman" w:hint="eastAsia"/>
          <w:sz w:val="32"/>
          <w:szCs w:val="32"/>
        </w:rPr>
        <w:t>三、支出决算情况说明</w:t>
      </w:r>
    </w:p>
    <w:p w:rsidR="00640614" w:rsidRPr="00640614" w:rsidRDefault="00640614" w:rsidP="00640614">
      <w:pPr>
        <w:spacing w:line="600" w:lineRule="exact"/>
        <w:ind w:firstLineChars="45" w:firstLine="144"/>
        <w:rPr>
          <w:rFonts w:asciiTheme="minorEastAsia" w:hAnsiTheme="minorEastAsia" w:cs="Times New Roman"/>
          <w:sz w:val="32"/>
          <w:szCs w:val="32"/>
        </w:rPr>
      </w:pPr>
      <w:r w:rsidRPr="00640614">
        <w:rPr>
          <w:rFonts w:asciiTheme="minorEastAsia" w:hAnsiTheme="minorEastAsia" w:cs="Times New Roman" w:hint="eastAsia"/>
          <w:sz w:val="32"/>
          <w:szCs w:val="32"/>
        </w:rPr>
        <w:t>四、财政拨款收入支出决算总体情况说明</w:t>
      </w:r>
    </w:p>
    <w:p w:rsidR="00640614" w:rsidRPr="00640614" w:rsidRDefault="00640614" w:rsidP="00640614">
      <w:pPr>
        <w:spacing w:line="600" w:lineRule="exact"/>
        <w:ind w:firstLineChars="45" w:firstLine="144"/>
        <w:rPr>
          <w:rFonts w:asciiTheme="minorEastAsia" w:hAnsiTheme="minorEastAsia" w:cs="Times New Roman"/>
          <w:sz w:val="32"/>
          <w:szCs w:val="32"/>
        </w:rPr>
      </w:pPr>
      <w:r w:rsidRPr="00640614">
        <w:rPr>
          <w:rFonts w:asciiTheme="minorEastAsia" w:hAnsiTheme="minorEastAsia" w:cs="Times New Roman" w:hint="eastAsia"/>
          <w:sz w:val="32"/>
          <w:szCs w:val="32"/>
        </w:rPr>
        <w:t>五、“三公”经费支出决算情况说明</w:t>
      </w:r>
    </w:p>
    <w:p w:rsidR="00640614" w:rsidRPr="00640614" w:rsidRDefault="00640614" w:rsidP="00640614">
      <w:pPr>
        <w:spacing w:line="600" w:lineRule="exact"/>
        <w:ind w:firstLineChars="45" w:firstLine="144"/>
        <w:rPr>
          <w:rFonts w:asciiTheme="minorEastAsia" w:hAnsiTheme="minorEastAsia" w:cs="Times New Roman"/>
          <w:sz w:val="32"/>
          <w:szCs w:val="32"/>
        </w:rPr>
      </w:pPr>
      <w:r w:rsidRPr="00640614">
        <w:rPr>
          <w:rFonts w:asciiTheme="minorEastAsia" w:hAnsiTheme="minorEastAsia" w:cs="Times New Roman" w:hint="eastAsia"/>
          <w:sz w:val="32"/>
          <w:szCs w:val="32"/>
        </w:rPr>
        <w:lastRenderedPageBreak/>
        <w:t>六、预算绩效管理工作开展情况说明</w:t>
      </w:r>
    </w:p>
    <w:p w:rsidR="00640614" w:rsidRPr="00640614" w:rsidRDefault="00640614" w:rsidP="00640614">
      <w:pPr>
        <w:spacing w:line="600" w:lineRule="exact"/>
        <w:ind w:firstLineChars="45" w:firstLine="144"/>
        <w:rPr>
          <w:rFonts w:asciiTheme="minorEastAsia" w:hAnsiTheme="minorEastAsia" w:cs="Times New Roman"/>
          <w:sz w:val="32"/>
          <w:szCs w:val="32"/>
        </w:rPr>
      </w:pPr>
      <w:r w:rsidRPr="00640614">
        <w:rPr>
          <w:rFonts w:asciiTheme="minorEastAsia" w:hAnsiTheme="minorEastAsia" w:cs="Times New Roman" w:hint="eastAsia"/>
          <w:sz w:val="32"/>
          <w:szCs w:val="32"/>
        </w:rPr>
        <w:t>七、其他重要事项的说明</w:t>
      </w:r>
    </w:p>
    <w:p w:rsidR="00640614" w:rsidRPr="00640614" w:rsidRDefault="00640614" w:rsidP="00640614">
      <w:pPr>
        <w:spacing w:line="600" w:lineRule="exact"/>
        <w:ind w:firstLineChars="45" w:firstLine="144"/>
        <w:rPr>
          <w:rFonts w:asciiTheme="minorEastAsia" w:hAnsiTheme="minorEastAsia" w:cs="Times New Roman"/>
          <w:sz w:val="32"/>
          <w:szCs w:val="32"/>
        </w:rPr>
      </w:pPr>
      <w:r w:rsidRPr="00640614">
        <w:rPr>
          <w:rFonts w:asciiTheme="minorEastAsia" w:hAnsiTheme="minorEastAsia" w:cs="Times New Roman" w:hint="eastAsia"/>
          <w:sz w:val="32"/>
          <w:szCs w:val="32"/>
        </w:rPr>
        <w:t>1、机关运行经费情况</w:t>
      </w:r>
    </w:p>
    <w:p w:rsidR="00640614" w:rsidRPr="00640614" w:rsidRDefault="00640614" w:rsidP="00640614">
      <w:pPr>
        <w:spacing w:line="600" w:lineRule="exact"/>
        <w:ind w:firstLineChars="45" w:firstLine="144"/>
        <w:rPr>
          <w:rFonts w:asciiTheme="minorEastAsia" w:hAnsiTheme="minorEastAsia" w:cs="Times New Roman"/>
          <w:sz w:val="32"/>
          <w:szCs w:val="32"/>
        </w:rPr>
      </w:pPr>
      <w:r w:rsidRPr="00640614">
        <w:rPr>
          <w:rFonts w:asciiTheme="minorEastAsia" w:hAnsiTheme="minorEastAsia" w:cs="Times New Roman" w:hint="eastAsia"/>
          <w:sz w:val="32"/>
          <w:szCs w:val="32"/>
        </w:rPr>
        <w:t>2、政府采购情况</w:t>
      </w:r>
    </w:p>
    <w:p w:rsidR="00640614" w:rsidRPr="00640614" w:rsidRDefault="00640614" w:rsidP="00640614">
      <w:pPr>
        <w:spacing w:line="600" w:lineRule="exact"/>
        <w:ind w:firstLineChars="45" w:firstLine="144"/>
        <w:rPr>
          <w:rFonts w:asciiTheme="minorEastAsia" w:hAnsiTheme="minorEastAsia" w:cs="Times New Roman"/>
          <w:sz w:val="32"/>
          <w:szCs w:val="32"/>
        </w:rPr>
      </w:pPr>
      <w:r w:rsidRPr="00640614">
        <w:rPr>
          <w:rFonts w:asciiTheme="minorEastAsia" w:hAnsiTheme="minorEastAsia" w:cs="Times New Roman" w:hint="eastAsia"/>
          <w:sz w:val="32"/>
          <w:szCs w:val="32"/>
        </w:rPr>
        <w:t>3、国有资产占用情况</w:t>
      </w:r>
    </w:p>
    <w:p w:rsidR="00640614" w:rsidRPr="00640614" w:rsidRDefault="00640614" w:rsidP="00640614">
      <w:pPr>
        <w:spacing w:line="600" w:lineRule="exact"/>
        <w:ind w:firstLineChars="45" w:firstLine="144"/>
        <w:rPr>
          <w:rFonts w:asciiTheme="minorEastAsia" w:hAnsiTheme="minorEastAsia" w:cs="Times New Roman"/>
          <w:sz w:val="32"/>
          <w:szCs w:val="32"/>
        </w:rPr>
      </w:pPr>
      <w:r w:rsidRPr="00640614">
        <w:rPr>
          <w:rFonts w:asciiTheme="minorEastAsia" w:hAnsiTheme="minorEastAsia" w:cs="Times New Roman" w:hint="eastAsia"/>
          <w:sz w:val="32"/>
          <w:szCs w:val="32"/>
        </w:rPr>
        <w:t>4、其他需要说明的情况</w:t>
      </w:r>
    </w:p>
    <w:p w:rsidR="00640614" w:rsidRPr="00640614" w:rsidRDefault="00640614" w:rsidP="00640614">
      <w:pPr>
        <w:spacing w:line="600" w:lineRule="exact"/>
        <w:ind w:firstLineChars="45" w:firstLine="144"/>
        <w:rPr>
          <w:rFonts w:asciiTheme="minorEastAsia" w:hAnsiTheme="minorEastAsia" w:cs="Times New Roman"/>
          <w:sz w:val="30"/>
          <w:szCs w:val="30"/>
        </w:rPr>
      </w:pPr>
      <w:r w:rsidRPr="00640614">
        <w:rPr>
          <w:rFonts w:asciiTheme="minorEastAsia" w:hAnsiTheme="minorEastAsia" w:cs="Times New Roman" w:hint="eastAsia"/>
          <w:sz w:val="32"/>
          <w:szCs w:val="32"/>
        </w:rPr>
        <w:t>第四部分  名词解释</w:t>
      </w:r>
    </w:p>
    <w:p w:rsidR="00640614" w:rsidRPr="00640614" w:rsidRDefault="00640614" w:rsidP="00640614">
      <w:pPr>
        <w:spacing w:line="600" w:lineRule="exact"/>
        <w:ind w:firstLineChars="45" w:firstLine="135"/>
        <w:rPr>
          <w:rFonts w:asciiTheme="minorEastAsia" w:hAnsiTheme="minorEastAsia" w:cs="Times New Roman"/>
          <w:sz w:val="30"/>
          <w:szCs w:val="30"/>
        </w:rPr>
      </w:pPr>
    </w:p>
    <w:p w:rsidR="00640614" w:rsidRPr="00640614" w:rsidRDefault="00640614" w:rsidP="00640614">
      <w:pPr>
        <w:spacing w:line="600" w:lineRule="exact"/>
        <w:jc w:val="center"/>
        <w:rPr>
          <w:rFonts w:asciiTheme="minorEastAsia" w:hAnsiTheme="minorEastAsia" w:cs="Times New Roman"/>
          <w:b/>
          <w:sz w:val="36"/>
          <w:szCs w:val="36"/>
        </w:rPr>
      </w:pPr>
      <w:r w:rsidRPr="00640614">
        <w:rPr>
          <w:rFonts w:asciiTheme="minorEastAsia" w:hAnsiTheme="minorEastAsia" w:cs="Times New Roman" w:hint="eastAsia"/>
          <w:b/>
          <w:sz w:val="36"/>
          <w:szCs w:val="36"/>
        </w:rPr>
        <w:t>第一部分  部门概况</w:t>
      </w:r>
    </w:p>
    <w:p w:rsidR="00640614" w:rsidRPr="00640614" w:rsidRDefault="00640614" w:rsidP="00640614">
      <w:pPr>
        <w:spacing w:line="600" w:lineRule="exact"/>
        <w:rPr>
          <w:rFonts w:asciiTheme="minorEastAsia" w:hAnsiTheme="minorEastAsia" w:cs="Times New Roman"/>
          <w:sz w:val="32"/>
          <w:szCs w:val="32"/>
        </w:rPr>
      </w:pPr>
      <w:r w:rsidRPr="00640614">
        <w:rPr>
          <w:rFonts w:asciiTheme="minorEastAsia" w:hAnsiTheme="minorEastAsia" w:cs="Times New Roman" w:hint="eastAsia"/>
          <w:sz w:val="32"/>
          <w:szCs w:val="32"/>
        </w:rPr>
        <w:t>一、部门职责</w:t>
      </w:r>
    </w:p>
    <w:p w:rsidR="00640614" w:rsidRPr="00640614" w:rsidRDefault="00640614" w:rsidP="00640614">
      <w:pPr>
        <w:adjustRightInd w:val="0"/>
        <w:snapToGrid w:val="0"/>
        <w:spacing w:line="600" w:lineRule="exact"/>
        <w:rPr>
          <w:rFonts w:asciiTheme="minorEastAsia" w:hAnsiTheme="minorEastAsia" w:cs="Times New Roman"/>
          <w:color w:val="000000"/>
          <w:sz w:val="32"/>
          <w:szCs w:val="32"/>
        </w:rPr>
      </w:pPr>
      <w:r w:rsidRPr="00640614">
        <w:rPr>
          <w:rFonts w:asciiTheme="minorEastAsia" w:hAnsiTheme="minorEastAsia" w:cs="Times New Roman"/>
          <w:color w:val="000000"/>
          <w:sz w:val="32"/>
          <w:szCs w:val="32"/>
        </w:rPr>
        <w:t xml:space="preserve">    </w:t>
      </w:r>
      <w:r w:rsidRPr="00640614">
        <w:rPr>
          <w:rFonts w:asciiTheme="minorEastAsia" w:hAnsiTheme="minorEastAsia" w:cs="Times New Roman" w:hint="eastAsia"/>
          <w:color w:val="000000"/>
          <w:sz w:val="32"/>
          <w:szCs w:val="32"/>
        </w:rPr>
        <w:t>1、</w:t>
      </w:r>
      <w:r w:rsidRPr="00640614">
        <w:rPr>
          <w:rFonts w:asciiTheme="minorEastAsia" w:hAnsiTheme="minorEastAsia" w:cs="Times New Roman"/>
          <w:color w:val="000000"/>
          <w:sz w:val="32"/>
          <w:szCs w:val="32"/>
        </w:rPr>
        <w:t>贯彻执行国家和省市环境保护方针、政策、法律、法规；拟定本</w:t>
      </w:r>
      <w:r w:rsidRPr="00640614">
        <w:rPr>
          <w:rFonts w:asciiTheme="minorEastAsia" w:hAnsiTheme="minorEastAsia" w:cs="Times New Roman" w:hint="eastAsia"/>
          <w:color w:val="000000"/>
          <w:sz w:val="32"/>
          <w:szCs w:val="32"/>
        </w:rPr>
        <w:t>区</w:t>
      </w:r>
      <w:r w:rsidRPr="00640614">
        <w:rPr>
          <w:rFonts w:asciiTheme="minorEastAsia" w:hAnsiTheme="minorEastAsia" w:cs="Times New Roman"/>
          <w:color w:val="000000"/>
          <w:sz w:val="32"/>
          <w:szCs w:val="32"/>
        </w:rPr>
        <w:t>环境保护法规实施细则和办法，并组织实施；协同有关部门制订全市与环境保护相关的经济、技术、资源配置和产业政策。</w:t>
      </w:r>
    </w:p>
    <w:p w:rsidR="00640614" w:rsidRPr="00640614" w:rsidRDefault="00640614" w:rsidP="00640614">
      <w:pPr>
        <w:adjustRightInd w:val="0"/>
        <w:snapToGrid w:val="0"/>
        <w:spacing w:line="600" w:lineRule="exact"/>
        <w:rPr>
          <w:rFonts w:asciiTheme="minorEastAsia" w:hAnsiTheme="minorEastAsia" w:cs="Times New Roman"/>
          <w:color w:val="000000"/>
          <w:sz w:val="32"/>
          <w:szCs w:val="32"/>
        </w:rPr>
      </w:pPr>
      <w:r w:rsidRPr="00640614">
        <w:rPr>
          <w:rFonts w:asciiTheme="minorEastAsia" w:hAnsiTheme="minorEastAsia" w:cs="Times New Roman"/>
          <w:color w:val="000000"/>
          <w:sz w:val="32"/>
          <w:szCs w:val="32"/>
        </w:rPr>
        <w:t xml:space="preserve">    </w:t>
      </w:r>
      <w:r w:rsidRPr="00640614">
        <w:rPr>
          <w:rFonts w:asciiTheme="minorEastAsia" w:hAnsiTheme="minorEastAsia" w:cs="Times New Roman" w:hint="eastAsia"/>
          <w:color w:val="000000"/>
          <w:sz w:val="32"/>
          <w:szCs w:val="32"/>
        </w:rPr>
        <w:t>2、</w:t>
      </w:r>
      <w:r w:rsidRPr="00640614">
        <w:rPr>
          <w:rFonts w:asciiTheme="minorEastAsia" w:hAnsiTheme="minorEastAsia" w:cs="Times New Roman"/>
          <w:color w:val="000000"/>
          <w:sz w:val="32"/>
          <w:szCs w:val="32"/>
        </w:rPr>
        <w:t>制定环境保护规划和污染源治理计划，并监督实施；参与制定全</w:t>
      </w:r>
      <w:r w:rsidRPr="00640614">
        <w:rPr>
          <w:rFonts w:asciiTheme="minorEastAsia" w:hAnsiTheme="minorEastAsia" w:cs="Times New Roman" w:hint="eastAsia"/>
          <w:color w:val="000000"/>
          <w:sz w:val="32"/>
          <w:szCs w:val="32"/>
        </w:rPr>
        <w:t>区</w:t>
      </w:r>
      <w:r w:rsidRPr="00640614">
        <w:rPr>
          <w:rFonts w:asciiTheme="minorEastAsia" w:hAnsiTheme="minorEastAsia" w:cs="Times New Roman"/>
          <w:color w:val="000000"/>
          <w:sz w:val="32"/>
          <w:szCs w:val="32"/>
        </w:rPr>
        <w:t>经济和社会发展中长期规划、国土规划和区域开发规划。</w:t>
      </w:r>
    </w:p>
    <w:p w:rsidR="00640614" w:rsidRPr="00640614" w:rsidRDefault="00640614" w:rsidP="00640614">
      <w:pPr>
        <w:adjustRightInd w:val="0"/>
        <w:snapToGrid w:val="0"/>
        <w:spacing w:line="600" w:lineRule="exact"/>
        <w:rPr>
          <w:rFonts w:asciiTheme="minorEastAsia" w:hAnsiTheme="minorEastAsia" w:cs="Times New Roman"/>
          <w:color w:val="000000"/>
          <w:sz w:val="32"/>
          <w:szCs w:val="32"/>
        </w:rPr>
      </w:pPr>
      <w:r w:rsidRPr="00640614">
        <w:rPr>
          <w:rFonts w:asciiTheme="minorEastAsia" w:hAnsiTheme="minorEastAsia" w:cs="Times New Roman"/>
          <w:color w:val="000000"/>
          <w:sz w:val="32"/>
          <w:szCs w:val="32"/>
        </w:rPr>
        <w:t xml:space="preserve">    </w:t>
      </w:r>
      <w:r w:rsidRPr="00640614">
        <w:rPr>
          <w:rFonts w:asciiTheme="minorEastAsia" w:hAnsiTheme="minorEastAsia" w:cs="Times New Roman" w:hint="eastAsia"/>
          <w:color w:val="000000"/>
          <w:sz w:val="32"/>
          <w:szCs w:val="32"/>
        </w:rPr>
        <w:t>3、</w:t>
      </w:r>
      <w:r w:rsidRPr="00640614">
        <w:rPr>
          <w:rFonts w:asciiTheme="minorEastAsia" w:hAnsiTheme="minorEastAsia" w:cs="Times New Roman"/>
          <w:color w:val="000000"/>
          <w:sz w:val="32"/>
          <w:szCs w:val="32"/>
        </w:rPr>
        <w:t>负责监督全</w:t>
      </w:r>
      <w:r w:rsidRPr="00640614">
        <w:rPr>
          <w:rFonts w:asciiTheme="minorEastAsia" w:hAnsiTheme="minorEastAsia" w:cs="Times New Roman" w:hint="eastAsia"/>
          <w:color w:val="000000"/>
          <w:sz w:val="32"/>
          <w:szCs w:val="32"/>
        </w:rPr>
        <w:t>区</w:t>
      </w:r>
      <w:r w:rsidRPr="00640614">
        <w:rPr>
          <w:rFonts w:asciiTheme="minorEastAsia" w:hAnsiTheme="minorEastAsia" w:cs="Times New Roman"/>
          <w:color w:val="000000"/>
          <w:sz w:val="32"/>
          <w:szCs w:val="32"/>
        </w:rPr>
        <w:t>大气、水体、土壤、固体废弃物、噪声振动、有毒化学品、机动车等污染防治工作。</w:t>
      </w:r>
    </w:p>
    <w:p w:rsidR="00640614" w:rsidRPr="00640614" w:rsidRDefault="00640614" w:rsidP="00640614">
      <w:pPr>
        <w:adjustRightInd w:val="0"/>
        <w:snapToGrid w:val="0"/>
        <w:spacing w:line="600" w:lineRule="exact"/>
        <w:ind w:firstLine="630"/>
        <w:rPr>
          <w:rFonts w:asciiTheme="minorEastAsia" w:hAnsiTheme="minorEastAsia" w:cs="Times New Roman"/>
          <w:color w:val="000000"/>
          <w:sz w:val="32"/>
          <w:szCs w:val="32"/>
        </w:rPr>
      </w:pPr>
      <w:r w:rsidRPr="00640614">
        <w:rPr>
          <w:rFonts w:asciiTheme="minorEastAsia" w:hAnsiTheme="minorEastAsia" w:cs="Times New Roman" w:hint="eastAsia"/>
          <w:color w:val="000000"/>
          <w:sz w:val="32"/>
          <w:szCs w:val="32"/>
        </w:rPr>
        <w:t>4、</w:t>
      </w:r>
      <w:r w:rsidRPr="00640614">
        <w:rPr>
          <w:rFonts w:asciiTheme="minorEastAsia" w:hAnsiTheme="minorEastAsia" w:cs="Times New Roman"/>
          <w:color w:val="000000"/>
          <w:sz w:val="32"/>
          <w:szCs w:val="32"/>
        </w:rPr>
        <w:t>监督全</w:t>
      </w:r>
      <w:r w:rsidRPr="00640614">
        <w:rPr>
          <w:rFonts w:asciiTheme="minorEastAsia" w:hAnsiTheme="minorEastAsia" w:cs="Times New Roman" w:hint="eastAsia"/>
          <w:color w:val="000000"/>
          <w:sz w:val="32"/>
          <w:szCs w:val="32"/>
        </w:rPr>
        <w:t>区</w:t>
      </w:r>
      <w:r w:rsidRPr="00640614">
        <w:rPr>
          <w:rFonts w:asciiTheme="minorEastAsia" w:hAnsiTheme="minorEastAsia" w:cs="Times New Roman"/>
          <w:color w:val="000000"/>
          <w:sz w:val="32"/>
          <w:szCs w:val="32"/>
        </w:rPr>
        <w:t>对生态环境有影响的自然资源开发利用活动。</w:t>
      </w:r>
    </w:p>
    <w:p w:rsidR="00640614" w:rsidRPr="00640614" w:rsidRDefault="00640614" w:rsidP="00640614">
      <w:pPr>
        <w:adjustRightInd w:val="0"/>
        <w:snapToGrid w:val="0"/>
        <w:spacing w:line="600" w:lineRule="exact"/>
        <w:rPr>
          <w:rFonts w:asciiTheme="minorEastAsia" w:hAnsiTheme="minorEastAsia" w:cs="Times New Roman"/>
          <w:color w:val="000000"/>
          <w:sz w:val="32"/>
          <w:szCs w:val="32"/>
        </w:rPr>
      </w:pPr>
      <w:r w:rsidRPr="00640614">
        <w:rPr>
          <w:rFonts w:asciiTheme="minorEastAsia" w:hAnsiTheme="minorEastAsia" w:cs="Times New Roman" w:hint="eastAsia"/>
          <w:color w:val="000000"/>
          <w:sz w:val="32"/>
          <w:szCs w:val="32"/>
        </w:rPr>
        <w:t xml:space="preserve">    5、审核城市总体规划中的环境保护内容；组织编报全区环境质量报告书；发布全区环境质量状况公报；参与编制</w:t>
      </w:r>
      <w:r w:rsidRPr="00640614">
        <w:rPr>
          <w:rFonts w:asciiTheme="minorEastAsia" w:hAnsiTheme="minorEastAsia" w:cs="Times New Roman" w:hint="eastAsia"/>
          <w:color w:val="000000"/>
          <w:sz w:val="32"/>
          <w:szCs w:val="32"/>
        </w:rPr>
        <w:lastRenderedPageBreak/>
        <w:t>鹿泉区可持续发展纲要。</w:t>
      </w:r>
    </w:p>
    <w:p w:rsidR="00640614" w:rsidRPr="00640614" w:rsidRDefault="00640614" w:rsidP="00640614">
      <w:pPr>
        <w:adjustRightInd w:val="0"/>
        <w:snapToGrid w:val="0"/>
        <w:spacing w:line="600" w:lineRule="exact"/>
        <w:rPr>
          <w:rFonts w:asciiTheme="minorEastAsia" w:hAnsiTheme="minorEastAsia" w:cs="Times New Roman"/>
          <w:color w:val="000000"/>
          <w:sz w:val="32"/>
          <w:szCs w:val="32"/>
        </w:rPr>
      </w:pPr>
      <w:r w:rsidRPr="00640614">
        <w:rPr>
          <w:rFonts w:asciiTheme="minorEastAsia" w:hAnsiTheme="minorEastAsia" w:cs="Times New Roman"/>
          <w:color w:val="000000"/>
          <w:sz w:val="32"/>
          <w:szCs w:val="32"/>
        </w:rPr>
        <w:t xml:space="preserve">    </w:t>
      </w:r>
      <w:r w:rsidRPr="00640614">
        <w:rPr>
          <w:rFonts w:asciiTheme="minorEastAsia" w:hAnsiTheme="minorEastAsia" w:cs="Times New Roman" w:hint="eastAsia"/>
          <w:color w:val="000000"/>
          <w:sz w:val="32"/>
          <w:szCs w:val="32"/>
        </w:rPr>
        <w:t>6、制定并组织实施各项环境管理制度；按有关规定审核、审批开发建设项目环境影响报告书（表）；指导乡镇企业污染防治和城乡环境综合整治。</w:t>
      </w:r>
    </w:p>
    <w:p w:rsidR="00640614" w:rsidRPr="00640614" w:rsidRDefault="00640614" w:rsidP="00640614">
      <w:pPr>
        <w:adjustRightInd w:val="0"/>
        <w:snapToGrid w:val="0"/>
        <w:spacing w:line="600" w:lineRule="exact"/>
        <w:rPr>
          <w:rFonts w:asciiTheme="minorEastAsia" w:hAnsiTheme="minorEastAsia" w:cs="Times New Roman"/>
          <w:color w:val="000000"/>
          <w:sz w:val="32"/>
          <w:szCs w:val="32"/>
        </w:rPr>
      </w:pPr>
      <w:r w:rsidRPr="00640614">
        <w:rPr>
          <w:rFonts w:asciiTheme="minorEastAsia" w:hAnsiTheme="minorEastAsia" w:cs="Times New Roman"/>
          <w:color w:val="000000"/>
          <w:sz w:val="32"/>
          <w:szCs w:val="32"/>
        </w:rPr>
        <w:t xml:space="preserve">    </w:t>
      </w:r>
      <w:r w:rsidRPr="00640614">
        <w:rPr>
          <w:rFonts w:asciiTheme="minorEastAsia" w:hAnsiTheme="minorEastAsia" w:cs="Times New Roman" w:hint="eastAsia"/>
          <w:color w:val="000000"/>
          <w:sz w:val="32"/>
          <w:szCs w:val="32"/>
        </w:rPr>
        <w:t>7、组织拟定全区环境保护科技政策、发展规划。</w:t>
      </w:r>
    </w:p>
    <w:p w:rsidR="00640614" w:rsidRPr="00640614" w:rsidRDefault="00640614" w:rsidP="00640614">
      <w:pPr>
        <w:adjustRightInd w:val="0"/>
        <w:snapToGrid w:val="0"/>
        <w:spacing w:line="600" w:lineRule="exact"/>
        <w:rPr>
          <w:rFonts w:asciiTheme="minorEastAsia" w:hAnsiTheme="minorEastAsia" w:cs="Times New Roman"/>
          <w:color w:val="000000"/>
          <w:sz w:val="32"/>
          <w:szCs w:val="32"/>
        </w:rPr>
      </w:pPr>
      <w:r w:rsidRPr="00640614">
        <w:rPr>
          <w:rFonts w:asciiTheme="minorEastAsia" w:hAnsiTheme="minorEastAsia" w:cs="Times New Roman"/>
          <w:color w:val="000000"/>
          <w:sz w:val="32"/>
          <w:szCs w:val="32"/>
        </w:rPr>
        <w:t xml:space="preserve">    </w:t>
      </w:r>
      <w:r w:rsidRPr="00640614">
        <w:rPr>
          <w:rFonts w:asciiTheme="minorEastAsia" w:hAnsiTheme="minorEastAsia" w:cs="Times New Roman" w:hint="eastAsia"/>
          <w:color w:val="000000"/>
          <w:sz w:val="32"/>
          <w:szCs w:val="32"/>
        </w:rPr>
        <w:t>8、负责全区环境监测、统计、信息工作；组织对全区环境质量监测和污染源监督性监测；组织、指导和协调环境保护宣传教育和新闻报道工作；推动公众和非政府组织参与环境保护。</w:t>
      </w:r>
    </w:p>
    <w:p w:rsidR="00640614" w:rsidRPr="00640614" w:rsidRDefault="00640614" w:rsidP="00640614">
      <w:pPr>
        <w:adjustRightInd w:val="0"/>
        <w:snapToGrid w:val="0"/>
        <w:spacing w:line="600" w:lineRule="exact"/>
        <w:rPr>
          <w:rFonts w:asciiTheme="minorEastAsia" w:hAnsiTheme="minorEastAsia" w:cs="Times New Roman"/>
          <w:color w:val="000000"/>
          <w:sz w:val="32"/>
          <w:szCs w:val="32"/>
        </w:rPr>
      </w:pPr>
      <w:r w:rsidRPr="00640614">
        <w:rPr>
          <w:rFonts w:asciiTheme="minorEastAsia" w:hAnsiTheme="minorEastAsia" w:cs="Times New Roman"/>
          <w:color w:val="000000"/>
          <w:sz w:val="32"/>
          <w:szCs w:val="32"/>
        </w:rPr>
        <w:t xml:space="preserve">    </w:t>
      </w:r>
      <w:r w:rsidRPr="00640614">
        <w:rPr>
          <w:rFonts w:asciiTheme="minorEastAsia" w:hAnsiTheme="minorEastAsia" w:cs="Times New Roman" w:hint="eastAsia"/>
          <w:color w:val="000000"/>
          <w:sz w:val="32"/>
          <w:szCs w:val="32"/>
        </w:rPr>
        <w:t>9、负责辐射环境、放射性废物管理工作。</w:t>
      </w:r>
    </w:p>
    <w:p w:rsidR="00640614" w:rsidRPr="00640614" w:rsidRDefault="00640614" w:rsidP="00640614">
      <w:pPr>
        <w:adjustRightInd w:val="0"/>
        <w:snapToGrid w:val="0"/>
        <w:spacing w:line="600" w:lineRule="exact"/>
        <w:ind w:firstLineChars="200" w:firstLine="640"/>
        <w:rPr>
          <w:rFonts w:asciiTheme="minorEastAsia" w:hAnsiTheme="minorEastAsia" w:cs="Times New Roman"/>
          <w:color w:val="000000"/>
          <w:sz w:val="32"/>
          <w:szCs w:val="32"/>
        </w:rPr>
      </w:pPr>
      <w:r w:rsidRPr="00640614">
        <w:rPr>
          <w:rFonts w:asciiTheme="minorEastAsia" w:hAnsiTheme="minorEastAsia" w:cs="Times New Roman" w:hint="eastAsia"/>
          <w:color w:val="000000"/>
          <w:sz w:val="32"/>
          <w:szCs w:val="32"/>
        </w:rPr>
        <w:t>10、办理人大、政协有关环保的议案、提案，接待群众来信来访，调查处理环境污染纠纷和事故；参与调查处理环境污染的违法犯罪案件，协调处理全区跨地区的环境污染纠纷。</w:t>
      </w:r>
      <w:r w:rsidRPr="00640614">
        <w:rPr>
          <w:rFonts w:asciiTheme="minorEastAsia" w:hAnsiTheme="minorEastAsia" w:cs="Times New Roman"/>
          <w:color w:val="000000"/>
          <w:sz w:val="32"/>
          <w:szCs w:val="32"/>
        </w:rPr>
        <w:t xml:space="preserve">    </w:t>
      </w:r>
    </w:p>
    <w:p w:rsidR="00640614" w:rsidRPr="00640614" w:rsidRDefault="00640614" w:rsidP="00640614">
      <w:pPr>
        <w:adjustRightInd w:val="0"/>
        <w:snapToGrid w:val="0"/>
        <w:spacing w:line="600" w:lineRule="exact"/>
        <w:ind w:firstLineChars="200" w:firstLine="640"/>
        <w:rPr>
          <w:rFonts w:asciiTheme="minorEastAsia" w:hAnsiTheme="minorEastAsia" w:cs="Times New Roman"/>
          <w:color w:val="000000"/>
          <w:sz w:val="32"/>
          <w:szCs w:val="32"/>
        </w:rPr>
      </w:pPr>
      <w:r w:rsidRPr="00640614">
        <w:rPr>
          <w:rFonts w:asciiTheme="minorEastAsia" w:hAnsiTheme="minorEastAsia" w:cs="Times New Roman" w:hint="eastAsia"/>
          <w:color w:val="000000"/>
          <w:sz w:val="32"/>
          <w:szCs w:val="32"/>
        </w:rPr>
        <w:t>11、负责本局机构编制、劳动工资和人事管理工作。</w:t>
      </w:r>
    </w:p>
    <w:p w:rsidR="00640614" w:rsidRPr="00640614" w:rsidRDefault="00640614" w:rsidP="00640614">
      <w:pPr>
        <w:adjustRightInd w:val="0"/>
        <w:snapToGrid w:val="0"/>
        <w:spacing w:line="600" w:lineRule="exact"/>
        <w:ind w:firstLineChars="200" w:firstLine="640"/>
        <w:rPr>
          <w:rFonts w:asciiTheme="minorEastAsia" w:hAnsiTheme="minorEastAsia" w:cs="Times New Roman"/>
          <w:color w:val="000000"/>
          <w:sz w:val="32"/>
          <w:szCs w:val="32"/>
        </w:rPr>
      </w:pPr>
      <w:r w:rsidRPr="00640614">
        <w:rPr>
          <w:rFonts w:asciiTheme="minorEastAsia" w:hAnsiTheme="minorEastAsia" w:cs="Times New Roman" w:hint="eastAsia"/>
          <w:color w:val="000000"/>
          <w:sz w:val="32"/>
          <w:szCs w:val="32"/>
        </w:rPr>
        <w:t>12、负责环境监理排污费收费工作。</w:t>
      </w:r>
    </w:p>
    <w:p w:rsidR="00640614" w:rsidRPr="00640614" w:rsidRDefault="00640614" w:rsidP="00640614">
      <w:pPr>
        <w:adjustRightInd w:val="0"/>
        <w:snapToGrid w:val="0"/>
        <w:spacing w:line="600" w:lineRule="exact"/>
        <w:rPr>
          <w:rFonts w:asciiTheme="minorEastAsia" w:hAnsiTheme="minorEastAsia" w:cs="Times New Roman"/>
          <w:sz w:val="32"/>
          <w:szCs w:val="32"/>
        </w:rPr>
      </w:pPr>
      <w:r w:rsidRPr="00640614">
        <w:rPr>
          <w:rFonts w:asciiTheme="minorEastAsia" w:hAnsiTheme="minorEastAsia" w:cs="Times New Roman"/>
          <w:color w:val="000000"/>
          <w:sz w:val="32"/>
          <w:szCs w:val="32"/>
        </w:rPr>
        <w:t xml:space="preserve">    </w:t>
      </w:r>
      <w:r w:rsidRPr="00640614">
        <w:rPr>
          <w:rFonts w:asciiTheme="minorEastAsia" w:hAnsiTheme="minorEastAsia" w:cs="Times New Roman" w:hint="eastAsia"/>
          <w:color w:val="000000"/>
          <w:sz w:val="32"/>
          <w:szCs w:val="32"/>
        </w:rPr>
        <w:t>13、承办区政府交办的其他事项。</w:t>
      </w:r>
    </w:p>
    <w:p w:rsidR="00640614" w:rsidRPr="00640614" w:rsidRDefault="00640614" w:rsidP="00640614">
      <w:pPr>
        <w:spacing w:line="600" w:lineRule="exact"/>
        <w:rPr>
          <w:rFonts w:asciiTheme="minorEastAsia" w:hAnsiTheme="minorEastAsia" w:cs="Times New Roman"/>
          <w:sz w:val="32"/>
          <w:szCs w:val="32"/>
        </w:rPr>
      </w:pPr>
      <w:r w:rsidRPr="00640614">
        <w:rPr>
          <w:rFonts w:asciiTheme="minorEastAsia" w:hAnsiTheme="minorEastAsia" w:cs="Times New Roman" w:hint="eastAsia"/>
          <w:sz w:val="32"/>
          <w:szCs w:val="32"/>
        </w:rPr>
        <w:t xml:space="preserve">    二、部门决算单位构成</w:t>
      </w:r>
    </w:p>
    <w:p w:rsidR="00640614" w:rsidRPr="00640614" w:rsidRDefault="00081C9B" w:rsidP="00081C9B">
      <w:pPr>
        <w:spacing w:line="600" w:lineRule="exact"/>
        <w:ind w:firstLineChars="250" w:firstLine="800"/>
        <w:rPr>
          <w:rFonts w:asciiTheme="minorEastAsia" w:hAnsiTheme="minorEastAsia" w:cs="Times New Roman"/>
          <w:sz w:val="28"/>
          <w:szCs w:val="28"/>
        </w:rPr>
      </w:pPr>
      <w:r>
        <w:rPr>
          <w:rFonts w:asciiTheme="minorEastAsia" w:hAnsiTheme="minorEastAsia" w:cs="Times New Roman" w:hint="eastAsia"/>
          <w:sz w:val="32"/>
          <w:szCs w:val="32"/>
        </w:rPr>
        <w:t>2017年度，纳入本部门决算汇编范围的独立核算单位共1个，为石家庄市环境保护局鹿泉区分局</w:t>
      </w:r>
      <w:r w:rsidR="00640614" w:rsidRPr="00640614">
        <w:rPr>
          <w:rFonts w:asciiTheme="minorEastAsia" w:hAnsiTheme="minorEastAsia" w:cs="Times New Roman" w:hint="eastAsia"/>
          <w:sz w:val="32"/>
          <w:szCs w:val="32"/>
        </w:rPr>
        <w:t>。</w:t>
      </w:r>
      <w:r>
        <w:rPr>
          <w:rFonts w:asciiTheme="minorEastAsia" w:hAnsiTheme="minorEastAsia" w:cs="Times New Roman" w:hint="eastAsia"/>
          <w:sz w:val="32"/>
          <w:szCs w:val="32"/>
        </w:rPr>
        <w:t>单位基本性质为行政单位，预算管理级次为区级预算单位，执行行政单位会计制度，较上年无增减变化。</w:t>
      </w:r>
      <w:r w:rsidR="00640614" w:rsidRPr="00640614">
        <w:rPr>
          <w:rFonts w:asciiTheme="minorEastAsia" w:hAnsiTheme="minorEastAsia" w:cs="Times New Roman" w:hint="eastAsia"/>
          <w:sz w:val="32"/>
          <w:szCs w:val="32"/>
        </w:rPr>
        <w:t xml:space="preserve"> </w:t>
      </w:r>
    </w:p>
    <w:p w:rsidR="00640614" w:rsidRPr="00640614" w:rsidRDefault="00640614" w:rsidP="00640614">
      <w:pPr>
        <w:spacing w:line="600" w:lineRule="exact"/>
        <w:ind w:firstLineChars="398" w:firstLine="1274"/>
        <w:rPr>
          <w:rFonts w:asciiTheme="minorEastAsia" w:hAnsiTheme="minorEastAsia" w:cs="Times New Roman"/>
          <w:sz w:val="32"/>
          <w:szCs w:val="32"/>
        </w:rPr>
      </w:pPr>
    </w:p>
    <w:p w:rsidR="00640614" w:rsidRPr="00640614" w:rsidRDefault="00640614" w:rsidP="00640614">
      <w:pPr>
        <w:spacing w:line="600" w:lineRule="exact"/>
        <w:ind w:firstLineChars="210" w:firstLine="759"/>
        <w:jc w:val="center"/>
        <w:rPr>
          <w:rFonts w:asciiTheme="minorEastAsia" w:hAnsiTheme="minorEastAsia" w:cs="Times New Roman"/>
          <w:b/>
          <w:sz w:val="36"/>
          <w:szCs w:val="36"/>
        </w:rPr>
      </w:pPr>
      <w:r w:rsidRPr="00640614">
        <w:rPr>
          <w:rFonts w:asciiTheme="minorEastAsia" w:hAnsiTheme="minorEastAsia" w:cs="Times New Roman" w:hint="eastAsia"/>
          <w:b/>
          <w:sz w:val="36"/>
          <w:szCs w:val="36"/>
        </w:rPr>
        <w:lastRenderedPageBreak/>
        <w:t>第二部分 2017年度</w:t>
      </w:r>
      <w:r w:rsidR="002634AE">
        <w:rPr>
          <w:rFonts w:asciiTheme="minorEastAsia" w:hAnsiTheme="minorEastAsia" w:cs="Times New Roman" w:hint="eastAsia"/>
          <w:b/>
          <w:sz w:val="36"/>
          <w:szCs w:val="36"/>
        </w:rPr>
        <w:t>环保</w:t>
      </w:r>
      <w:r w:rsidRPr="00640614">
        <w:rPr>
          <w:rFonts w:asciiTheme="minorEastAsia" w:hAnsiTheme="minorEastAsia" w:cs="Times New Roman" w:hint="eastAsia"/>
          <w:b/>
          <w:sz w:val="36"/>
          <w:szCs w:val="36"/>
        </w:rPr>
        <w:t>部门决算报表</w:t>
      </w:r>
    </w:p>
    <w:p w:rsidR="00640614" w:rsidRPr="000113AA" w:rsidRDefault="00640614" w:rsidP="00C93D0D">
      <w:pPr>
        <w:spacing w:line="600" w:lineRule="exact"/>
        <w:ind w:firstLine="630"/>
        <w:rPr>
          <w:rFonts w:asciiTheme="minorEastAsia" w:hAnsiTheme="minorEastAsia" w:cs="Times New Roman"/>
          <w:sz w:val="32"/>
          <w:szCs w:val="32"/>
        </w:rPr>
      </w:pPr>
      <w:r w:rsidRPr="00640614">
        <w:rPr>
          <w:rFonts w:asciiTheme="minorEastAsia" w:hAnsiTheme="minorEastAsia" w:cs="Times New Roman" w:hint="eastAsia"/>
          <w:color w:val="0000FF"/>
          <w:sz w:val="32"/>
          <w:u w:val="single"/>
        </w:rPr>
        <w:t>见附件:</w:t>
      </w:r>
      <w:r w:rsidR="000113AA" w:rsidRPr="000113AA">
        <w:rPr>
          <w:rFonts w:asciiTheme="minorEastAsia" w:hAnsiTheme="minorEastAsia" w:cs="Times New Roman" w:hint="eastAsia"/>
          <w:color w:val="0000FF"/>
          <w:sz w:val="32"/>
          <w:u w:val="single"/>
        </w:rPr>
        <w:t xml:space="preserve"> </w:t>
      </w:r>
      <w:hyperlink r:id="rId6" w:history="1">
        <w:r w:rsidR="000113AA" w:rsidRPr="000113AA">
          <w:rPr>
            <w:rStyle w:val="a6"/>
            <w:rFonts w:asciiTheme="minorEastAsia" w:hAnsiTheme="minorEastAsia" w:cs="Times New Roman"/>
            <w:sz w:val="32"/>
          </w:rPr>
          <w:t>2017</w:t>
        </w:r>
        <w:r w:rsidR="00552FFC">
          <w:rPr>
            <w:rStyle w:val="a6"/>
            <w:rFonts w:asciiTheme="minorEastAsia" w:hAnsiTheme="minorEastAsia" w:cs="Times New Roman" w:hint="eastAsia"/>
            <w:sz w:val="32"/>
          </w:rPr>
          <w:t>年</w:t>
        </w:r>
        <w:r w:rsidR="000113AA" w:rsidRPr="000113AA">
          <w:rPr>
            <w:rStyle w:val="a6"/>
            <w:rFonts w:asciiTheme="minorEastAsia" w:hAnsiTheme="minorEastAsia" w:cs="Times New Roman"/>
            <w:sz w:val="32"/>
          </w:rPr>
          <w:t>石家</w:t>
        </w:r>
        <w:r w:rsidR="000113AA" w:rsidRPr="000113AA">
          <w:rPr>
            <w:rStyle w:val="a6"/>
            <w:rFonts w:asciiTheme="minorEastAsia" w:hAnsiTheme="minorEastAsia" w:cs="Times New Roman"/>
            <w:sz w:val="32"/>
          </w:rPr>
          <w:t>庄</w:t>
        </w:r>
        <w:r w:rsidR="000113AA" w:rsidRPr="000113AA">
          <w:rPr>
            <w:rStyle w:val="a6"/>
            <w:rFonts w:asciiTheme="minorEastAsia" w:hAnsiTheme="minorEastAsia" w:cs="Times New Roman"/>
            <w:sz w:val="32"/>
          </w:rPr>
          <w:t>市鹿泉区环境保护局</w:t>
        </w:r>
        <w:r w:rsidR="00552FFC">
          <w:rPr>
            <w:rStyle w:val="a6"/>
            <w:rFonts w:asciiTheme="minorEastAsia" w:hAnsiTheme="minorEastAsia" w:cs="Times New Roman" w:hint="eastAsia"/>
            <w:sz w:val="32"/>
          </w:rPr>
          <w:t>决算</w:t>
        </w:r>
        <w:r w:rsidR="000113AA" w:rsidRPr="000113AA">
          <w:rPr>
            <w:rStyle w:val="a6"/>
            <w:rFonts w:asciiTheme="minorEastAsia" w:hAnsiTheme="minorEastAsia" w:cs="Times New Roman"/>
            <w:sz w:val="32"/>
          </w:rPr>
          <w:t>公开.XLS</w:t>
        </w:r>
      </w:hyperlink>
      <w:r w:rsidR="000113AA" w:rsidRPr="000113AA">
        <w:rPr>
          <w:rFonts w:asciiTheme="minorEastAsia" w:hAnsiTheme="minorEastAsia" w:cs="Times New Roman"/>
          <w:sz w:val="32"/>
          <w:szCs w:val="32"/>
        </w:rPr>
        <w:t xml:space="preserve"> </w:t>
      </w:r>
    </w:p>
    <w:p w:rsidR="00640614" w:rsidRPr="00640614" w:rsidRDefault="00640614" w:rsidP="00640614">
      <w:pPr>
        <w:spacing w:line="600" w:lineRule="exact"/>
        <w:ind w:firstLineChars="200" w:firstLine="723"/>
        <w:jc w:val="center"/>
        <w:rPr>
          <w:rFonts w:asciiTheme="minorEastAsia" w:hAnsiTheme="minorEastAsia" w:cs="Times New Roman"/>
          <w:b/>
          <w:sz w:val="36"/>
          <w:szCs w:val="36"/>
        </w:rPr>
      </w:pPr>
      <w:r w:rsidRPr="00640614">
        <w:rPr>
          <w:rFonts w:asciiTheme="minorEastAsia" w:hAnsiTheme="minorEastAsia" w:cs="Times New Roman" w:hint="eastAsia"/>
          <w:b/>
          <w:sz w:val="36"/>
          <w:szCs w:val="36"/>
        </w:rPr>
        <w:t>第三部分  环保部门2017年部门决算情况说明</w:t>
      </w:r>
    </w:p>
    <w:p w:rsidR="00640614" w:rsidRPr="00640614" w:rsidRDefault="00640614" w:rsidP="00640614">
      <w:pPr>
        <w:spacing w:line="600" w:lineRule="exact"/>
        <w:ind w:left="640" w:firstLineChars="200" w:firstLine="640"/>
        <w:rPr>
          <w:rFonts w:asciiTheme="minorEastAsia" w:hAnsiTheme="minorEastAsia" w:cs="Times New Roman"/>
          <w:sz w:val="32"/>
          <w:szCs w:val="32"/>
        </w:rPr>
      </w:pPr>
      <w:r w:rsidRPr="00640614">
        <w:rPr>
          <w:rFonts w:asciiTheme="minorEastAsia" w:hAnsiTheme="minorEastAsia" w:cs="Times New Roman" w:hint="eastAsia"/>
          <w:sz w:val="32"/>
          <w:szCs w:val="32"/>
        </w:rPr>
        <w:t>一、收入支出决算总体情况说明</w:t>
      </w:r>
    </w:p>
    <w:p w:rsidR="00640FF0" w:rsidRPr="00640FF0" w:rsidRDefault="00640614" w:rsidP="00640FF0">
      <w:pPr>
        <w:spacing w:line="600" w:lineRule="exact"/>
        <w:ind w:left="640" w:firstLineChars="200" w:firstLine="640"/>
        <w:rPr>
          <w:rFonts w:asciiTheme="minorEastAsia" w:hAnsiTheme="minorEastAsia" w:cs="仿宋"/>
          <w:sz w:val="32"/>
          <w:szCs w:val="32"/>
        </w:rPr>
      </w:pPr>
      <w:r w:rsidRPr="00640614">
        <w:rPr>
          <w:rFonts w:asciiTheme="minorEastAsia" w:hAnsiTheme="minorEastAsia" w:cs="Times New Roman"/>
          <w:sz w:val="32"/>
          <w:szCs w:val="32"/>
        </w:rPr>
        <w:t>201</w:t>
      </w:r>
      <w:r w:rsidRPr="00640614">
        <w:rPr>
          <w:rFonts w:asciiTheme="minorEastAsia" w:hAnsiTheme="minorEastAsia" w:cs="Times New Roman" w:hint="eastAsia"/>
          <w:sz w:val="32"/>
          <w:szCs w:val="32"/>
        </w:rPr>
        <w:t>7</w:t>
      </w:r>
      <w:r w:rsidRPr="00640614">
        <w:rPr>
          <w:rFonts w:asciiTheme="minorEastAsia" w:hAnsiTheme="minorEastAsia" w:cs="仿宋" w:hint="eastAsia"/>
          <w:sz w:val="32"/>
          <w:szCs w:val="32"/>
        </w:rPr>
        <w:t>年度上年结转和结余</w:t>
      </w:r>
      <w:r w:rsidRPr="00640614">
        <w:rPr>
          <w:rFonts w:asciiTheme="minorEastAsia" w:hAnsiTheme="minorEastAsia" w:cs="Times New Roman" w:hint="eastAsia"/>
          <w:sz w:val="32"/>
          <w:szCs w:val="32"/>
        </w:rPr>
        <w:t>1637.83万</w:t>
      </w:r>
      <w:r w:rsidRPr="00640614">
        <w:rPr>
          <w:rFonts w:asciiTheme="minorEastAsia" w:hAnsiTheme="minorEastAsia" w:cs="仿宋" w:hint="eastAsia"/>
          <w:sz w:val="32"/>
          <w:szCs w:val="32"/>
        </w:rPr>
        <w:t>元，本年收入</w:t>
      </w:r>
      <w:r w:rsidRPr="00640614">
        <w:rPr>
          <w:rFonts w:asciiTheme="minorEastAsia" w:hAnsiTheme="minorEastAsia" w:cs="Times New Roman" w:hint="eastAsia"/>
          <w:sz w:val="32"/>
          <w:szCs w:val="32"/>
        </w:rPr>
        <w:t>2517.46万</w:t>
      </w:r>
      <w:r w:rsidRPr="00640614">
        <w:rPr>
          <w:rFonts w:asciiTheme="minorEastAsia" w:hAnsiTheme="minorEastAsia" w:cs="仿宋" w:hint="eastAsia"/>
          <w:sz w:val="32"/>
          <w:szCs w:val="32"/>
        </w:rPr>
        <w:t>元，本年支出</w:t>
      </w:r>
      <w:r w:rsidRPr="00640614">
        <w:rPr>
          <w:rFonts w:asciiTheme="minorEastAsia" w:hAnsiTheme="minorEastAsia" w:cs="Times New Roman" w:hint="eastAsia"/>
          <w:sz w:val="32"/>
          <w:szCs w:val="32"/>
        </w:rPr>
        <w:t>3330.51万</w:t>
      </w:r>
      <w:r w:rsidRPr="00640614">
        <w:rPr>
          <w:rFonts w:asciiTheme="minorEastAsia" w:hAnsiTheme="minorEastAsia" w:cs="仿宋" w:hint="eastAsia"/>
          <w:sz w:val="32"/>
          <w:szCs w:val="32"/>
        </w:rPr>
        <w:t>元，年末结转和结余</w:t>
      </w:r>
      <w:r w:rsidRPr="00640614">
        <w:rPr>
          <w:rFonts w:asciiTheme="minorEastAsia" w:hAnsiTheme="minorEastAsia" w:cs="Times New Roman" w:hint="eastAsia"/>
          <w:sz w:val="32"/>
          <w:szCs w:val="32"/>
        </w:rPr>
        <w:t>824.78万</w:t>
      </w:r>
      <w:r w:rsidRPr="00640614">
        <w:rPr>
          <w:rFonts w:asciiTheme="minorEastAsia" w:hAnsiTheme="minorEastAsia" w:cs="仿宋" w:hint="eastAsia"/>
          <w:sz w:val="32"/>
          <w:szCs w:val="32"/>
        </w:rPr>
        <w:t>元。</w:t>
      </w:r>
      <w:r w:rsidR="00640FF0">
        <w:rPr>
          <w:rFonts w:asciiTheme="minorEastAsia" w:hAnsiTheme="minorEastAsia" w:cs="仿宋" w:hint="eastAsia"/>
          <w:sz w:val="32"/>
          <w:szCs w:val="32"/>
        </w:rPr>
        <w:t>与2016年度决算相比，本年收入减少3720.44万元，降低59.64%，主要是2016年的专项</w:t>
      </w:r>
      <w:r w:rsidR="006D4B3C">
        <w:rPr>
          <w:rFonts w:asciiTheme="minorEastAsia" w:hAnsiTheme="minorEastAsia" w:cs="仿宋" w:hint="eastAsia"/>
          <w:sz w:val="32"/>
          <w:szCs w:val="32"/>
        </w:rPr>
        <w:t>收入</w:t>
      </w:r>
      <w:r w:rsidR="00640FF0">
        <w:rPr>
          <w:rFonts w:asciiTheme="minorEastAsia" w:hAnsiTheme="minorEastAsia" w:cs="仿宋" w:hint="eastAsia"/>
          <w:sz w:val="32"/>
          <w:szCs w:val="32"/>
        </w:rPr>
        <w:t>拆除燃煤锅炉资金的收入和南水北调专项资金收入。本年支出减少584.81万元，降低14.94%，主要原因是2016年的专项支出拆除燃煤锅炉资金的支出和南水北调专项资金支出。</w:t>
      </w:r>
    </w:p>
    <w:p w:rsidR="00640614" w:rsidRPr="00640614" w:rsidRDefault="00640614" w:rsidP="00640614">
      <w:pPr>
        <w:spacing w:line="600" w:lineRule="exact"/>
        <w:ind w:left="640" w:firstLineChars="200" w:firstLine="640"/>
        <w:rPr>
          <w:rFonts w:asciiTheme="minorEastAsia" w:hAnsiTheme="minorEastAsia" w:cs="Times New Roman"/>
          <w:sz w:val="32"/>
          <w:szCs w:val="32"/>
        </w:rPr>
      </w:pPr>
      <w:r w:rsidRPr="00640614">
        <w:rPr>
          <w:rFonts w:asciiTheme="minorEastAsia" w:hAnsiTheme="minorEastAsia" w:cs="Times New Roman" w:hint="eastAsia"/>
          <w:sz w:val="32"/>
          <w:szCs w:val="32"/>
        </w:rPr>
        <w:t>二、收入决算情况说明</w:t>
      </w:r>
    </w:p>
    <w:p w:rsidR="00640614" w:rsidRPr="002E064D" w:rsidRDefault="00640614" w:rsidP="002E064D">
      <w:pPr>
        <w:ind w:left="640" w:firstLine="640"/>
        <w:rPr>
          <w:rFonts w:asciiTheme="minorEastAsia" w:hAnsiTheme="minorEastAsia" w:cs="仿宋"/>
          <w:sz w:val="32"/>
          <w:szCs w:val="32"/>
        </w:rPr>
      </w:pPr>
      <w:r w:rsidRPr="00640614">
        <w:rPr>
          <w:rFonts w:asciiTheme="minorEastAsia" w:hAnsiTheme="minorEastAsia" w:cs="仿宋" w:hint="eastAsia"/>
          <w:sz w:val="32"/>
          <w:szCs w:val="32"/>
        </w:rPr>
        <w:t>2017年度本年收入2517.46万元,全部为财政拨款，其中：</w:t>
      </w:r>
      <w:r w:rsidR="002E064D" w:rsidRPr="002E064D">
        <w:rPr>
          <w:rFonts w:asciiTheme="minorEastAsia" w:hAnsiTheme="minorEastAsia" w:cs="仿宋" w:hint="eastAsia"/>
          <w:sz w:val="32"/>
          <w:szCs w:val="32"/>
        </w:rPr>
        <w:t>一般公共预算财政拨款收入2027.5万元，上级补助收入106.8万元，其他收入383.2万元</w:t>
      </w:r>
      <w:r w:rsidRPr="00640614">
        <w:rPr>
          <w:rFonts w:asciiTheme="minorEastAsia" w:hAnsiTheme="minorEastAsia" w:cs="仿宋" w:hint="eastAsia"/>
          <w:sz w:val="32"/>
          <w:szCs w:val="32"/>
        </w:rPr>
        <w:t>。如图所示</w:t>
      </w:r>
      <w:r w:rsidR="002E064D">
        <w:rPr>
          <w:rFonts w:asciiTheme="minorEastAsia" w:hAnsiTheme="minorEastAsia" w:cs="仿宋" w:hint="eastAsia"/>
          <w:sz w:val="32"/>
          <w:szCs w:val="32"/>
        </w:rPr>
        <w:t>：</w:t>
      </w:r>
    </w:p>
    <w:p w:rsidR="0038594C" w:rsidRDefault="00640614" w:rsidP="002E064D">
      <w:pPr>
        <w:ind w:firstLine="640"/>
        <w:jc w:val="center"/>
      </w:pPr>
      <w:r>
        <w:rPr>
          <w:noProof/>
        </w:rPr>
        <w:lastRenderedPageBreak/>
        <w:drawing>
          <wp:inline distT="0" distB="0" distL="0" distR="0">
            <wp:extent cx="2990850" cy="2542222"/>
            <wp:effectExtent l="19050" t="0" r="0" b="0"/>
            <wp:docPr id="1" name="图片 0" descr="3T7_{7}]6%ZEMTDW)J{I}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T7_{7}]6%ZEMTDW)J{I}35.png"/>
                    <pic:cNvPicPr/>
                  </pic:nvPicPr>
                  <pic:blipFill>
                    <a:blip r:embed="rId7" cstate="print"/>
                    <a:stretch>
                      <a:fillRect/>
                    </a:stretch>
                  </pic:blipFill>
                  <pic:spPr>
                    <a:xfrm>
                      <a:off x="0" y="0"/>
                      <a:ext cx="2997261" cy="2547671"/>
                    </a:xfrm>
                    <a:prstGeom prst="rect">
                      <a:avLst/>
                    </a:prstGeom>
                  </pic:spPr>
                </pic:pic>
              </a:graphicData>
            </a:graphic>
          </wp:inline>
        </w:drawing>
      </w:r>
    </w:p>
    <w:p w:rsidR="00640614" w:rsidRPr="00640614" w:rsidRDefault="00640614" w:rsidP="00640614">
      <w:pPr>
        <w:spacing w:line="600" w:lineRule="exact"/>
        <w:ind w:left="640" w:firstLineChars="200" w:firstLine="640"/>
        <w:rPr>
          <w:rFonts w:asciiTheme="minorEastAsia" w:hAnsiTheme="minorEastAsia" w:cs="Times New Roman"/>
          <w:sz w:val="32"/>
          <w:szCs w:val="32"/>
        </w:rPr>
      </w:pPr>
      <w:r w:rsidRPr="00640614">
        <w:rPr>
          <w:rFonts w:asciiTheme="minorEastAsia" w:hAnsiTheme="minorEastAsia" w:cs="Times New Roman" w:hint="eastAsia"/>
          <w:sz w:val="32"/>
          <w:szCs w:val="32"/>
        </w:rPr>
        <w:t>三、支出决算情况说明</w:t>
      </w:r>
    </w:p>
    <w:p w:rsidR="002E064D" w:rsidRDefault="00640614" w:rsidP="002E064D">
      <w:pPr>
        <w:spacing w:line="600" w:lineRule="exact"/>
        <w:ind w:left="640" w:firstLineChars="200" w:firstLine="640"/>
        <w:rPr>
          <w:rFonts w:asciiTheme="minorEastAsia" w:hAnsiTheme="minorEastAsia" w:cs="仿宋"/>
          <w:sz w:val="32"/>
          <w:szCs w:val="32"/>
        </w:rPr>
      </w:pPr>
      <w:r w:rsidRPr="00640614">
        <w:rPr>
          <w:rFonts w:asciiTheme="minorEastAsia" w:hAnsiTheme="minorEastAsia" w:cs="仿宋" w:hint="eastAsia"/>
          <w:sz w:val="32"/>
          <w:szCs w:val="32"/>
        </w:rPr>
        <w:t>2017年度本年支出3330.51万元，其中：环境保护管理事务支出1216.96万元，大气污染防治支出1986.65万元，社会保障和就业支出12.12万元，医疗卫生与计划生育支出63.29万元，住房保障支出51.49万元。</w:t>
      </w:r>
      <w:r w:rsidR="002E064D">
        <w:rPr>
          <w:rFonts w:asciiTheme="minorEastAsia" w:hAnsiTheme="minorEastAsia" w:cs="仿宋" w:hint="eastAsia"/>
          <w:sz w:val="32"/>
          <w:szCs w:val="32"/>
        </w:rPr>
        <w:t>如图所示：</w:t>
      </w:r>
    </w:p>
    <w:p w:rsidR="002E064D" w:rsidRPr="00640614" w:rsidRDefault="002E064D" w:rsidP="002E064D">
      <w:pPr>
        <w:widowControl/>
        <w:jc w:val="center"/>
        <w:rPr>
          <w:rFonts w:asciiTheme="minorEastAsia" w:hAnsiTheme="minorEastAsia" w:cs="仿宋"/>
          <w:sz w:val="32"/>
          <w:szCs w:val="32"/>
        </w:rPr>
      </w:pPr>
      <w:r>
        <w:rPr>
          <w:rFonts w:asciiTheme="minorEastAsia" w:hAnsiTheme="minorEastAsia" w:cs="仿宋" w:hint="eastAsia"/>
          <w:noProof/>
          <w:sz w:val="32"/>
          <w:szCs w:val="32"/>
        </w:rPr>
        <w:drawing>
          <wp:inline distT="0" distB="0" distL="0" distR="0">
            <wp:extent cx="4038600" cy="2625090"/>
            <wp:effectExtent l="19050" t="0" r="0" b="0"/>
            <wp:docPr id="5" name="图片 2" descr="S2O%BN4@CPP34B%2D[$13G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2O%BN4@CPP34B%2D[$13G9.png"/>
                    <pic:cNvPicPr/>
                  </pic:nvPicPr>
                  <pic:blipFill>
                    <a:blip r:embed="rId8" cstate="print"/>
                    <a:stretch>
                      <a:fillRect/>
                    </a:stretch>
                  </pic:blipFill>
                  <pic:spPr>
                    <a:xfrm>
                      <a:off x="0" y="0"/>
                      <a:ext cx="4038600" cy="2625090"/>
                    </a:xfrm>
                    <a:prstGeom prst="rect">
                      <a:avLst/>
                    </a:prstGeom>
                  </pic:spPr>
                </pic:pic>
              </a:graphicData>
            </a:graphic>
          </wp:inline>
        </w:drawing>
      </w:r>
    </w:p>
    <w:p w:rsidR="00640614" w:rsidRDefault="002E064D" w:rsidP="002E064D">
      <w:pPr>
        <w:spacing w:line="600" w:lineRule="exact"/>
        <w:rPr>
          <w:rFonts w:asciiTheme="minorEastAsia" w:hAnsiTheme="minorEastAsia" w:cs="Times New Roman"/>
          <w:sz w:val="32"/>
          <w:szCs w:val="32"/>
        </w:rPr>
      </w:pPr>
      <w:r>
        <w:rPr>
          <w:rFonts w:asciiTheme="minorEastAsia" w:hAnsiTheme="minorEastAsia" w:cs="Times New Roman" w:hint="eastAsia"/>
          <w:sz w:val="32"/>
          <w:szCs w:val="32"/>
        </w:rPr>
        <w:t xml:space="preserve">        </w:t>
      </w:r>
      <w:r w:rsidR="00640614" w:rsidRPr="00640614">
        <w:rPr>
          <w:rFonts w:asciiTheme="minorEastAsia" w:hAnsiTheme="minorEastAsia" w:cs="Times New Roman" w:hint="eastAsia"/>
          <w:sz w:val="32"/>
          <w:szCs w:val="32"/>
        </w:rPr>
        <w:t>四、财政拨款收入支出决算总体情况说明</w:t>
      </w:r>
    </w:p>
    <w:p w:rsidR="007E6497" w:rsidRPr="00640614" w:rsidRDefault="007E6497" w:rsidP="002E064D">
      <w:pPr>
        <w:spacing w:line="600" w:lineRule="exact"/>
        <w:rPr>
          <w:rFonts w:asciiTheme="minorEastAsia" w:hAnsiTheme="minorEastAsia" w:cs="Times New Roman"/>
          <w:sz w:val="32"/>
          <w:szCs w:val="32"/>
        </w:rPr>
      </w:pPr>
      <w:r>
        <w:rPr>
          <w:rFonts w:asciiTheme="minorEastAsia" w:hAnsiTheme="minorEastAsia" w:cs="Times New Roman" w:hint="eastAsia"/>
          <w:sz w:val="32"/>
          <w:szCs w:val="32"/>
        </w:rPr>
        <w:t xml:space="preserve">     （一）财政拨款收支与2016年度决算对比情况</w:t>
      </w:r>
    </w:p>
    <w:p w:rsidR="007E6497" w:rsidRDefault="005F2407" w:rsidP="007E6497">
      <w:pPr>
        <w:spacing w:line="600" w:lineRule="exact"/>
        <w:ind w:left="640" w:firstLineChars="200" w:firstLine="640"/>
        <w:rPr>
          <w:rFonts w:asciiTheme="minorEastAsia" w:hAnsiTheme="minorEastAsia" w:cs="仿宋"/>
          <w:sz w:val="32"/>
          <w:szCs w:val="32"/>
        </w:rPr>
      </w:pPr>
      <w:r>
        <w:rPr>
          <w:rFonts w:asciiTheme="minorEastAsia" w:hAnsiTheme="minorEastAsia" w:cs="仿宋" w:hint="eastAsia"/>
          <w:sz w:val="32"/>
          <w:szCs w:val="32"/>
        </w:rPr>
        <w:t>本部门</w:t>
      </w:r>
      <w:r w:rsidR="00640614" w:rsidRPr="00640614">
        <w:rPr>
          <w:rFonts w:asciiTheme="minorEastAsia" w:hAnsiTheme="minorEastAsia" w:cs="仿宋" w:hint="eastAsia"/>
          <w:sz w:val="32"/>
          <w:szCs w:val="32"/>
        </w:rPr>
        <w:t>2017年</w:t>
      </w:r>
      <w:r>
        <w:rPr>
          <w:rFonts w:asciiTheme="minorEastAsia" w:hAnsiTheme="minorEastAsia" w:cs="仿宋" w:hint="eastAsia"/>
          <w:sz w:val="32"/>
          <w:szCs w:val="32"/>
        </w:rPr>
        <w:t>度财政拨款收支全部为一般公共预</w:t>
      </w:r>
      <w:r>
        <w:rPr>
          <w:rFonts w:asciiTheme="minorEastAsia" w:hAnsiTheme="minorEastAsia" w:cs="仿宋" w:hint="eastAsia"/>
          <w:sz w:val="32"/>
          <w:szCs w:val="32"/>
        </w:rPr>
        <w:lastRenderedPageBreak/>
        <w:t>算财政拨款收支。</w:t>
      </w:r>
      <w:r w:rsidR="007E6497">
        <w:rPr>
          <w:rFonts w:asciiTheme="minorEastAsia" w:hAnsiTheme="minorEastAsia" w:cs="仿宋" w:hint="eastAsia"/>
          <w:sz w:val="32"/>
          <w:szCs w:val="32"/>
        </w:rPr>
        <w:t>一般公共预算财政拨款</w:t>
      </w:r>
      <w:r w:rsidRPr="00640614">
        <w:rPr>
          <w:rFonts w:asciiTheme="minorEastAsia" w:hAnsiTheme="minorEastAsia" w:cs="仿宋" w:hint="eastAsia"/>
          <w:sz w:val="32"/>
          <w:szCs w:val="32"/>
        </w:rPr>
        <w:t>年</w:t>
      </w:r>
      <w:r>
        <w:rPr>
          <w:rFonts w:asciiTheme="minorEastAsia" w:hAnsiTheme="minorEastAsia" w:cs="仿宋" w:hint="eastAsia"/>
          <w:sz w:val="32"/>
          <w:szCs w:val="32"/>
        </w:rPr>
        <w:t>初</w:t>
      </w:r>
      <w:r w:rsidRPr="00640614">
        <w:rPr>
          <w:rFonts w:asciiTheme="minorEastAsia" w:hAnsiTheme="minorEastAsia" w:cs="仿宋" w:hint="eastAsia"/>
          <w:sz w:val="32"/>
          <w:szCs w:val="32"/>
        </w:rPr>
        <w:t>结转和结余3959.1万元（其中含上缴存量资金2321.27万元）。</w:t>
      </w:r>
      <w:r w:rsidR="007E6497">
        <w:rPr>
          <w:rFonts w:asciiTheme="minorEastAsia" w:hAnsiTheme="minorEastAsia" w:cs="仿宋" w:hint="eastAsia"/>
          <w:sz w:val="32"/>
          <w:szCs w:val="32"/>
        </w:rPr>
        <w:t>本年</w:t>
      </w:r>
      <w:r w:rsidR="00640614" w:rsidRPr="00640614">
        <w:rPr>
          <w:rFonts w:asciiTheme="minorEastAsia" w:hAnsiTheme="minorEastAsia" w:cs="仿宋" w:hint="eastAsia"/>
          <w:sz w:val="32"/>
          <w:szCs w:val="32"/>
        </w:rPr>
        <w:t>收入2517.46万元,本年支出3330.51万元</w:t>
      </w:r>
      <w:r w:rsidR="007E6497">
        <w:rPr>
          <w:rFonts w:asciiTheme="minorEastAsia" w:hAnsiTheme="minorEastAsia" w:cs="仿宋" w:hint="eastAsia"/>
          <w:sz w:val="32"/>
          <w:szCs w:val="32"/>
        </w:rPr>
        <w:t>。与</w:t>
      </w:r>
      <w:r w:rsidR="00640614" w:rsidRPr="00640614">
        <w:rPr>
          <w:rFonts w:asciiTheme="minorEastAsia" w:hAnsiTheme="minorEastAsia" w:cs="仿宋" w:hint="eastAsia"/>
          <w:sz w:val="32"/>
          <w:szCs w:val="32"/>
        </w:rPr>
        <w:t>2016年</w:t>
      </w:r>
      <w:r w:rsidR="007E6497">
        <w:rPr>
          <w:rFonts w:asciiTheme="minorEastAsia" w:hAnsiTheme="minorEastAsia" w:cs="仿宋" w:hint="eastAsia"/>
          <w:sz w:val="32"/>
          <w:szCs w:val="32"/>
        </w:rPr>
        <w:t>度决算相比，一般公共预算财政拨款</w:t>
      </w:r>
      <w:r w:rsidR="00640614" w:rsidRPr="00640614">
        <w:rPr>
          <w:rFonts w:asciiTheme="minorEastAsia" w:hAnsiTheme="minorEastAsia" w:cs="仿宋" w:hint="eastAsia"/>
          <w:sz w:val="32"/>
          <w:szCs w:val="32"/>
        </w:rPr>
        <w:t>收入</w:t>
      </w:r>
      <w:r w:rsidR="00640614" w:rsidRPr="00640614">
        <w:rPr>
          <w:rFonts w:asciiTheme="minorEastAsia" w:hAnsiTheme="minorEastAsia" w:cs="Times New Roman" w:hint="eastAsia"/>
          <w:sz w:val="32"/>
          <w:szCs w:val="32"/>
        </w:rPr>
        <w:t>减少3720.44</w:t>
      </w:r>
      <w:r w:rsidR="00640614" w:rsidRPr="00640614">
        <w:rPr>
          <w:rFonts w:asciiTheme="minorEastAsia" w:hAnsiTheme="minorEastAsia" w:cs="仿宋" w:hint="eastAsia"/>
          <w:sz w:val="32"/>
          <w:szCs w:val="32"/>
        </w:rPr>
        <w:t>万元，</w:t>
      </w:r>
      <w:r w:rsidR="007E6497">
        <w:rPr>
          <w:rFonts w:asciiTheme="minorEastAsia" w:hAnsiTheme="minorEastAsia" w:cs="仿宋" w:hint="eastAsia"/>
          <w:sz w:val="32"/>
          <w:szCs w:val="32"/>
        </w:rPr>
        <w:t>降低59.64%，主要是2016年的专项</w:t>
      </w:r>
      <w:r w:rsidR="006D4B3C">
        <w:rPr>
          <w:rFonts w:asciiTheme="minorEastAsia" w:hAnsiTheme="minorEastAsia" w:cs="仿宋" w:hint="eastAsia"/>
          <w:sz w:val="32"/>
          <w:szCs w:val="32"/>
        </w:rPr>
        <w:t>收入</w:t>
      </w:r>
      <w:r w:rsidR="007E6497">
        <w:rPr>
          <w:rFonts w:asciiTheme="minorEastAsia" w:hAnsiTheme="minorEastAsia" w:cs="仿宋" w:hint="eastAsia"/>
          <w:sz w:val="32"/>
          <w:szCs w:val="32"/>
        </w:rPr>
        <w:t>拆除燃煤锅炉资金的收入和南水北调专项资金收入。本年支出减少584.81万元，降低14.94%，主要原因是2016年的专项支出拆除燃煤锅炉资金的支出和南水北调专项资金支出。</w:t>
      </w:r>
    </w:p>
    <w:p w:rsidR="007E6497" w:rsidRDefault="007E6497" w:rsidP="007E6497">
      <w:pPr>
        <w:spacing w:line="600" w:lineRule="exact"/>
        <w:ind w:firstLineChars="250" w:firstLine="800"/>
        <w:rPr>
          <w:rFonts w:asciiTheme="minorEastAsia" w:hAnsiTheme="minorEastAsia" w:cs="仿宋"/>
          <w:sz w:val="32"/>
          <w:szCs w:val="32"/>
        </w:rPr>
      </w:pPr>
      <w:r>
        <w:rPr>
          <w:rFonts w:asciiTheme="minorEastAsia" w:hAnsiTheme="minorEastAsia" w:cs="仿宋" w:hint="eastAsia"/>
          <w:sz w:val="32"/>
          <w:szCs w:val="32"/>
        </w:rPr>
        <w:t>（二）财政拨款收支与年初预算数对比情况</w:t>
      </w:r>
    </w:p>
    <w:p w:rsidR="007E6497" w:rsidRPr="007E6497" w:rsidRDefault="007E6497" w:rsidP="006D4B3C">
      <w:pPr>
        <w:spacing w:line="600" w:lineRule="exact"/>
        <w:ind w:leftChars="300" w:left="630" w:firstLineChars="200" w:firstLine="640"/>
        <w:rPr>
          <w:rFonts w:asciiTheme="minorEastAsia" w:hAnsiTheme="minorEastAsia" w:cs="仿宋"/>
          <w:sz w:val="32"/>
          <w:szCs w:val="32"/>
        </w:rPr>
      </w:pPr>
      <w:r>
        <w:rPr>
          <w:rFonts w:asciiTheme="minorEastAsia" w:hAnsiTheme="minorEastAsia" w:cs="仿宋" w:hint="eastAsia"/>
          <w:sz w:val="32"/>
          <w:szCs w:val="32"/>
        </w:rPr>
        <w:t>本部门2017年度一般公共预算财政</w:t>
      </w:r>
      <w:r w:rsidR="006D4B3C">
        <w:rPr>
          <w:rFonts w:asciiTheme="minorEastAsia" w:hAnsiTheme="minorEastAsia" w:cs="仿宋" w:hint="eastAsia"/>
          <w:sz w:val="32"/>
          <w:szCs w:val="32"/>
        </w:rPr>
        <w:t>拨款本年收入较2017年初预算增加1199.36万元，增长90.99%，主要是收到南水北调沿线农村环境整治污水处理项目工程和大气污染防治专项资金；本年支出增加</w:t>
      </w:r>
      <w:r w:rsidR="00253786">
        <w:rPr>
          <w:rFonts w:asciiTheme="minorEastAsia" w:hAnsiTheme="minorEastAsia" w:cs="仿宋" w:hint="eastAsia"/>
          <w:sz w:val="32"/>
          <w:szCs w:val="32"/>
        </w:rPr>
        <w:t>2012.41万元，增长152.68%，主要是拨付南水北调沿线农村环境整治污水处理项目工程和大气污染防治专项资金。</w:t>
      </w:r>
    </w:p>
    <w:p w:rsidR="00640614" w:rsidRPr="00640614" w:rsidRDefault="00640614" w:rsidP="00640614">
      <w:pPr>
        <w:spacing w:line="600" w:lineRule="exact"/>
        <w:ind w:left="640" w:firstLineChars="200" w:firstLine="640"/>
        <w:rPr>
          <w:rFonts w:asciiTheme="minorEastAsia" w:hAnsiTheme="minorEastAsia" w:cs="Times New Roman"/>
          <w:sz w:val="32"/>
          <w:szCs w:val="32"/>
        </w:rPr>
      </w:pPr>
      <w:r w:rsidRPr="00640614">
        <w:rPr>
          <w:rFonts w:asciiTheme="minorEastAsia" w:hAnsiTheme="minorEastAsia" w:cs="Times New Roman" w:hint="eastAsia"/>
          <w:sz w:val="32"/>
          <w:szCs w:val="32"/>
        </w:rPr>
        <w:t>五、“三公”经费支出决算情况说明</w:t>
      </w:r>
    </w:p>
    <w:p w:rsidR="00640614" w:rsidRPr="00640614" w:rsidRDefault="00253786" w:rsidP="00640614">
      <w:pPr>
        <w:spacing w:line="600" w:lineRule="exact"/>
        <w:ind w:left="640" w:firstLineChars="200" w:firstLine="640"/>
        <w:rPr>
          <w:rFonts w:asciiTheme="minorEastAsia" w:hAnsiTheme="minorEastAsia" w:cs="仿宋"/>
          <w:sz w:val="32"/>
          <w:szCs w:val="32"/>
        </w:rPr>
      </w:pPr>
      <w:r>
        <w:rPr>
          <w:rFonts w:asciiTheme="minorEastAsia" w:hAnsiTheme="minorEastAsia" w:cs="仿宋" w:hint="eastAsia"/>
          <w:sz w:val="32"/>
          <w:szCs w:val="32"/>
        </w:rPr>
        <w:t>本部门</w:t>
      </w:r>
      <w:r w:rsidR="00640614" w:rsidRPr="00640614">
        <w:rPr>
          <w:rFonts w:asciiTheme="minorEastAsia" w:hAnsiTheme="minorEastAsia" w:cs="仿宋"/>
          <w:sz w:val="32"/>
          <w:szCs w:val="32"/>
        </w:rPr>
        <w:t>201</w:t>
      </w:r>
      <w:r w:rsidR="00640614" w:rsidRPr="00640614">
        <w:rPr>
          <w:rFonts w:asciiTheme="minorEastAsia" w:hAnsiTheme="minorEastAsia" w:cs="仿宋" w:hint="eastAsia"/>
          <w:sz w:val="32"/>
          <w:szCs w:val="32"/>
        </w:rPr>
        <w:t>7</w:t>
      </w:r>
      <w:r w:rsidR="00640614" w:rsidRPr="00640614">
        <w:rPr>
          <w:rFonts w:asciiTheme="minorEastAsia" w:hAnsiTheme="minorEastAsia" w:cs="仿宋"/>
          <w:sz w:val="32"/>
          <w:szCs w:val="32"/>
        </w:rPr>
        <w:t xml:space="preserve"> </w:t>
      </w:r>
      <w:r w:rsidR="00640614" w:rsidRPr="00640614">
        <w:rPr>
          <w:rFonts w:asciiTheme="minorEastAsia" w:hAnsiTheme="minorEastAsia" w:cs="仿宋" w:hint="eastAsia"/>
          <w:sz w:val="32"/>
          <w:szCs w:val="32"/>
        </w:rPr>
        <w:t>年</w:t>
      </w:r>
      <w:r>
        <w:rPr>
          <w:rFonts w:asciiTheme="minorEastAsia" w:hAnsiTheme="minorEastAsia" w:cs="仿宋" w:hint="eastAsia"/>
          <w:sz w:val="32"/>
          <w:szCs w:val="32"/>
        </w:rPr>
        <w:t>度</w:t>
      </w:r>
      <w:r w:rsidR="00640614" w:rsidRPr="00640614">
        <w:rPr>
          <w:rFonts w:asciiTheme="minorEastAsia" w:hAnsiTheme="minorEastAsia" w:cs="仿宋" w:hint="eastAsia"/>
          <w:sz w:val="32"/>
          <w:szCs w:val="32"/>
        </w:rPr>
        <w:t>“三公”经费支出为10.80万元，其中，</w:t>
      </w:r>
      <w:r w:rsidR="00640614" w:rsidRPr="00640614">
        <w:rPr>
          <w:rFonts w:asciiTheme="minorEastAsia" w:hAnsiTheme="minorEastAsia" w:cs="仿宋"/>
          <w:sz w:val="32"/>
          <w:szCs w:val="32"/>
        </w:rPr>
        <w:t xml:space="preserve"> </w:t>
      </w:r>
      <w:r w:rsidR="00640614" w:rsidRPr="00640614">
        <w:rPr>
          <w:rFonts w:asciiTheme="minorEastAsia" w:hAnsiTheme="minorEastAsia" w:cs="仿宋" w:hint="eastAsia"/>
          <w:sz w:val="32"/>
          <w:szCs w:val="32"/>
        </w:rPr>
        <w:t>因公出国（境）支出0元。同比</w:t>
      </w:r>
      <w:r w:rsidR="00640614" w:rsidRPr="00640614">
        <w:rPr>
          <w:rFonts w:asciiTheme="minorEastAsia" w:hAnsiTheme="minorEastAsia" w:cs="仿宋"/>
          <w:sz w:val="32"/>
          <w:szCs w:val="32"/>
        </w:rPr>
        <w:t>201</w:t>
      </w:r>
      <w:r w:rsidR="00640614" w:rsidRPr="00640614">
        <w:rPr>
          <w:rFonts w:asciiTheme="minorEastAsia" w:hAnsiTheme="minorEastAsia" w:cs="仿宋" w:hint="eastAsia"/>
          <w:sz w:val="32"/>
          <w:szCs w:val="32"/>
        </w:rPr>
        <w:t>6年无增减变动。公务用车购置和运行费10.80万元（购置费0万元，运行费10.80万元），公务用车购置0辆。同比</w:t>
      </w:r>
      <w:r w:rsidR="00640614" w:rsidRPr="00640614">
        <w:rPr>
          <w:rFonts w:asciiTheme="minorEastAsia" w:hAnsiTheme="minorEastAsia" w:cs="仿宋"/>
          <w:sz w:val="32"/>
          <w:szCs w:val="32"/>
        </w:rPr>
        <w:t xml:space="preserve"> 201</w:t>
      </w:r>
      <w:r w:rsidR="00640614" w:rsidRPr="00640614">
        <w:rPr>
          <w:rFonts w:asciiTheme="minorEastAsia" w:hAnsiTheme="minorEastAsia" w:cs="仿宋" w:hint="eastAsia"/>
          <w:sz w:val="32"/>
          <w:szCs w:val="32"/>
        </w:rPr>
        <w:t>6</w:t>
      </w:r>
      <w:r w:rsidR="00640614" w:rsidRPr="00640614">
        <w:rPr>
          <w:rFonts w:asciiTheme="minorEastAsia" w:hAnsiTheme="minorEastAsia" w:cs="仿宋"/>
          <w:sz w:val="32"/>
          <w:szCs w:val="32"/>
        </w:rPr>
        <w:t xml:space="preserve"> </w:t>
      </w:r>
      <w:r w:rsidR="00640614" w:rsidRPr="00640614">
        <w:rPr>
          <w:rFonts w:asciiTheme="minorEastAsia" w:hAnsiTheme="minorEastAsia" w:cs="仿宋" w:hint="eastAsia"/>
          <w:sz w:val="32"/>
          <w:szCs w:val="32"/>
        </w:rPr>
        <w:t>年无增减变动。公务接待费支出为0万元。同比</w:t>
      </w:r>
      <w:r w:rsidR="00640614" w:rsidRPr="00640614">
        <w:rPr>
          <w:rFonts w:asciiTheme="minorEastAsia" w:hAnsiTheme="minorEastAsia" w:cs="仿宋"/>
          <w:sz w:val="32"/>
          <w:szCs w:val="32"/>
        </w:rPr>
        <w:t>201</w:t>
      </w:r>
      <w:r w:rsidR="00640614" w:rsidRPr="00640614">
        <w:rPr>
          <w:rFonts w:asciiTheme="minorEastAsia" w:hAnsiTheme="minorEastAsia" w:cs="仿宋" w:hint="eastAsia"/>
          <w:sz w:val="32"/>
          <w:szCs w:val="32"/>
        </w:rPr>
        <w:t>6年无增减变动。</w:t>
      </w:r>
    </w:p>
    <w:p w:rsidR="00640614" w:rsidRPr="00640614" w:rsidRDefault="00640614" w:rsidP="00640614">
      <w:pPr>
        <w:spacing w:line="600" w:lineRule="exact"/>
        <w:ind w:left="640" w:firstLineChars="200" w:firstLine="640"/>
        <w:rPr>
          <w:rFonts w:asciiTheme="minorEastAsia" w:hAnsiTheme="minorEastAsia" w:cs="仿宋"/>
          <w:sz w:val="32"/>
          <w:szCs w:val="32"/>
        </w:rPr>
      </w:pPr>
      <w:r w:rsidRPr="00640614">
        <w:rPr>
          <w:rFonts w:asciiTheme="minorEastAsia" w:hAnsiTheme="minorEastAsia" w:cs="仿宋" w:hint="eastAsia"/>
          <w:sz w:val="32"/>
          <w:szCs w:val="32"/>
        </w:rPr>
        <w:lastRenderedPageBreak/>
        <w:t>我单位2017年三</w:t>
      </w:r>
      <w:proofErr w:type="gramStart"/>
      <w:r w:rsidRPr="00640614">
        <w:rPr>
          <w:rFonts w:asciiTheme="minorEastAsia" w:hAnsiTheme="minorEastAsia" w:cs="仿宋" w:hint="eastAsia"/>
          <w:sz w:val="32"/>
          <w:szCs w:val="32"/>
        </w:rPr>
        <w:t>公经费</w:t>
      </w:r>
      <w:proofErr w:type="gramEnd"/>
      <w:r w:rsidRPr="00640614">
        <w:rPr>
          <w:rFonts w:asciiTheme="minorEastAsia" w:hAnsiTheme="minorEastAsia" w:cs="仿宋" w:hint="eastAsia"/>
          <w:sz w:val="32"/>
          <w:szCs w:val="32"/>
        </w:rPr>
        <w:t>支出总计为10.80万元，与2016年决算数据基本持平，且全部为公务用车运行维护费。2017年未安排因公出国（境）费、公务用车购置费、公务接待费等。</w:t>
      </w:r>
    </w:p>
    <w:p w:rsidR="00640614" w:rsidRDefault="00640614" w:rsidP="00640614">
      <w:pPr>
        <w:spacing w:line="600" w:lineRule="exact"/>
        <w:ind w:left="640" w:firstLineChars="200" w:firstLine="640"/>
        <w:rPr>
          <w:rFonts w:asciiTheme="minorEastAsia" w:hAnsiTheme="minorEastAsia" w:cs="Times New Roman"/>
          <w:sz w:val="32"/>
          <w:szCs w:val="32"/>
        </w:rPr>
      </w:pPr>
      <w:r w:rsidRPr="00640614">
        <w:rPr>
          <w:rFonts w:asciiTheme="minorEastAsia" w:hAnsiTheme="minorEastAsia" w:cs="Times New Roman" w:hint="eastAsia"/>
          <w:sz w:val="32"/>
          <w:szCs w:val="32"/>
        </w:rPr>
        <w:t>六、预算绩效管理工作开展情况说明</w:t>
      </w:r>
    </w:p>
    <w:p w:rsidR="005B5073" w:rsidRDefault="005B5073" w:rsidP="00640614">
      <w:pPr>
        <w:spacing w:line="600" w:lineRule="exact"/>
        <w:ind w:left="640" w:firstLineChars="200" w:firstLine="640"/>
        <w:rPr>
          <w:rFonts w:asciiTheme="minorEastAsia" w:hAnsiTheme="minorEastAsia" w:cs="Times New Roman"/>
          <w:sz w:val="32"/>
          <w:szCs w:val="32"/>
        </w:rPr>
      </w:pPr>
      <w:r>
        <w:rPr>
          <w:rFonts w:asciiTheme="minorEastAsia" w:hAnsiTheme="minorEastAsia" w:cs="Times New Roman" w:hint="eastAsia"/>
          <w:sz w:val="32"/>
          <w:szCs w:val="32"/>
        </w:rPr>
        <w:t>（一）绩效管理工作开展情况</w:t>
      </w:r>
    </w:p>
    <w:p w:rsidR="005B5073" w:rsidRDefault="005B5073" w:rsidP="00640614">
      <w:pPr>
        <w:spacing w:line="600" w:lineRule="exact"/>
        <w:ind w:left="640" w:firstLineChars="200" w:firstLine="640"/>
        <w:rPr>
          <w:rFonts w:asciiTheme="minorEastAsia" w:hAnsiTheme="minorEastAsia" w:cs="Times New Roman"/>
          <w:sz w:val="32"/>
          <w:szCs w:val="32"/>
        </w:rPr>
      </w:pPr>
      <w:r>
        <w:rPr>
          <w:rFonts w:asciiTheme="minorEastAsia" w:hAnsiTheme="minorEastAsia" w:cs="Times New Roman" w:hint="eastAsia"/>
          <w:sz w:val="32"/>
          <w:szCs w:val="32"/>
        </w:rPr>
        <w:t>根据绩效预算管理改革督察要求，本单位认真开展了预算绩效管理改革开展情况自查，对部门全面规范绩效预算编制、严格预算执行管理、推进绩效评价工作、推进预决算信息公开等方面进行了自评，根据中国石家庄市</w:t>
      </w:r>
      <w:proofErr w:type="gramStart"/>
      <w:r>
        <w:rPr>
          <w:rFonts w:asciiTheme="minorEastAsia" w:hAnsiTheme="minorEastAsia" w:cs="Times New Roman" w:hint="eastAsia"/>
          <w:sz w:val="32"/>
          <w:szCs w:val="32"/>
        </w:rPr>
        <w:t>委全面</w:t>
      </w:r>
      <w:proofErr w:type="gramEnd"/>
      <w:r>
        <w:rPr>
          <w:rFonts w:asciiTheme="minorEastAsia" w:hAnsiTheme="minorEastAsia" w:cs="Times New Roman" w:hint="eastAsia"/>
          <w:sz w:val="32"/>
          <w:szCs w:val="32"/>
        </w:rPr>
        <w:t>深化改革领导小组办公室《关于推进绩效预算管理改革情况的督察通报》（</w:t>
      </w:r>
      <w:proofErr w:type="gramStart"/>
      <w:r>
        <w:rPr>
          <w:rFonts w:asciiTheme="minorEastAsia" w:hAnsiTheme="minorEastAsia" w:cs="Times New Roman" w:hint="eastAsia"/>
          <w:sz w:val="32"/>
          <w:szCs w:val="32"/>
        </w:rPr>
        <w:t>石改革</w:t>
      </w:r>
      <w:proofErr w:type="gramEnd"/>
      <w:r>
        <w:rPr>
          <w:rFonts w:asciiTheme="minorEastAsia" w:hAnsiTheme="minorEastAsia" w:cs="Times New Roman" w:hint="eastAsia"/>
          <w:sz w:val="32"/>
          <w:szCs w:val="32"/>
        </w:rPr>
        <w:t>办字[2018]25号），考核结果为良好。</w:t>
      </w:r>
    </w:p>
    <w:p w:rsidR="005B5073" w:rsidRDefault="005B5073" w:rsidP="00640614">
      <w:pPr>
        <w:spacing w:line="600" w:lineRule="exact"/>
        <w:ind w:left="640" w:firstLineChars="200" w:firstLine="640"/>
        <w:rPr>
          <w:rFonts w:asciiTheme="minorEastAsia" w:hAnsiTheme="minorEastAsia" w:cs="Times New Roman"/>
          <w:sz w:val="32"/>
          <w:szCs w:val="32"/>
        </w:rPr>
      </w:pPr>
      <w:r>
        <w:rPr>
          <w:rFonts w:asciiTheme="minorEastAsia" w:hAnsiTheme="minorEastAsia" w:cs="Times New Roman" w:hint="eastAsia"/>
          <w:sz w:val="32"/>
          <w:szCs w:val="32"/>
        </w:rPr>
        <w:t>（二）预算项目绩效评价开展情况</w:t>
      </w:r>
    </w:p>
    <w:p w:rsidR="00A36DD9" w:rsidRDefault="00A36DD9" w:rsidP="00640614">
      <w:pPr>
        <w:spacing w:line="600" w:lineRule="exact"/>
        <w:ind w:left="640" w:firstLineChars="200" w:firstLine="640"/>
        <w:rPr>
          <w:rFonts w:asciiTheme="minorEastAsia" w:hAnsiTheme="minorEastAsia" w:cs="Times New Roman"/>
          <w:sz w:val="32"/>
          <w:szCs w:val="32"/>
        </w:rPr>
      </w:pPr>
      <w:r>
        <w:rPr>
          <w:rFonts w:asciiTheme="minorEastAsia" w:hAnsiTheme="minorEastAsia" w:cs="Times New Roman" w:hint="eastAsia"/>
          <w:sz w:val="32"/>
          <w:szCs w:val="32"/>
        </w:rPr>
        <w:t>根据预算绩效管理要求，本单位组织对2017年度一般公共预算项目支出全面开展绩效自评，</w:t>
      </w:r>
      <w:r w:rsidRPr="000F4289">
        <w:rPr>
          <w:rFonts w:asciiTheme="minorEastAsia" w:hAnsiTheme="minorEastAsia" w:cs="Times New Roman" w:hint="eastAsia"/>
          <w:sz w:val="32"/>
          <w:szCs w:val="32"/>
        </w:rPr>
        <w:t>涉及</w:t>
      </w:r>
      <w:r w:rsidR="000F4289">
        <w:rPr>
          <w:rFonts w:asciiTheme="minorEastAsia" w:hAnsiTheme="minorEastAsia" w:cs="Times New Roman" w:hint="eastAsia"/>
          <w:sz w:val="32"/>
          <w:szCs w:val="32"/>
        </w:rPr>
        <w:t>拆除分散燃煤锅炉补贴、关于下达集中式饮用水源地一级保护区隔离试点地区水库型水源地隔离工程资金</w:t>
      </w:r>
      <w:r w:rsidR="000F4289" w:rsidRPr="000F4289">
        <w:rPr>
          <w:rFonts w:asciiTheme="minorEastAsia" w:hAnsiTheme="minorEastAsia" w:cs="Times New Roman" w:hint="eastAsia"/>
          <w:sz w:val="32"/>
          <w:szCs w:val="32"/>
        </w:rPr>
        <w:t>等</w:t>
      </w:r>
      <w:r w:rsidR="00EB48DA">
        <w:rPr>
          <w:rFonts w:asciiTheme="minorEastAsia" w:hAnsiTheme="minorEastAsia" w:cs="Times New Roman" w:hint="eastAsia"/>
          <w:sz w:val="32"/>
          <w:szCs w:val="32"/>
        </w:rPr>
        <w:t>8</w:t>
      </w:r>
      <w:r w:rsidR="000F4289">
        <w:rPr>
          <w:rFonts w:asciiTheme="minorEastAsia" w:hAnsiTheme="minorEastAsia" w:cs="Times New Roman" w:hint="eastAsia"/>
          <w:sz w:val="32"/>
          <w:szCs w:val="32"/>
        </w:rPr>
        <w:t>个项目，涉及资金2517.46万元。从评价情况看，评价结果为良好的项目有</w:t>
      </w:r>
      <w:r w:rsidR="00EB48DA">
        <w:rPr>
          <w:rFonts w:asciiTheme="minorEastAsia" w:hAnsiTheme="minorEastAsia" w:cs="Times New Roman" w:hint="eastAsia"/>
          <w:sz w:val="32"/>
          <w:szCs w:val="32"/>
        </w:rPr>
        <w:t>8</w:t>
      </w:r>
      <w:r w:rsidR="000F4289">
        <w:rPr>
          <w:rFonts w:asciiTheme="minorEastAsia" w:hAnsiTheme="minorEastAsia" w:cs="Times New Roman" w:hint="eastAsia"/>
          <w:sz w:val="32"/>
          <w:szCs w:val="32"/>
        </w:rPr>
        <w:t>个。</w:t>
      </w:r>
    </w:p>
    <w:p w:rsidR="00A36DD9" w:rsidRDefault="00A36DD9" w:rsidP="00640614">
      <w:pPr>
        <w:spacing w:line="600" w:lineRule="exact"/>
        <w:ind w:left="640" w:firstLineChars="200" w:firstLine="640"/>
        <w:rPr>
          <w:rFonts w:asciiTheme="minorEastAsia" w:hAnsiTheme="minorEastAsia" w:cs="Times New Roman"/>
          <w:sz w:val="32"/>
          <w:szCs w:val="32"/>
        </w:rPr>
      </w:pPr>
      <w:r>
        <w:rPr>
          <w:rFonts w:asciiTheme="minorEastAsia" w:hAnsiTheme="minorEastAsia" w:cs="Times New Roman" w:hint="eastAsia"/>
          <w:sz w:val="32"/>
          <w:szCs w:val="32"/>
        </w:rPr>
        <w:t>（三）预算项目绩效自评选例</w:t>
      </w:r>
    </w:p>
    <w:p w:rsidR="00A36DD9" w:rsidRPr="00A36DD9" w:rsidRDefault="00A36DD9" w:rsidP="00640614">
      <w:pPr>
        <w:spacing w:line="600" w:lineRule="exact"/>
        <w:ind w:left="640" w:firstLineChars="200" w:firstLine="640"/>
        <w:rPr>
          <w:rFonts w:asciiTheme="minorEastAsia" w:hAnsiTheme="minorEastAsia" w:cs="Times New Roman"/>
          <w:sz w:val="32"/>
          <w:szCs w:val="32"/>
        </w:rPr>
      </w:pPr>
      <w:r>
        <w:rPr>
          <w:rFonts w:asciiTheme="minorEastAsia" w:hAnsiTheme="minorEastAsia" w:cs="Times New Roman" w:hint="eastAsia"/>
          <w:sz w:val="32"/>
          <w:szCs w:val="32"/>
        </w:rPr>
        <w:t xml:space="preserve">  本单位无民生项目和重点支出项目。</w:t>
      </w:r>
    </w:p>
    <w:p w:rsidR="00640614" w:rsidRPr="00640614" w:rsidRDefault="00640614" w:rsidP="00640614">
      <w:pPr>
        <w:spacing w:line="600" w:lineRule="exact"/>
        <w:ind w:left="640" w:firstLineChars="200" w:firstLine="640"/>
        <w:rPr>
          <w:rFonts w:asciiTheme="minorEastAsia" w:hAnsiTheme="minorEastAsia" w:cs="仿宋"/>
          <w:sz w:val="32"/>
          <w:szCs w:val="32"/>
        </w:rPr>
      </w:pPr>
      <w:r w:rsidRPr="00640614">
        <w:rPr>
          <w:rFonts w:asciiTheme="minorEastAsia" w:hAnsiTheme="minorEastAsia" w:cs="仿宋" w:hint="eastAsia"/>
          <w:sz w:val="32"/>
          <w:szCs w:val="32"/>
        </w:rPr>
        <w:t>七、其他重要事项的说明</w:t>
      </w:r>
    </w:p>
    <w:p w:rsidR="00640614" w:rsidRDefault="00640614" w:rsidP="00640614">
      <w:pPr>
        <w:spacing w:line="600" w:lineRule="exact"/>
        <w:ind w:left="640" w:firstLineChars="200" w:firstLine="640"/>
        <w:rPr>
          <w:rFonts w:asciiTheme="minorEastAsia" w:hAnsiTheme="minorEastAsia" w:cs="仿宋"/>
          <w:sz w:val="32"/>
          <w:szCs w:val="32"/>
        </w:rPr>
      </w:pPr>
      <w:r w:rsidRPr="00640614">
        <w:rPr>
          <w:rFonts w:asciiTheme="minorEastAsia" w:hAnsiTheme="minorEastAsia" w:cs="仿宋" w:hint="eastAsia"/>
          <w:sz w:val="32"/>
          <w:szCs w:val="32"/>
        </w:rPr>
        <w:lastRenderedPageBreak/>
        <w:t>1、机关运行经费情况</w:t>
      </w:r>
    </w:p>
    <w:p w:rsidR="00547135" w:rsidRPr="00640614" w:rsidRDefault="00547135" w:rsidP="00640614">
      <w:pPr>
        <w:spacing w:line="600" w:lineRule="exact"/>
        <w:ind w:left="640" w:firstLineChars="200" w:firstLine="640"/>
        <w:rPr>
          <w:rFonts w:asciiTheme="minorEastAsia" w:hAnsiTheme="minorEastAsia" w:cs="仿宋"/>
          <w:sz w:val="32"/>
          <w:szCs w:val="32"/>
        </w:rPr>
      </w:pPr>
      <w:r>
        <w:rPr>
          <w:rFonts w:asciiTheme="minorEastAsia" w:hAnsiTheme="minorEastAsia" w:cs="仿宋" w:hint="eastAsia"/>
          <w:sz w:val="32"/>
          <w:szCs w:val="32"/>
        </w:rPr>
        <w:t>本部门2017年度机关运行经费支出1188.54万元，比2016年度增加105.27万元，增长9.72%，主要原因是增加劳务派遣人员。</w:t>
      </w:r>
    </w:p>
    <w:p w:rsidR="00640614" w:rsidRPr="00640614" w:rsidRDefault="00640614" w:rsidP="00640614">
      <w:pPr>
        <w:spacing w:line="600" w:lineRule="exact"/>
        <w:ind w:left="640" w:firstLineChars="200" w:firstLine="640"/>
        <w:rPr>
          <w:rFonts w:asciiTheme="minorEastAsia" w:hAnsiTheme="minorEastAsia" w:cs="仿宋"/>
          <w:sz w:val="32"/>
          <w:szCs w:val="32"/>
        </w:rPr>
      </w:pPr>
      <w:r w:rsidRPr="00640614">
        <w:rPr>
          <w:rFonts w:asciiTheme="minorEastAsia" w:hAnsiTheme="minorEastAsia" w:cs="仿宋" w:hint="eastAsia"/>
          <w:sz w:val="32"/>
          <w:szCs w:val="32"/>
        </w:rPr>
        <w:t>2、政府采购情况</w:t>
      </w:r>
    </w:p>
    <w:p w:rsidR="00640614" w:rsidRPr="00640614" w:rsidRDefault="00547135" w:rsidP="00640614">
      <w:pPr>
        <w:spacing w:line="600" w:lineRule="exact"/>
        <w:ind w:left="640" w:firstLineChars="200" w:firstLine="640"/>
        <w:rPr>
          <w:rFonts w:asciiTheme="minorEastAsia" w:hAnsiTheme="minorEastAsia" w:cs="仿宋"/>
          <w:sz w:val="32"/>
          <w:szCs w:val="32"/>
        </w:rPr>
      </w:pPr>
      <w:r>
        <w:rPr>
          <w:rFonts w:asciiTheme="minorEastAsia" w:hAnsiTheme="minorEastAsia" w:cs="仿宋" w:hint="eastAsia"/>
          <w:sz w:val="32"/>
          <w:szCs w:val="32"/>
        </w:rPr>
        <w:t>本部门</w:t>
      </w:r>
      <w:r w:rsidR="00640614" w:rsidRPr="00640614">
        <w:rPr>
          <w:rFonts w:asciiTheme="minorEastAsia" w:hAnsiTheme="minorEastAsia" w:cs="仿宋" w:hint="eastAsia"/>
          <w:sz w:val="32"/>
          <w:szCs w:val="32"/>
        </w:rPr>
        <w:t>2017年政府采购支出总额1190.77万元，其中：政府采购货物支出941.52万元、政府采购工程支出249.25万元。</w:t>
      </w:r>
    </w:p>
    <w:p w:rsidR="00640614" w:rsidRPr="00640614" w:rsidRDefault="00640614" w:rsidP="00640614">
      <w:pPr>
        <w:spacing w:line="600" w:lineRule="exact"/>
        <w:ind w:left="640" w:firstLineChars="200" w:firstLine="640"/>
        <w:rPr>
          <w:rFonts w:asciiTheme="minorEastAsia" w:hAnsiTheme="minorEastAsia" w:cs="仿宋"/>
          <w:sz w:val="32"/>
          <w:szCs w:val="32"/>
        </w:rPr>
      </w:pPr>
      <w:r w:rsidRPr="00640614">
        <w:rPr>
          <w:rFonts w:asciiTheme="minorEastAsia" w:hAnsiTheme="minorEastAsia" w:cs="仿宋" w:hint="eastAsia"/>
          <w:sz w:val="32"/>
          <w:szCs w:val="32"/>
        </w:rPr>
        <w:t>3、国有资产占用情况</w:t>
      </w:r>
    </w:p>
    <w:p w:rsidR="00547135" w:rsidRDefault="00547135" w:rsidP="00640614">
      <w:pPr>
        <w:spacing w:line="600" w:lineRule="exact"/>
        <w:ind w:left="640" w:firstLineChars="200" w:firstLine="640"/>
        <w:rPr>
          <w:rFonts w:asciiTheme="minorEastAsia" w:hAnsiTheme="minorEastAsia" w:cs="Times New Roman"/>
          <w:sz w:val="32"/>
          <w:szCs w:val="32"/>
        </w:rPr>
      </w:pPr>
      <w:r w:rsidRPr="00547135">
        <w:rPr>
          <w:rFonts w:asciiTheme="minorEastAsia" w:hAnsiTheme="minorEastAsia" w:cs="Times New Roman" w:hint="eastAsia"/>
          <w:sz w:val="32"/>
          <w:szCs w:val="32"/>
        </w:rPr>
        <w:t>截止2017年12月31日</w:t>
      </w:r>
      <w:r>
        <w:rPr>
          <w:rFonts w:asciiTheme="minorEastAsia" w:hAnsiTheme="minorEastAsia" w:cs="Times New Roman" w:hint="eastAsia"/>
          <w:sz w:val="32"/>
          <w:szCs w:val="32"/>
        </w:rPr>
        <w:t xml:space="preserve">，本部门共有车辆7辆，其中一般执法执勤用车7辆；单位价值50万元以上大型设备3套，单位价值100万元以上的专用设备2套。 </w:t>
      </w:r>
    </w:p>
    <w:p w:rsidR="00640614" w:rsidRPr="00547135" w:rsidRDefault="00640614" w:rsidP="00640614">
      <w:pPr>
        <w:spacing w:line="600" w:lineRule="exact"/>
        <w:ind w:left="640" w:firstLineChars="200" w:firstLine="640"/>
        <w:rPr>
          <w:rFonts w:asciiTheme="minorEastAsia" w:hAnsiTheme="minorEastAsia" w:cs="仿宋"/>
          <w:sz w:val="32"/>
          <w:szCs w:val="32"/>
        </w:rPr>
      </w:pPr>
      <w:r w:rsidRPr="00547135">
        <w:rPr>
          <w:rFonts w:asciiTheme="minorEastAsia" w:hAnsiTheme="minorEastAsia" w:cs="仿宋" w:hint="eastAsia"/>
          <w:sz w:val="32"/>
          <w:szCs w:val="32"/>
        </w:rPr>
        <w:t>4、其他需要说明的情况：</w:t>
      </w:r>
    </w:p>
    <w:p w:rsidR="00547135" w:rsidRPr="00547135" w:rsidRDefault="00547135" w:rsidP="00640614">
      <w:pPr>
        <w:spacing w:line="600" w:lineRule="exact"/>
        <w:ind w:left="640" w:firstLineChars="200" w:firstLine="640"/>
        <w:rPr>
          <w:rFonts w:asciiTheme="minorEastAsia" w:hAnsiTheme="minorEastAsia" w:cs="仿宋"/>
          <w:sz w:val="32"/>
          <w:szCs w:val="32"/>
        </w:rPr>
      </w:pPr>
      <w:r w:rsidRPr="00547135">
        <w:rPr>
          <w:rFonts w:asciiTheme="minorEastAsia" w:hAnsiTheme="minorEastAsia" w:cs="仿宋" w:hint="eastAsia"/>
          <w:sz w:val="32"/>
          <w:szCs w:val="32"/>
        </w:rPr>
        <w:t>由于</w:t>
      </w:r>
      <w:r>
        <w:rPr>
          <w:rFonts w:asciiTheme="minorEastAsia" w:hAnsiTheme="minorEastAsia" w:cs="仿宋" w:hint="eastAsia"/>
          <w:sz w:val="32"/>
          <w:szCs w:val="32"/>
        </w:rPr>
        <w:t>决算公开表格中金额数值应当保留两位小数</w:t>
      </w:r>
      <w:r w:rsidR="00A717AB">
        <w:rPr>
          <w:rFonts w:asciiTheme="minorEastAsia" w:hAnsiTheme="minorEastAsia" w:cs="仿宋" w:hint="eastAsia"/>
          <w:sz w:val="32"/>
          <w:szCs w:val="32"/>
        </w:rPr>
        <w:t>，公开数据为四舍五入计算结果，个别数据合计项与分项之和存在小数点后差额，特此说明。</w:t>
      </w:r>
    </w:p>
    <w:p w:rsidR="00640614" w:rsidRPr="00640614" w:rsidRDefault="00640614" w:rsidP="00640614">
      <w:pPr>
        <w:spacing w:line="600" w:lineRule="exact"/>
        <w:ind w:firstLineChars="200" w:firstLine="720"/>
        <w:jc w:val="center"/>
        <w:rPr>
          <w:rFonts w:ascii="黑体" w:eastAsia="黑体" w:hAnsi="黑体" w:cs="Times New Roman"/>
          <w:sz w:val="36"/>
          <w:szCs w:val="36"/>
        </w:rPr>
      </w:pPr>
      <w:r w:rsidRPr="00640614">
        <w:rPr>
          <w:rFonts w:ascii="黑体" w:eastAsia="黑体" w:hAnsi="黑体" w:cs="Times New Roman" w:hint="eastAsia"/>
          <w:sz w:val="36"/>
          <w:szCs w:val="36"/>
        </w:rPr>
        <w:t>第四部分  名词解释</w:t>
      </w:r>
    </w:p>
    <w:p w:rsidR="00640614" w:rsidRPr="00640614" w:rsidRDefault="00640614" w:rsidP="00640614">
      <w:pPr>
        <w:spacing w:line="600" w:lineRule="exact"/>
        <w:ind w:firstLineChars="200" w:firstLine="640"/>
        <w:rPr>
          <w:rFonts w:asciiTheme="minorEastAsia" w:hAnsiTheme="minorEastAsia" w:cs="Times New Roman"/>
          <w:sz w:val="32"/>
          <w:szCs w:val="32"/>
        </w:rPr>
      </w:pPr>
      <w:r w:rsidRPr="00640614">
        <w:rPr>
          <w:rFonts w:asciiTheme="minorEastAsia" w:hAnsiTheme="minorEastAsia" w:cs="Times New Roman" w:hint="eastAsia"/>
          <w:sz w:val="32"/>
          <w:szCs w:val="32"/>
        </w:rPr>
        <w:t>相关名词解释</w:t>
      </w:r>
    </w:p>
    <w:p w:rsidR="00640614" w:rsidRPr="00640614" w:rsidRDefault="00640614" w:rsidP="00640614">
      <w:pPr>
        <w:spacing w:line="600" w:lineRule="exact"/>
        <w:ind w:firstLineChars="200" w:firstLine="640"/>
        <w:rPr>
          <w:rFonts w:asciiTheme="minorEastAsia" w:hAnsiTheme="minorEastAsia" w:cs="Times New Roman"/>
          <w:sz w:val="32"/>
          <w:szCs w:val="32"/>
        </w:rPr>
      </w:pPr>
      <w:r w:rsidRPr="00640614">
        <w:rPr>
          <w:rFonts w:asciiTheme="minorEastAsia" w:hAnsiTheme="minorEastAsia" w:cs="Times New Roman" w:hint="eastAsia"/>
          <w:sz w:val="32"/>
          <w:szCs w:val="32"/>
        </w:rPr>
        <w:t>（一）财政拨款收入：本年度从本级财政部门取得的财政拨款，包括一般公共预算财政拨款和政府性基金预算财政拨款。</w:t>
      </w:r>
    </w:p>
    <w:p w:rsidR="00640614" w:rsidRPr="00640614" w:rsidRDefault="00640614" w:rsidP="00640614">
      <w:pPr>
        <w:spacing w:line="600" w:lineRule="exact"/>
        <w:ind w:firstLineChars="200" w:firstLine="640"/>
        <w:rPr>
          <w:rFonts w:asciiTheme="minorEastAsia" w:hAnsiTheme="minorEastAsia" w:cs="Times New Roman"/>
          <w:sz w:val="32"/>
          <w:szCs w:val="32"/>
        </w:rPr>
      </w:pPr>
      <w:r w:rsidRPr="00640614">
        <w:rPr>
          <w:rFonts w:asciiTheme="minorEastAsia" w:hAnsiTheme="minorEastAsia" w:cs="Times New Roman" w:hint="eastAsia"/>
          <w:sz w:val="32"/>
          <w:szCs w:val="32"/>
        </w:rPr>
        <w:t>（二）事业收入：指事业单位开展专业业务活动及辅助活动所取得的收入。</w:t>
      </w:r>
    </w:p>
    <w:p w:rsidR="00640614" w:rsidRPr="00640614" w:rsidRDefault="00640614" w:rsidP="00640614">
      <w:pPr>
        <w:spacing w:line="600" w:lineRule="exact"/>
        <w:ind w:firstLineChars="200" w:firstLine="640"/>
        <w:rPr>
          <w:rFonts w:asciiTheme="minorEastAsia" w:hAnsiTheme="minorEastAsia" w:cs="Times New Roman"/>
          <w:sz w:val="32"/>
          <w:szCs w:val="32"/>
        </w:rPr>
      </w:pPr>
      <w:r w:rsidRPr="00640614">
        <w:rPr>
          <w:rFonts w:asciiTheme="minorEastAsia" w:hAnsiTheme="minorEastAsia" w:cs="Times New Roman" w:hint="eastAsia"/>
          <w:sz w:val="32"/>
          <w:szCs w:val="32"/>
        </w:rPr>
        <w:lastRenderedPageBreak/>
        <w:t>（三）其他收入：指除上述“财政拨款收入”、“事业收入”、“经营收入”等以外的收入。</w:t>
      </w:r>
    </w:p>
    <w:p w:rsidR="00640614" w:rsidRPr="00640614" w:rsidRDefault="00640614" w:rsidP="00640614">
      <w:pPr>
        <w:spacing w:line="600" w:lineRule="exact"/>
        <w:ind w:firstLineChars="200" w:firstLine="640"/>
        <w:rPr>
          <w:rFonts w:asciiTheme="minorEastAsia" w:hAnsiTheme="minorEastAsia" w:cs="Times New Roman"/>
          <w:sz w:val="32"/>
          <w:szCs w:val="32"/>
        </w:rPr>
      </w:pPr>
      <w:r w:rsidRPr="00640614">
        <w:rPr>
          <w:rFonts w:asciiTheme="minorEastAsia" w:hAnsiTheme="minorEastAsia" w:cs="Times New Roman" w:hint="eastAsia"/>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640614" w:rsidRPr="00640614" w:rsidRDefault="00640614" w:rsidP="00640614">
      <w:pPr>
        <w:spacing w:line="600" w:lineRule="exact"/>
        <w:ind w:firstLineChars="200" w:firstLine="640"/>
        <w:rPr>
          <w:rFonts w:asciiTheme="minorEastAsia" w:hAnsiTheme="minorEastAsia" w:cs="Times New Roman"/>
          <w:sz w:val="32"/>
          <w:szCs w:val="32"/>
        </w:rPr>
      </w:pPr>
      <w:r w:rsidRPr="00640614">
        <w:rPr>
          <w:rFonts w:asciiTheme="minorEastAsia" w:hAnsiTheme="minorEastAsia" w:cs="Times New Roman" w:hint="eastAsia"/>
          <w:sz w:val="32"/>
          <w:szCs w:val="32"/>
        </w:rPr>
        <w:t>（五）年初结转和结余：指以前年度尚未完成、结转到本年仍按原规定用途继续使用的资金，或项目已完成等产生的结余资金。</w:t>
      </w:r>
    </w:p>
    <w:p w:rsidR="00640614" w:rsidRPr="00640614" w:rsidRDefault="00640614" w:rsidP="00640614">
      <w:pPr>
        <w:spacing w:line="600" w:lineRule="exact"/>
        <w:ind w:firstLineChars="200" w:firstLine="640"/>
        <w:rPr>
          <w:rFonts w:asciiTheme="minorEastAsia" w:hAnsiTheme="minorEastAsia" w:cs="Times New Roman"/>
          <w:sz w:val="32"/>
          <w:szCs w:val="32"/>
        </w:rPr>
      </w:pPr>
      <w:r w:rsidRPr="00640614">
        <w:rPr>
          <w:rFonts w:asciiTheme="minorEastAsia" w:hAnsiTheme="minorEastAsia" w:cs="Times New Roman" w:hint="eastAsia"/>
          <w:sz w:val="32"/>
          <w:szCs w:val="32"/>
        </w:rPr>
        <w:t>（六）结余分配：指事业单位按照事业单位会计制度的规定从非财政补助结余中分配的事业基金和职工福利基金等。</w:t>
      </w:r>
    </w:p>
    <w:p w:rsidR="00640614" w:rsidRPr="00640614" w:rsidRDefault="00640614" w:rsidP="00640614">
      <w:pPr>
        <w:spacing w:line="600" w:lineRule="exact"/>
        <w:ind w:firstLineChars="200" w:firstLine="640"/>
        <w:rPr>
          <w:rFonts w:asciiTheme="minorEastAsia" w:hAnsiTheme="minorEastAsia" w:cs="Times New Roman"/>
          <w:sz w:val="32"/>
          <w:szCs w:val="32"/>
        </w:rPr>
      </w:pPr>
      <w:r w:rsidRPr="00640614">
        <w:rPr>
          <w:rFonts w:asciiTheme="minorEastAsia" w:hAnsiTheme="minorEastAsia" w:cs="Times New Roman" w:hint="eastAsia"/>
          <w:sz w:val="32"/>
          <w:szCs w:val="32"/>
        </w:rPr>
        <w:t>（七）年末结转和结余：指单位按有关规定结转到下年或以后年度继续使用的资金，或项目已完成等产生的结余资金。</w:t>
      </w:r>
    </w:p>
    <w:p w:rsidR="00640614" w:rsidRPr="00640614" w:rsidRDefault="00640614" w:rsidP="00640614">
      <w:pPr>
        <w:spacing w:line="600" w:lineRule="exact"/>
        <w:ind w:firstLineChars="200" w:firstLine="640"/>
        <w:rPr>
          <w:rFonts w:asciiTheme="minorEastAsia" w:hAnsiTheme="minorEastAsia" w:cs="Times New Roman"/>
          <w:sz w:val="32"/>
          <w:szCs w:val="32"/>
        </w:rPr>
      </w:pPr>
      <w:r w:rsidRPr="00640614">
        <w:rPr>
          <w:rFonts w:asciiTheme="minorEastAsia" w:hAnsiTheme="minorEastAsia" w:cs="Times New Roman" w:hint="eastAsia"/>
          <w:sz w:val="32"/>
          <w:szCs w:val="32"/>
        </w:rPr>
        <w:t>（八）基本支出：填列单位为保障机构正常运转、完成日常工作任务而发生的各项支出。</w:t>
      </w:r>
    </w:p>
    <w:p w:rsidR="00640614" w:rsidRPr="00640614" w:rsidRDefault="00640614" w:rsidP="00640614">
      <w:pPr>
        <w:spacing w:line="600" w:lineRule="exact"/>
        <w:ind w:firstLineChars="200" w:firstLine="640"/>
        <w:rPr>
          <w:rFonts w:asciiTheme="minorEastAsia" w:hAnsiTheme="minorEastAsia" w:cs="Times New Roman"/>
          <w:sz w:val="32"/>
          <w:szCs w:val="32"/>
        </w:rPr>
      </w:pPr>
      <w:r w:rsidRPr="00640614">
        <w:rPr>
          <w:rFonts w:asciiTheme="minorEastAsia" w:hAnsiTheme="minorEastAsia" w:cs="Times New Roman" w:hint="eastAsia"/>
          <w:sz w:val="32"/>
          <w:szCs w:val="32"/>
        </w:rPr>
        <w:t>（九）项目支出：填列单位为完成特定的行政工作任务或事业发展目标，在基本支出之外发生的各项支出</w:t>
      </w:r>
    </w:p>
    <w:p w:rsidR="00640614" w:rsidRPr="00640614" w:rsidRDefault="00640614" w:rsidP="00640614">
      <w:pPr>
        <w:spacing w:line="600" w:lineRule="exact"/>
        <w:ind w:firstLineChars="200" w:firstLine="640"/>
        <w:rPr>
          <w:rFonts w:asciiTheme="minorEastAsia" w:hAnsiTheme="minorEastAsia" w:cs="Times New Roman"/>
          <w:sz w:val="32"/>
          <w:szCs w:val="32"/>
        </w:rPr>
      </w:pPr>
      <w:r w:rsidRPr="00640614">
        <w:rPr>
          <w:rFonts w:asciiTheme="minorEastAsia" w:hAnsiTheme="minorEastAsia" w:cs="Times New Roman" w:hint="eastAsia"/>
          <w:sz w:val="32"/>
          <w:szCs w:val="32"/>
        </w:rPr>
        <w:t>（十）基本建设支出：填列由本级发展与改革部门集中安排的用于购置固定资产、战略性和应急性储备、土地和无</w:t>
      </w:r>
      <w:r w:rsidRPr="00640614">
        <w:rPr>
          <w:rFonts w:asciiTheme="minorEastAsia" w:hAnsiTheme="minorEastAsia" w:cs="Times New Roman" w:hint="eastAsia"/>
          <w:sz w:val="32"/>
          <w:szCs w:val="32"/>
        </w:rPr>
        <w:lastRenderedPageBreak/>
        <w:t>形资产，以及购建基础设施、大型修缮所发生的一般公共预算财政拨款支出，不包括政府性基金、财政专户管理资金以及各类拼盘自筹资金等。</w:t>
      </w:r>
    </w:p>
    <w:p w:rsidR="00640614" w:rsidRPr="00640614" w:rsidRDefault="00640614" w:rsidP="00640614">
      <w:pPr>
        <w:spacing w:line="600" w:lineRule="exact"/>
        <w:ind w:firstLineChars="200" w:firstLine="640"/>
        <w:rPr>
          <w:rFonts w:asciiTheme="minorEastAsia" w:hAnsiTheme="minorEastAsia" w:cs="Times New Roman"/>
          <w:sz w:val="32"/>
          <w:szCs w:val="32"/>
        </w:rPr>
      </w:pPr>
      <w:r w:rsidRPr="00640614">
        <w:rPr>
          <w:rFonts w:asciiTheme="minorEastAsia" w:hAnsiTheme="minorEastAsia" w:cs="Times New Roman" w:hint="eastAsia"/>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rsidR="00640614" w:rsidRPr="00640614" w:rsidRDefault="00640614" w:rsidP="00640614">
      <w:pPr>
        <w:spacing w:line="600" w:lineRule="exact"/>
        <w:ind w:firstLineChars="200" w:firstLine="640"/>
        <w:rPr>
          <w:rFonts w:asciiTheme="minorEastAsia" w:hAnsiTheme="minorEastAsia" w:cs="Times New Roman"/>
          <w:sz w:val="32"/>
          <w:szCs w:val="32"/>
        </w:rPr>
      </w:pPr>
      <w:r w:rsidRPr="00640614">
        <w:rPr>
          <w:rFonts w:asciiTheme="minorEastAsia" w:hAnsiTheme="minorEastAsia" w:cs="Times New Roman" w:hint="eastAsia"/>
          <w:sz w:val="32"/>
          <w:szCs w:val="32"/>
        </w:rPr>
        <w:t>（十二）“三公”经费：指部门用财政拨款安排的因公出国（境）费、公务用车购置及运行费和公务接待费。其中，因公出国（境）</w:t>
      </w:r>
      <w:proofErr w:type="gramStart"/>
      <w:r w:rsidRPr="00640614">
        <w:rPr>
          <w:rFonts w:asciiTheme="minorEastAsia" w:hAnsiTheme="minorEastAsia" w:cs="Times New Roman" w:hint="eastAsia"/>
          <w:sz w:val="32"/>
          <w:szCs w:val="32"/>
        </w:rPr>
        <w:t>费反映</w:t>
      </w:r>
      <w:proofErr w:type="gramEnd"/>
      <w:r w:rsidRPr="00640614">
        <w:rPr>
          <w:rFonts w:asciiTheme="minorEastAsia" w:hAnsiTheme="minorEastAsia" w:cs="Times New Roman" w:hint="eastAsia"/>
          <w:sz w:val="32"/>
          <w:szCs w:val="32"/>
        </w:rPr>
        <w:t>单位公务出国（境）的国际旅费、国外城市间交通费、住宿费、伙食费、培训费、公杂费等支出；公务用车购置及运行</w:t>
      </w:r>
      <w:proofErr w:type="gramStart"/>
      <w:r w:rsidRPr="00640614">
        <w:rPr>
          <w:rFonts w:asciiTheme="minorEastAsia" w:hAnsiTheme="minorEastAsia" w:cs="Times New Roman" w:hint="eastAsia"/>
          <w:sz w:val="32"/>
          <w:szCs w:val="32"/>
        </w:rPr>
        <w:t>费反映</w:t>
      </w:r>
      <w:proofErr w:type="gramEnd"/>
      <w:r w:rsidRPr="00640614">
        <w:rPr>
          <w:rFonts w:asciiTheme="minorEastAsia" w:hAnsiTheme="minorEastAsia" w:cs="Times New Roman" w:hint="eastAsia"/>
          <w:sz w:val="32"/>
          <w:szCs w:val="32"/>
        </w:rPr>
        <w:t>单位公务用车购置支出（</w:t>
      </w:r>
      <w:proofErr w:type="gramStart"/>
      <w:r w:rsidRPr="00640614">
        <w:rPr>
          <w:rFonts w:asciiTheme="minorEastAsia" w:hAnsiTheme="minorEastAsia" w:cs="Times New Roman" w:hint="eastAsia"/>
          <w:sz w:val="32"/>
          <w:szCs w:val="32"/>
        </w:rPr>
        <w:t>含车辆</w:t>
      </w:r>
      <w:proofErr w:type="gramEnd"/>
      <w:r w:rsidRPr="00640614">
        <w:rPr>
          <w:rFonts w:asciiTheme="minorEastAsia" w:hAnsiTheme="minorEastAsia" w:cs="Times New Roman" w:hint="eastAsia"/>
          <w:sz w:val="32"/>
          <w:szCs w:val="32"/>
        </w:rPr>
        <w:t>购置税）及租用费、燃料费、维修费、过路过桥费、保险费、安全奖励费用等支出；公务接待</w:t>
      </w:r>
      <w:proofErr w:type="gramStart"/>
      <w:r w:rsidRPr="00640614">
        <w:rPr>
          <w:rFonts w:asciiTheme="minorEastAsia" w:hAnsiTheme="minorEastAsia" w:cs="Times New Roman" w:hint="eastAsia"/>
          <w:sz w:val="32"/>
          <w:szCs w:val="32"/>
        </w:rPr>
        <w:t>费反映</w:t>
      </w:r>
      <w:proofErr w:type="gramEnd"/>
      <w:r w:rsidRPr="00640614">
        <w:rPr>
          <w:rFonts w:asciiTheme="minorEastAsia" w:hAnsiTheme="minorEastAsia" w:cs="Times New Roman" w:hint="eastAsia"/>
          <w:sz w:val="32"/>
          <w:szCs w:val="32"/>
        </w:rPr>
        <w:t>单位按规定开支的各类公务接待（含外宾接待）支出。</w:t>
      </w:r>
    </w:p>
    <w:p w:rsidR="00640614" w:rsidRPr="00640614" w:rsidRDefault="00640614" w:rsidP="00640614">
      <w:pPr>
        <w:spacing w:line="600" w:lineRule="exact"/>
        <w:ind w:firstLineChars="200" w:firstLine="640"/>
        <w:rPr>
          <w:rFonts w:asciiTheme="minorEastAsia" w:hAnsiTheme="minorEastAsia" w:cs="Times New Roman"/>
          <w:sz w:val="32"/>
          <w:szCs w:val="32"/>
        </w:rPr>
      </w:pPr>
      <w:r w:rsidRPr="00640614">
        <w:rPr>
          <w:rFonts w:asciiTheme="minorEastAsia" w:hAnsiTheme="minorEastAsia" w:cs="Times New Roman" w:hint="eastAsia"/>
          <w:sz w:val="32"/>
          <w:szCs w:val="32"/>
        </w:rPr>
        <w:t>（十三）其他交通费用：填列单位除公务用车运行维护费以外的其他交通费用。如飞机、船舶等的燃料费、维修费、过桥过路费、保险费、出租车费用、公务交通补贴等。</w:t>
      </w:r>
    </w:p>
    <w:p w:rsidR="00640614" w:rsidRPr="00640614" w:rsidRDefault="00640614" w:rsidP="00640614">
      <w:pPr>
        <w:spacing w:line="600" w:lineRule="exact"/>
        <w:ind w:firstLineChars="200" w:firstLine="640"/>
        <w:rPr>
          <w:rFonts w:asciiTheme="minorEastAsia" w:hAnsiTheme="minorEastAsia" w:cs="Times New Roman"/>
          <w:sz w:val="32"/>
          <w:szCs w:val="32"/>
        </w:rPr>
      </w:pPr>
      <w:r w:rsidRPr="00640614">
        <w:rPr>
          <w:rFonts w:asciiTheme="minorEastAsia" w:hAnsiTheme="minorEastAsia" w:cs="Times New Roman" w:hint="eastAsia"/>
          <w:sz w:val="32"/>
          <w:szCs w:val="32"/>
        </w:rPr>
        <w:t>（十四）公务用车购置：填列单位公务用车车辆购置支出（</w:t>
      </w:r>
      <w:proofErr w:type="gramStart"/>
      <w:r w:rsidRPr="00640614">
        <w:rPr>
          <w:rFonts w:asciiTheme="minorEastAsia" w:hAnsiTheme="minorEastAsia" w:cs="Times New Roman" w:hint="eastAsia"/>
          <w:sz w:val="32"/>
          <w:szCs w:val="32"/>
        </w:rPr>
        <w:t>含车辆</w:t>
      </w:r>
      <w:proofErr w:type="gramEnd"/>
      <w:r w:rsidRPr="00640614">
        <w:rPr>
          <w:rFonts w:asciiTheme="minorEastAsia" w:hAnsiTheme="minorEastAsia" w:cs="Times New Roman" w:hint="eastAsia"/>
          <w:sz w:val="32"/>
          <w:szCs w:val="32"/>
        </w:rPr>
        <w:t>购置税）。</w:t>
      </w:r>
    </w:p>
    <w:p w:rsidR="00640614" w:rsidRPr="00640614" w:rsidRDefault="00640614" w:rsidP="00640614">
      <w:pPr>
        <w:spacing w:line="600" w:lineRule="exact"/>
        <w:ind w:firstLineChars="200" w:firstLine="640"/>
        <w:rPr>
          <w:rFonts w:asciiTheme="minorEastAsia" w:hAnsiTheme="minorEastAsia" w:cs="Times New Roman"/>
          <w:sz w:val="32"/>
          <w:szCs w:val="32"/>
        </w:rPr>
      </w:pPr>
      <w:r w:rsidRPr="00640614">
        <w:rPr>
          <w:rFonts w:asciiTheme="minorEastAsia" w:hAnsiTheme="minorEastAsia" w:cs="Times New Roman" w:hint="eastAsia"/>
          <w:sz w:val="32"/>
          <w:szCs w:val="32"/>
        </w:rPr>
        <w:t>（十五）其他交通工具购置：填列单位除公务用车外的其他各类交通工具（如船舶、飞机）购置支出（</w:t>
      </w:r>
      <w:proofErr w:type="gramStart"/>
      <w:r w:rsidRPr="00640614">
        <w:rPr>
          <w:rFonts w:asciiTheme="minorEastAsia" w:hAnsiTheme="minorEastAsia" w:cs="Times New Roman" w:hint="eastAsia"/>
          <w:sz w:val="32"/>
          <w:szCs w:val="32"/>
        </w:rPr>
        <w:t>含车辆</w:t>
      </w:r>
      <w:proofErr w:type="gramEnd"/>
      <w:r w:rsidRPr="00640614">
        <w:rPr>
          <w:rFonts w:asciiTheme="minorEastAsia" w:hAnsiTheme="minorEastAsia" w:cs="Times New Roman" w:hint="eastAsia"/>
          <w:sz w:val="32"/>
          <w:szCs w:val="32"/>
        </w:rPr>
        <w:t>购置税）。</w:t>
      </w:r>
    </w:p>
    <w:p w:rsidR="00640614" w:rsidRDefault="00640614" w:rsidP="00640614">
      <w:pPr>
        <w:ind w:firstLine="640"/>
      </w:pPr>
      <w:r w:rsidRPr="00640614">
        <w:rPr>
          <w:rFonts w:asciiTheme="minorEastAsia" w:hAnsiTheme="minorEastAsia" w:cs="Times New Roman" w:hint="eastAsia"/>
          <w:sz w:val="32"/>
          <w:szCs w:val="32"/>
        </w:rPr>
        <w:lastRenderedPageBreak/>
        <w:t>（十六） 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rsidR="00640614" w:rsidRDefault="00640614" w:rsidP="00640614">
      <w:pPr>
        <w:ind w:firstLine="640"/>
      </w:pPr>
    </w:p>
    <w:p w:rsidR="00640614" w:rsidRDefault="00640614" w:rsidP="00640614"/>
    <w:sectPr w:rsidR="00640614" w:rsidSect="0038594C">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5090E" w:rsidRDefault="00A5090E" w:rsidP="00640614">
      <w:r>
        <w:separator/>
      </w:r>
    </w:p>
  </w:endnote>
  <w:endnote w:type="continuationSeparator" w:id="0">
    <w:p w:rsidR="00A5090E" w:rsidRDefault="00A5090E" w:rsidP="0064061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altName w:val="宋体"/>
    <w:charset w:val="86"/>
    <w:family w:val="roman"/>
    <w:pitch w:val="default"/>
    <w:sig w:usb0="00000001" w:usb1="080E0000" w:usb2="00000010" w:usb3="00000000" w:csb0="00040000" w:csb1="00000000"/>
  </w:font>
  <w:font w:name="仿宋_GB2312">
    <w:altName w:val="Arial Unicode MS"/>
    <w:charset w:val="86"/>
    <w:family w:val="modern"/>
    <w:pitch w:val="fixed"/>
    <w:sig w:usb0="00000000"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5090E" w:rsidRDefault="00A5090E" w:rsidP="00640614">
      <w:r>
        <w:separator/>
      </w:r>
    </w:p>
  </w:footnote>
  <w:footnote w:type="continuationSeparator" w:id="0">
    <w:p w:rsidR="00A5090E" w:rsidRDefault="00A5090E" w:rsidP="0064061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11266"/>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640614"/>
    <w:rsid w:val="000113AA"/>
    <w:rsid w:val="00081C9B"/>
    <w:rsid w:val="000F4289"/>
    <w:rsid w:val="00253786"/>
    <w:rsid w:val="002634AE"/>
    <w:rsid w:val="002E064D"/>
    <w:rsid w:val="0038594C"/>
    <w:rsid w:val="003A4D80"/>
    <w:rsid w:val="00547135"/>
    <w:rsid w:val="00552FFC"/>
    <w:rsid w:val="005B5073"/>
    <w:rsid w:val="005F2407"/>
    <w:rsid w:val="0061571E"/>
    <w:rsid w:val="00627727"/>
    <w:rsid w:val="00640614"/>
    <w:rsid w:val="00640FF0"/>
    <w:rsid w:val="006D4B3C"/>
    <w:rsid w:val="007E6497"/>
    <w:rsid w:val="009E1CF3"/>
    <w:rsid w:val="00A36DD9"/>
    <w:rsid w:val="00A5090E"/>
    <w:rsid w:val="00A717AB"/>
    <w:rsid w:val="00C93D0D"/>
    <w:rsid w:val="00D448A7"/>
    <w:rsid w:val="00E02CC8"/>
    <w:rsid w:val="00E12114"/>
    <w:rsid w:val="00EB48DA"/>
    <w:rsid w:val="00F26E1B"/>
    <w:rsid w:val="00F6402F"/>
    <w:rsid w:val="00FA2A1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8594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64061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640614"/>
    <w:rPr>
      <w:sz w:val="18"/>
      <w:szCs w:val="18"/>
    </w:rPr>
  </w:style>
  <w:style w:type="paragraph" w:styleId="a4">
    <w:name w:val="footer"/>
    <w:basedOn w:val="a"/>
    <w:link w:val="Char0"/>
    <w:uiPriority w:val="99"/>
    <w:semiHidden/>
    <w:unhideWhenUsed/>
    <w:rsid w:val="00640614"/>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640614"/>
    <w:rPr>
      <w:sz w:val="18"/>
      <w:szCs w:val="18"/>
    </w:rPr>
  </w:style>
  <w:style w:type="paragraph" w:styleId="a5">
    <w:name w:val="Balloon Text"/>
    <w:basedOn w:val="a"/>
    <w:link w:val="Char1"/>
    <w:uiPriority w:val="99"/>
    <w:semiHidden/>
    <w:unhideWhenUsed/>
    <w:rsid w:val="00640614"/>
    <w:rPr>
      <w:sz w:val="18"/>
      <w:szCs w:val="18"/>
    </w:rPr>
  </w:style>
  <w:style w:type="character" w:customStyle="1" w:styleId="Char1">
    <w:name w:val="批注框文本 Char"/>
    <w:basedOn w:val="a0"/>
    <w:link w:val="a5"/>
    <w:uiPriority w:val="99"/>
    <w:semiHidden/>
    <w:rsid w:val="00640614"/>
    <w:rPr>
      <w:sz w:val="18"/>
      <w:szCs w:val="18"/>
    </w:rPr>
  </w:style>
  <w:style w:type="character" w:styleId="a6">
    <w:name w:val="Hyperlink"/>
    <w:basedOn w:val="a0"/>
    <w:uiPriority w:val="99"/>
    <w:unhideWhenUsed/>
    <w:rsid w:val="000113AA"/>
    <w:rPr>
      <w:color w:val="0000FF" w:themeColor="hyperlink"/>
      <w:u w:val="single"/>
    </w:rPr>
  </w:style>
  <w:style w:type="character" w:styleId="a7">
    <w:name w:val="FollowedHyperlink"/>
    <w:basedOn w:val="a0"/>
    <w:uiPriority w:val="99"/>
    <w:semiHidden/>
    <w:unhideWhenUsed/>
    <w:rsid w:val="000113AA"/>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2048986061">
      <w:bodyDiv w:val="1"/>
      <w:marLeft w:val="0"/>
      <w:marRight w:val="0"/>
      <w:marTop w:val="0"/>
      <w:marBottom w:val="0"/>
      <w:divBdr>
        <w:top w:val="none" w:sz="0" w:space="0" w:color="auto"/>
        <w:left w:val="none" w:sz="0" w:space="0" w:color="auto"/>
        <w:bottom w:val="none" w:sz="0" w:space="0" w:color="auto"/>
        <w:right w:val="none" w:sz="0" w:space="0" w:color="auto"/>
      </w:divBdr>
      <w:divsChild>
        <w:div w:id="88572300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webSettings" Target="webSettings.xml"/><Relationship Id="rId7" Type="http://schemas.openxmlformats.org/officeDocument/2006/relationships/image" Target="media/image1.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2017&#30707;&#23478;&#24196;&#24066;&#40575;&#27849;&#21306;&#29615;&#22659;&#20445;&#25252;&#23616;&#20844;&#24320;.XLS"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169</TotalTime>
  <Pages>12</Pages>
  <Words>666</Words>
  <Characters>3799</Characters>
  <Application>Microsoft Office Word</Application>
  <DocSecurity>0</DocSecurity>
  <Lines>31</Lines>
  <Paragraphs>8</Paragraphs>
  <ScaleCrop>false</ScaleCrop>
  <Company/>
  <LinksUpToDate>false</LinksUpToDate>
  <CharactersWithSpaces>4457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22</cp:revision>
  <cp:lastPrinted>2019-01-25T02:50:00Z</cp:lastPrinted>
  <dcterms:created xsi:type="dcterms:W3CDTF">2018-12-17T02:46:00Z</dcterms:created>
  <dcterms:modified xsi:type="dcterms:W3CDTF">2019-03-16T08:29:00Z</dcterms:modified>
</cp:coreProperties>
</file>