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安全员工资项目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财字[2019]65号），遵循“科学性、规范性、客观性和公正性”的原则，对安全员工资项目实施了绩效评价，形成本评价报告。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）项目实施单位：石家庄市鹿泉区应急管理局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项目概况：上世纪80年代，我区矿山企业规模小、数量多、事故多发，原鹿泉政府聘请了13名矿山采区安全员（6名为乡镇安监站干部）协助政府进行安全监管。1996年4月乡镇合并以前，13名人员工资由各乡镇政府开支，标准和数额各不相同。1996年4月，纳入原鹿泉市劳务局统一管理，市财政统一开支。2002年市安监局成立后，矿山的安全监管划归安监局，矿山安全员统一归安监局管理，不现使用乡镇干部，由安监局另行聘用4人，合计11个社会临时人员担任矿山安全员，由区财政设立专项安全员工资统一支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我局聘用11名社会临时人员担任矿山安全员。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需财政拨资金15万元，用于拨付安全员工资。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矿山安全员协助我局和企业进行安全监管，主要负责督促企业落实主体责任，督促企业定期进行隐患排查整改，发现重大隐患及时上报我局，加强我局及各乡镇安全生产监管力度，提高安全隐患排查范围和数量，将会大大降低矿山的事故发生率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按时间要求拨付资金。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根据项目资金支付进度进行绩效评价。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建立重大隐患报告率和隐患整改率两项指标。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立项情况分析：通过聘用安全员</w:t>
      </w:r>
      <w:r>
        <w:rPr>
          <w:rFonts w:hint="eastAsia" w:ascii="仿宋_GB2312" w:eastAsia="仿宋_GB2312"/>
          <w:sz w:val="32"/>
          <w:szCs w:val="32"/>
        </w:rPr>
        <w:t>加强我局及各乡镇安全生产监管力度，提高安全隐患排查范围和数量，降低矿山的事故发生率。</w:t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2.资金落实情况分析：资金到位率100%。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1.业务管理情况分析：业务管理制度健全，可以保障项目顺利实施。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2.财务管理：项目资金使用符合相关的财务管理制度规定，项目资金运行规范。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项目质量达标率100%。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仿宋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企业定期进行隐患排查整改，加强我局及各乡镇安全生产监管力度，提高安全隐患排查范围和数量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根据项目执行情况和项目绩效情况，项目综合绩效评价等级</w:t>
      </w:r>
      <w:r>
        <w:rPr>
          <w:rFonts w:hint="eastAsia" w:ascii="仿宋_GB2312" w:eastAsia="仿宋_GB2312"/>
          <w:sz w:val="32"/>
          <w:szCs w:val="32"/>
        </w:rPr>
        <w:t>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石家庄市鹿泉区应急管理局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2020年1月         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2098" w:right="1474" w:bottom="1984" w:left="1587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043D32"/>
    <w:rsid w:val="0A9E6244"/>
    <w:rsid w:val="153B0A22"/>
    <w:rsid w:val="1C8873A1"/>
    <w:rsid w:val="248C7CD1"/>
    <w:rsid w:val="25004B40"/>
    <w:rsid w:val="2A2941B7"/>
    <w:rsid w:val="2D037B01"/>
    <w:rsid w:val="32B60D00"/>
    <w:rsid w:val="37182ABA"/>
    <w:rsid w:val="391F7014"/>
    <w:rsid w:val="3AE34863"/>
    <w:rsid w:val="53176875"/>
    <w:rsid w:val="554E4EC7"/>
    <w:rsid w:val="5AD17673"/>
    <w:rsid w:val="5FC43E2B"/>
    <w:rsid w:val="692868ED"/>
    <w:rsid w:val="69E957C8"/>
    <w:rsid w:val="6D2A0062"/>
    <w:rsid w:val="7D0A3F71"/>
    <w:rsid w:val="7E3D1E3C"/>
    <w:rsid w:val="7F1B12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2020-01-08T07:00:11Z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