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1CEE" w:rsidRDefault="00571CEE">
      <w:pPr>
        <w:adjustRightInd w:val="0"/>
        <w:spacing w:line="360" w:lineRule="auto"/>
        <w:rPr>
          <w:rFonts w:ascii="黑体" w:eastAsia="黑体" w:hAnsi="黑体" w:cs="黑体"/>
          <w:sz w:val="32"/>
          <w:szCs w:val="32"/>
        </w:rPr>
      </w:pPr>
    </w:p>
    <w:p w:rsidR="00571CEE" w:rsidRDefault="00A5291A">
      <w:pPr>
        <w:spacing w:line="360" w:lineRule="auto"/>
        <w:jc w:val="center"/>
        <w:rPr>
          <w:rFonts w:ascii="宋体"/>
          <w:b/>
          <w:bCs/>
          <w:sz w:val="36"/>
          <w:szCs w:val="32"/>
        </w:rPr>
      </w:pPr>
      <w:r>
        <w:rPr>
          <w:rFonts w:asciiTheme="minorEastAsia" w:eastAsiaTheme="minorEastAsia" w:hAnsiTheme="minorEastAsia" w:hint="eastAsia"/>
          <w:b/>
          <w:bCs/>
          <w:sz w:val="36"/>
          <w:szCs w:val="32"/>
        </w:rPr>
        <w:t>退役军人关爱基金</w:t>
      </w:r>
      <w:r>
        <w:rPr>
          <w:rFonts w:asciiTheme="minorEastAsia" w:eastAsiaTheme="minorEastAsia" w:hAnsiTheme="minorEastAsia" w:hint="eastAsia"/>
          <w:b/>
          <w:bCs/>
          <w:sz w:val="36"/>
          <w:szCs w:val="32"/>
        </w:rPr>
        <w:t>项目</w:t>
      </w:r>
      <w:r>
        <w:rPr>
          <w:rFonts w:ascii="宋体" w:hint="eastAsia"/>
          <w:b/>
          <w:bCs/>
          <w:sz w:val="36"/>
          <w:szCs w:val="32"/>
        </w:rPr>
        <w:t>绩效评价报告</w:t>
      </w:r>
    </w:p>
    <w:p w:rsidR="00571CEE" w:rsidRDefault="00571CEE">
      <w:pPr>
        <w:spacing w:line="360" w:lineRule="auto"/>
        <w:rPr>
          <w:rFonts w:ascii="仿宋" w:eastAsia="仿宋" w:hAnsi="仿宋" w:cs="仿宋"/>
          <w:sz w:val="32"/>
          <w:szCs w:val="32"/>
        </w:rPr>
      </w:pPr>
    </w:p>
    <w:p w:rsidR="00571CEE" w:rsidRDefault="00A5291A">
      <w:p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根据《石家庄市鹿泉区区级部门预算绩效管理办法》（鹿财字</w:t>
      </w:r>
      <w:r>
        <w:rPr>
          <w:rFonts w:ascii="仿宋_GB2312" w:eastAsia="仿宋_GB2312" w:hAnsi="仿宋_GB2312" w:cs="仿宋_GB2312" w:hint="eastAsia"/>
          <w:sz w:val="32"/>
          <w:szCs w:val="32"/>
        </w:rPr>
        <w:t>[2019]65</w:t>
      </w:r>
      <w:r>
        <w:rPr>
          <w:rFonts w:ascii="仿宋_GB2312" w:eastAsia="仿宋_GB2312" w:hAnsi="仿宋_GB2312" w:cs="仿宋_GB2312" w:hint="eastAsia"/>
          <w:sz w:val="32"/>
          <w:szCs w:val="32"/>
        </w:rPr>
        <w:t>号），遵循“科学性、规范性、客观性和公正性”的原则，对</w:t>
      </w:r>
      <w:r>
        <w:rPr>
          <w:rFonts w:ascii="仿宋_GB2312" w:eastAsia="仿宋_GB2312" w:hAnsi="仿宋_GB2312" w:cs="仿宋_GB2312" w:hint="eastAsia"/>
          <w:sz w:val="32"/>
          <w:szCs w:val="32"/>
        </w:rPr>
        <w:t>退役军人关爱基金</w:t>
      </w:r>
      <w:r>
        <w:rPr>
          <w:rFonts w:ascii="仿宋_GB2312" w:eastAsia="仿宋_GB2312" w:hAnsi="仿宋_GB2312" w:cs="仿宋_GB2312" w:hint="eastAsia"/>
          <w:sz w:val="32"/>
          <w:szCs w:val="32"/>
        </w:rPr>
        <w:t>项目实施了绩效评价，形成本评价报告。</w:t>
      </w:r>
    </w:p>
    <w:p w:rsidR="00571CEE" w:rsidRDefault="00A5291A">
      <w:pPr>
        <w:adjustRightInd w:val="0"/>
        <w:snapToGrid w:val="0"/>
        <w:spacing w:line="360" w:lineRule="auto"/>
        <w:rPr>
          <w:rFonts w:ascii="仿宋_GB2312" w:eastAsia="仿宋_GB2312" w:hAnsi="仿宋_GB2312" w:cs="仿宋_GB2312"/>
          <w:b/>
          <w:bCs/>
          <w:sz w:val="32"/>
          <w:szCs w:val="32"/>
        </w:rPr>
      </w:pPr>
      <w:r>
        <w:rPr>
          <w:rFonts w:ascii="仿宋_GB2312" w:eastAsia="仿宋_GB2312" w:hAnsi="仿宋_GB2312" w:cs="仿宋_GB2312" w:hint="eastAsia"/>
          <w:sz w:val="32"/>
          <w:szCs w:val="32"/>
        </w:rPr>
        <w:t>一、项目基本情况</w:t>
      </w:r>
    </w:p>
    <w:p w:rsidR="00571CEE" w:rsidRDefault="00A5291A">
      <w:pPr>
        <w:adjustRightInd w:val="0"/>
        <w:snapToGrid w:val="0"/>
        <w:spacing w:line="360" w:lineRule="auto"/>
        <w:rPr>
          <w:rFonts w:ascii="仿宋_GB2312" w:eastAsia="仿宋_GB2312" w:hAnsi="仿宋_GB2312" w:cs="仿宋_GB2312"/>
          <w:sz w:val="32"/>
          <w:szCs w:val="32"/>
        </w:rPr>
      </w:pPr>
      <w:r>
        <w:rPr>
          <w:rFonts w:ascii="仿宋_GB2312" w:eastAsia="仿宋_GB2312" w:hAnsi="仿宋_GB2312" w:cs="仿宋_GB2312" w:hint="eastAsia"/>
          <w:sz w:val="32"/>
          <w:szCs w:val="32"/>
        </w:rPr>
        <w:t>（一）项目概况</w:t>
      </w:r>
    </w:p>
    <w:p w:rsidR="00571CEE" w:rsidRDefault="00A5291A">
      <w:p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项目实施单位及项目立项等基本情况；</w:t>
      </w:r>
    </w:p>
    <w:p w:rsidR="00571CEE" w:rsidRDefault="00A5291A">
      <w:p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项目实施单位为退役军人事务局，根据</w:t>
      </w:r>
      <w:r>
        <w:rPr>
          <w:rFonts w:ascii="仿宋_GB2312" w:eastAsia="仿宋_GB2312" w:hAnsi="仿宋_GB2312" w:cs="仿宋_GB2312" w:hint="eastAsia"/>
          <w:sz w:val="32"/>
          <w:szCs w:val="32"/>
        </w:rPr>
        <w:t>《关于设立退役军人关爱基金的指导意见》（冀办</w:t>
      </w:r>
      <w:r>
        <w:rPr>
          <w:rFonts w:ascii="仿宋_GB2312" w:eastAsia="仿宋_GB2312" w:hAnsi="仿宋_GB2312" w:cs="仿宋_GB2312" w:hint="eastAsia"/>
          <w:sz w:val="32"/>
          <w:szCs w:val="32"/>
        </w:rPr>
        <w:t>[2019]6</w:t>
      </w:r>
      <w:r>
        <w:rPr>
          <w:rFonts w:ascii="仿宋_GB2312" w:eastAsia="仿宋_GB2312" w:hAnsi="仿宋_GB2312" w:cs="仿宋_GB2312" w:hint="eastAsia"/>
          <w:sz w:val="32"/>
          <w:szCs w:val="32"/>
        </w:rPr>
        <w:t>号</w:t>
      </w:r>
      <w:r>
        <w:rPr>
          <w:rFonts w:ascii="仿宋_GB2312" w:eastAsia="仿宋_GB2312" w:hAnsi="仿宋_GB2312" w:cs="仿宋_GB2312" w:hint="eastAsia"/>
          <w:sz w:val="32"/>
          <w:szCs w:val="32"/>
        </w:rPr>
        <w:t>）</w:t>
      </w:r>
      <w:r>
        <w:rPr>
          <w:rFonts w:ascii="仿宋_GB2312" w:eastAsia="仿宋_GB2312" w:hAnsi="仿宋_GB2312" w:cs="仿宋_GB2312" w:hint="eastAsia"/>
          <w:kern w:val="0"/>
          <w:sz w:val="32"/>
          <w:szCs w:val="32"/>
        </w:rPr>
        <w:t>等文件实施立项。</w:t>
      </w:r>
    </w:p>
    <w:p w:rsidR="00571CEE" w:rsidRDefault="00A5291A">
      <w:pPr>
        <w:numPr>
          <w:ilvl w:val="0"/>
          <w:numId w:val="1"/>
        </w:num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项目主要实施内容和范围；</w:t>
      </w:r>
    </w:p>
    <w:p w:rsidR="00571CEE" w:rsidRDefault="00A5291A">
      <w:pPr>
        <w:adjustRightInd w:val="0"/>
        <w:snapToGrid w:val="0"/>
        <w:spacing w:line="360" w:lineRule="auto"/>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关爱基金的资助范围原则上为家庭生活特别困难</w:t>
      </w:r>
    </w:p>
    <w:p w:rsidR="00571CEE" w:rsidRDefault="00A5291A">
      <w:pPr>
        <w:adjustRightInd w:val="0"/>
        <w:snapToGrid w:val="0"/>
        <w:spacing w:line="360" w:lineRule="auto"/>
        <w:rPr>
          <w:rFonts w:ascii="仿宋_GB2312" w:eastAsia="仿宋_GB2312" w:hAnsi="仿宋_GB2312" w:cs="仿宋_GB2312"/>
          <w:sz w:val="32"/>
          <w:szCs w:val="32"/>
        </w:rPr>
      </w:pPr>
      <w:r>
        <w:rPr>
          <w:rFonts w:ascii="仿宋_GB2312" w:eastAsia="仿宋_GB2312" w:hAnsi="仿宋_GB2312" w:cs="仿宋_GB2312" w:hint="eastAsia"/>
          <w:sz w:val="32"/>
          <w:szCs w:val="32"/>
        </w:rPr>
        <w:t>的退役军人。主要包括</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种类型：因患重大疾病，在落实医疗保险和医疗救助政策之后，自费负担仍然过重，导致基本生活严重困难的；因自然灾害等突发事件，在有关部门落实社会救助制度之后，家庭生活仍有严重困难的；因家庭发生重大变故，导致基本生活严重困难的。</w:t>
      </w:r>
    </w:p>
    <w:p w:rsidR="00571CEE" w:rsidRDefault="00A5291A">
      <w:pPr>
        <w:adjustRightInd w:val="0"/>
        <w:snapToGrid w:val="0"/>
        <w:spacing w:line="360" w:lineRule="auto"/>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有违法行为，受到刑事处罚或治安管理处罚的；</w:t>
      </w:r>
    </w:p>
    <w:p w:rsidR="00571CEE" w:rsidRDefault="00A5291A">
      <w:pPr>
        <w:adjustRightInd w:val="0"/>
        <w:snapToGrid w:val="0"/>
        <w:spacing w:line="360" w:lineRule="auto"/>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违反社会公德、扰乱社会秩序，造成恶劣影响的；</w:t>
      </w:r>
    </w:p>
    <w:p w:rsidR="00571CEE" w:rsidRDefault="00A5291A">
      <w:p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w:t>
      </w:r>
      <w:r>
        <w:rPr>
          <w:rFonts w:ascii="仿宋_GB2312" w:eastAsia="仿宋_GB2312" w:hAnsi="仿宋_GB2312" w:cs="仿宋_GB2312" w:hint="eastAsia"/>
          <w:sz w:val="32"/>
          <w:szCs w:val="32"/>
        </w:rPr>
        <w:t>项目资金投入情况</w:t>
      </w:r>
    </w:p>
    <w:p w:rsidR="00571CEE" w:rsidRDefault="00A5291A">
      <w:pPr>
        <w:adjustRightInd w:val="0"/>
        <w:snapToGrid w:val="0"/>
        <w:spacing w:line="360" w:lineRule="auto"/>
        <w:ind w:firstLineChars="200" w:firstLine="640"/>
        <w:rPr>
          <w:rFonts w:ascii="仿宋_GB2312" w:eastAsia="仿宋_GB2312"/>
          <w:sz w:val="32"/>
          <w:szCs w:val="32"/>
        </w:rPr>
      </w:pPr>
      <w:r>
        <w:rPr>
          <w:rFonts w:ascii="仿宋_GB2312" w:eastAsia="仿宋_GB2312" w:hAnsi="仿宋_GB2312" w:cs="仿宋_GB2312" w:hint="eastAsia"/>
          <w:sz w:val="32"/>
          <w:szCs w:val="32"/>
        </w:rPr>
        <w:t>根据</w:t>
      </w:r>
      <w:r>
        <w:rPr>
          <w:rFonts w:ascii="仿宋_GB2312" w:eastAsia="仿宋_GB2312" w:hAnsi="仿宋_GB2312" w:cs="仿宋_GB2312" w:hint="eastAsia"/>
          <w:sz w:val="32"/>
          <w:szCs w:val="32"/>
        </w:rPr>
        <w:t>《关于设立退役军人关爱基金的指导意见》（冀办</w:t>
      </w:r>
      <w:r>
        <w:rPr>
          <w:rFonts w:ascii="仿宋_GB2312" w:eastAsia="仿宋_GB2312" w:hAnsi="仿宋_GB2312" w:cs="仿宋_GB2312" w:hint="eastAsia"/>
          <w:sz w:val="32"/>
          <w:szCs w:val="32"/>
        </w:rPr>
        <w:t>[2019]6</w:t>
      </w:r>
      <w:r>
        <w:rPr>
          <w:rFonts w:ascii="仿宋_GB2312" w:eastAsia="仿宋_GB2312" w:hAnsi="仿宋_GB2312" w:cs="仿宋_GB2312" w:hint="eastAsia"/>
          <w:sz w:val="32"/>
          <w:szCs w:val="32"/>
        </w:rPr>
        <w:t>号</w:t>
      </w:r>
      <w:r>
        <w:rPr>
          <w:rFonts w:ascii="仿宋_GB2312" w:eastAsia="仿宋_GB2312" w:hAnsi="仿宋_GB2312" w:cs="仿宋_GB2312" w:hint="eastAsia"/>
          <w:sz w:val="32"/>
          <w:szCs w:val="32"/>
        </w:rPr>
        <w:t>）</w:t>
      </w:r>
      <w:r>
        <w:rPr>
          <w:rFonts w:ascii="仿宋_GB2312" w:eastAsia="仿宋_GB2312" w:hAnsi="仿宋_GB2312" w:cs="仿宋_GB2312" w:hint="eastAsia"/>
          <w:kern w:val="0"/>
          <w:sz w:val="32"/>
          <w:szCs w:val="32"/>
        </w:rPr>
        <w:t>等文件</w:t>
      </w:r>
      <w:r>
        <w:rPr>
          <w:rFonts w:ascii="仿宋_GB2312" w:eastAsia="仿宋_GB2312" w:hAnsi="仿宋_GB2312" w:cs="仿宋_GB2312" w:hint="eastAsia"/>
          <w:kern w:val="0"/>
          <w:sz w:val="32"/>
          <w:szCs w:val="32"/>
        </w:rPr>
        <w:t>精神</w:t>
      </w:r>
      <w:r>
        <w:rPr>
          <w:rFonts w:ascii="仿宋_GB2312" w:eastAsia="仿宋_GB2312" w:hAnsi="仿宋_GB2312" w:cs="仿宋_GB2312" w:hint="eastAsia"/>
          <w:sz w:val="32"/>
          <w:szCs w:val="32"/>
        </w:rPr>
        <w:t>本地基金会创建初期给予不少于</w:t>
      </w:r>
      <w:r>
        <w:rPr>
          <w:rFonts w:ascii="仿宋_GB2312" w:eastAsia="仿宋_GB2312" w:hAnsi="仿宋_GB2312" w:cs="仿宋_GB2312" w:hint="eastAsia"/>
          <w:sz w:val="32"/>
          <w:szCs w:val="32"/>
        </w:rPr>
        <w:t>500</w:t>
      </w:r>
      <w:r>
        <w:rPr>
          <w:rFonts w:ascii="仿宋_GB2312" w:eastAsia="仿宋_GB2312" w:hAnsi="仿宋_GB2312" w:cs="仿宋_GB2312" w:hint="eastAsia"/>
          <w:sz w:val="32"/>
          <w:szCs w:val="32"/>
        </w:rPr>
        <w:t>万元。</w:t>
      </w:r>
      <w:r>
        <w:rPr>
          <w:rFonts w:ascii="仿宋_GB2312" w:eastAsia="仿宋_GB2312" w:cs="宋体" w:hint="eastAsia"/>
          <w:kern w:val="0"/>
          <w:sz w:val="32"/>
          <w:szCs w:val="32"/>
          <w:lang w:val="zh-CN"/>
        </w:rPr>
        <w:t>使用</w:t>
      </w:r>
      <w:r>
        <w:rPr>
          <w:rFonts w:ascii="仿宋_GB2312" w:eastAsia="仿宋_GB2312" w:cs="宋体" w:hint="eastAsia"/>
          <w:kern w:val="0"/>
          <w:sz w:val="32"/>
          <w:szCs w:val="32"/>
          <w:lang w:val="zh-CN"/>
        </w:rPr>
        <w:t>2019</w:t>
      </w:r>
      <w:r>
        <w:rPr>
          <w:rFonts w:ascii="仿宋_GB2312" w:eastAsia="仿宋_GB2312" w:cs="宋体" w:hint="eastAsia"/>
          <w:kern w:val="0"/>
          <w:sz w:val="32"/>
          <w:szCs w:val="32"/>
          <w:lang w:val="zh-CN"/>
        </w:rPr>
        <w:t>年预算本级资金</w:t>
      </w:r>
      <w:r>
        <w:rPr>
          <w:rFonts w:ascii="仿宋_GB2312" w:eastAsia="仿宋_GB2312" w:cs="宋体" w:hint="eastAsia"/>
          <w:kern w:val="0"/>
          <w:sz w:val="32"/>
          <w:szCs w:val="32"/>
        </w:rPr>
        <w:t>500</w:t>
      </w:r>
      <w:r>
        <w:rPr>
          <w:rFonts w:ascii="仿宋_GB2312" w:eastAsia="仿宋_GB2312" w:cs="宋体" w:hint="eastAsia"/>
          <w:kern w:val="0"/>
          <w:sz w:val="32"/>
          <w:szCs w:val="32"/>
          <w:lang w:val="zh-CN"/>
        </w:rPr>
        <w:t>万元。</w:t>
      </w:r>
    </w:p>
    <w:p w:rsidR="00571CEE" w:rsidRDefault="00A5291A">
      <w:p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项目预期绩效目标</w:t>
      </w:r>
    </w:p>
    <w:p w:rsidR="00571CEE" w:rsidRDefault="00A5291A">
      <w:p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坚持以习近平新时代中国特色社会主义思想为指导，深入贯彻落实党的十九大精神，紧紧围绕“让军人成为全社会尊崇的职业”这一目标，积极引导社会资金参与，多渠道帮助解决退役军人实际生活困难，营造全社会关爱退役军人的浓厚氛围。</w:t>
      </w:r>
    </w:p>
    <w:p w:rsidR="00571CEE" w:rsidRDefault="00A5291A">
      <w:pPr>
        <w:adjustRightInd w:val="0"/>
        <w:snapToGrid w:val="0"/>
        <w:spacing w:line="360" w:lineRule="auto"/>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二、绩效评价工作情况</w:t>
      </w:r>
    </w:p>
    <w:p w:rsidR="00571CEE" w:rsidRDefault="00A5291A">
      <w:pPr>
        <w:rPr>
          <w:rFonts w:ascii="仿宋_GB2312" w:eastAsia="仿宋_GB2312" w:hAnsi="仿宋_GB2312" w:cs="仿宋_GB2312"/>
          <w:sz w:val="32"/>
          <w:szCs w:val="32"/>
        </w:rPr>
      </w:pPr>
      <w:r>
        <w:rPr>
          <w:rFonts w:ascii="仿宋_GB2312" w:eastAsia="仿宋_GB2312" w:hAnsi="仿宋_GB2312" w:cs="仿宋_GB2312" w:hint="eastAsia"/>
          <w:sz w:val="32"/>
          <w:szCs w:val="32"/>
        </w:rPr>
        <w:t>（一）绩效评价的组织工作</w:t>
      </w:r>
    </w:p>
    <w:p w:rsidR="00571CEE" w:rsidRDefault="00A5291A">
      <w:pPr>
        <w:ind w:firstLine="645"/>
        <w:rPr>
          <w:rFonts w:ascii="仿宋_GB2312" w:eastAsia="仿宋_GB2312" w:hAnsi="仿宋_GB2312" w:cs="仿宋_GB2312"/>
          <w:sz w:val="32"/>
          <w:szCs w:val="32"/>
        </w:rPr>
      </w:pPr>
      <w:r>
        <w:rPr>
          <w:rFonts w:ascii="仿宋_GB2312" w:eastAsia="仿宋_GB2312" w:hAnsi="仿宋_GB2312" w:cs="仿宋_GB2312" w:hint="eastAsia"/>
          <w:sz w:val="32"/>
          <w:szCs w:val="32"/>
        </w:rPr>
        <w:t>绩效评价小组组织会议，根据上级文件确定采用调查问卷的形式，实地走访调查。</w:t>
      </w:r>
    </w:p>
    <w:p w:rsidR="00571CEE" w:rsidRDefault="00A5291A">
      <w:pPr>
        <w:rPr>
          <w:rFonts w:ascii="仿宋_GB2312" w:eastAsia="仿宋_GB2312" w:hAnsi="仿宋_GB2312" w:cs="仿宋_GB2312"/>
          <w:sz w:val="32"/>
          <w:szCs w:val="32"/>
        </w:rPr>
      </w:pPr>
      <w:r>
        <w:rPr>
          <w:rFonts w:ascii="仿宋_GB2312" w:eastAsia="仿宋_GB2312" w:hAnsi="仿宋_GB2312" w:cs="仿宋_GB2312" w:hint="eastAsia"/>
          <w:sz w:val="32"/>
          <w:szCs w:val="32"/>
        </w:rPr>
        <w:t>（二）绩效评价的方法和过程</w:t>
      </w:r>
    </w:p>
    <w:p w:rsidR="00571CEE" w:rsidRDefault="00A5291A">
      <w:pPr>
        <w:ind w:firstLineChars="200" w:firstLine="640"/>
        <w:rPr>
          <w:rFonts w:ascii="仿宋_GB2312" w:eastAsia="仿宋_GB2312" w:hAnsi="仿宋_GB2312" w:cs="仿宋_GB2312"/>
          <w:b/>
          <w:bCs/>
          <w:sz w:val="32"/>
          <w:szCs w:val="32"/>
        </w:rPr>
      </w:pPr>
      <w:r>
        <w:rPr>
          <w:rFonts w:ascii="仿宋_GB2312" w:eastAsia="仿宋_GB2312" w:hAnsi="仿宋_GB2312" w:cs="仿宋_GB2312" w:hint="eastAsia"/>
          <w:sz w:val="32"/>
          <w:szCs w:val="32"/>
        </w:rPr>
        <w:t>实地采用调查问卷的方式进行。</w:t>
      </w:r>
    </w:p>
    <w:p w:rsidR="00571CEE" w:rsidRDefault="00A5291A">
      <w:pPr>
        <w:rPr>
          <w:rFonts w:ascii="仿宋_GB2312" w:eastAsia="仿宋_GB2312" w:hAnsi="仿宋_GB2312" w:cs="仿宋_GB2312"/>
          <w:sz w:val="32"/>
          <w:szCs w:val="32"/>
        </w:rPr>
      </w:pPr>
      <w:r>
        <w:rPr>
          <w:rFonts w:ascii="仿宋_GB2312" w:eastAsia="仿宋_GB2312" w:hAnsi="仿宋_GB2312" w:cs="仿宋_GB2312" w:hint="eastAsia"/>
          <w:sz w:val="32"/>
          <w:szCs w:val="32"/>
        </w:rPr>
        <w:t>（三）建立绩效评价指标体系</w:t>
      </w:r>
    </w:p>
    <w:p w:rsidR="00571CEE" w:rsidRDefault="00A5291A">
      <w:pPr>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1</w:t>
      </w:r>
      <w:r>
        <w:rPr>
          <w:rFonts w:ascii="仿宋_GB2312" w:eastAsia="仿宋_GB2312" w:hAnsi="仿宋_GB2312" w:cs="仿宋_GB2312" w:hint="eastAsia"/>
          <w:bCs/>
          <w:sz w:val="32"/>
          <w:szCs w:val="32"/>
        </w:rPr>
        <w:t>、项目立项规范性、资金到位率</w:t>
      </w:r>
    </w:p>
    <w:p w:rsidR="00571CEE" w:rsidRDefault="00A5291A">
      <w:pPr>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2</w:t>
      </w:r>
      <w:r>
        <w:rPr>
          <w:rFonts w:ascii="仿宋_GB2312" w:eastAsia="仿宋_GB2312" w:hAnsi="仿宋_GB2312" w:cs="仿宋_GB2312" w:hint="eastAsia"/>
          <w:bCs/>
          <w:sz w:val="32"/>
          <w:szCs w:val="32"/>
        </w:rPr>
        <w:t>、管理制度健全性、资金使用合规性</w:t>
      </w:r>
    </w:p>
    <w:p w:rsidR="00571CEE" w:rsidRDefault="00A5291A">
      <w:pPr>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3</w:t>
      </w:r>
      <w:r>
        <w:rPr>
          <w:rFonts w:ascii="仿宋_GB2312" w:eastAsia="仿宋_GB2312" w:hAnsi="仿宋_GB2312" w:cs="仿宋_GB2312" w:hint="eastAsia"/>
          <w:bCs/>
          <w:sz w:val="32"/>
          <w:szCs w:val="32"/>
        </w:rPr>
        <w:t>、实际完成率、质量达标率</w:t>
      </w:r>
    </w:p>
    <w:p w:rsidR="00571CEE" w:rsidRDefault="00A5291A">
      <w:pPr>
        <w:ind w:firstLineChars="200" w:firstLine="64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4</w:t>
      </w:r>
      <w:r>
        <w:rPr>
          <w:rFonts w:ascii="仿宋_GB2312" w:eastAsia="仿宋_GB2312" w:hAnsi="仿宋_GB2312" w:cs="仿宋_GB2312" w:hint="eastAsia"/>
          <w:bCs/>
          <w:sz w:val="32"/>
          <w:szCs w:val="32"/>
        </w:rPr>
        <w:t>、服务对象满意度、社会效益</w:t>
      </w:r>
    </w:p>
    <w:p w:rsidR="00571CEE" w:rsidRDefault="00A5291A">
      <w:pPr>
        <w:rPr>
          <w:rFonts w:ascii="仿宋_GB2312" w:eastAsia="仿宋_GB2312" w:hAnsi="仿宋_GB2312" w:cs="仿宋_GB2312"/>
          <w:b/>
          <w:bCs/>
          <w:sz w:val="32"/>
          <w:szCs w:val="32"/>
        </w:rPr>
      </w:pPr>
      <w:r>
        <w:rPr>
          <w:rFonts w:ascii="仿宋_GB2312" w:eastAsia="仿宋_GB2312" w:hAnsi="仿宋_GB2312" w:cs="仿宋_GB2312" w:hint="eastAsia"/>
          <w:sz w:val="32"/>
          <w:szCs w:val="32"/>
        </w:rPr>
        <w:t>三、项目执行及绩效实现情况</w:t>
      </w:r>
    </w:p>
    <w:p w:rsidR="00571CEE" w:rsidRDefault="00A5291A">
      <w:pPr>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（一）项目投入</w:t>
      </w:r>
    </w:p>
    <w:p w:rsidR="00571CEE" w:rsidRDefault="00A5291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项目立项规范性。按照规定的程序申请设立，事前经过必要的可行性研究。</w:t>
      </w:r>
    </w:p>
    <w:p w:rsidR="00571CEE" w:rsidRDefault="00A5291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资金到位率。</w:t>
      </w:r>
      <w:r>
        <w:rPr>
          <w:rFonts w:ascii="仿宋_GB2312" w:eastAsia="仿宋_GB2312" w:hAnsi="仿宋_GB2312" w:cs="仿宋_GB2312" w:hint="eastAsia"/>
          <w:color w:val="000000"/>
          <w:sz w:val="32"/>
          <w:szCs w:val="32"/>
          <w:shd w:val="clear" w:color="auto" w:fill="FFFFFF"/>
        </w:rPr>
        <w:t>资金到位率</w:t>
      </w:r>
      <w:r>
        <w:rPr>
          <w:rFonts w:ascii="仿宋_GB2312" w:eastAsia="仿宋_GB2312" w:hAnsi="仿宋_GB2312" w:cs="仿宋_GB2312" w:hint="eastAsia"/>
          <w:color w:val="000000"/>
          <w:sz w:val="32"/>
          <w:szCs w:val="32"/>
          <w:shd w:val="clear" w:color="auto" w:fill="FFFFFF"/>
        </w:rPr>
        <w:t>=</w:t>
      </w:r>
      <w:r>
        <w:rPr>
          <w:rFonts w:ascii="仿宋_GB2312" w:eastAsia="仿宋_GB2312" w:hAnsi="仿宋_GB2312" w:cs="仿宋_GB2312" w:hint="eastAsia"/>
          <w:color w:val="000000"/>
          <w:sz w:val="32"/>
          <w:szCs w:val="32"/>
          <w:shd w:val="clear" w:color="auto" w:fill="FFFFFF"/>
        </w:rPr>
        <w:t>（实际到位资金</w:t>
      </w:r>
      <w:r>
        <w:rPr>
          <w:rFonts w:ascii="仿宋_GB2312" w:eastAsia="仿宋_GB2312" w:hAnsi="仿宋_GB2312" w:cs="仿宋_GB2312" w:hint="eastAsia"/>
          <w:color w:val="000000"/>
          <w:sz w:val="32"/>
          <w:szCs w:val="32"/>
          <w:shd w:val="clear" w:color="auto" w:fill="FFFFFF"/>
        </w:rPr>
        <w:t>/</w:t>
      </w:r>
      <w:r>
        <w:rPr>
          <w:rFonts w:ascii="仿宋_GB2312" w:eastAsia="仿宋_GB2312" w:hAnsi="仿宋_GB2312" w:cs="仿宋_GB2312" w:hint="eastAsia"/>
          <w:color w:val="000000"/>
          <w:sz w:val="32"/>
          <w:szCs w:val="32"/>
          <w:shd w:val="clear" w:color="auto" w:fill="FFFFFF"/>
        </w:rPr>
        <w:t>计划投入资金）×</w:t>
      </w:r>
      <w:r>
        <w:rPr>
          <w:rFonts w:ascii="仿宋_GB2312" w:eastAsia="仿宋_GB2312" w:hAnsi="仿宋_GB2312" w:cs="仿宋_GB2312" w:hint="eastAsia"/>
          <w:color w:val="000000"/>
          <w:sz w:val="32"/>
          <w:szCs w:val="32"/>
          <w:shd w:val="clear" w:color="auto" w:fill="FFFFFF"/>
        </w:rPr>
        <w:t>100%</w:t>
      </w:r>
      <w:r>
        <w:rPr>
          <w:rFonts w:ascii="仿宋_GB2312" w:eastAsia="仿宋_GB2312" w:hAnsi="仿宋_GB2312" w:cs="仿宋_GB2312" w:hint="eastAsia"/>
          <w:color w:val="000000"/>
          <w:sz w:val="32"/>
          <w:szCs w:val="32"/>
          <w:shd w:val="clear" w:color="auto" w:fill="FFFFFF"/>
        </w:rPr>
        <w:t>，本年度实际落实的资金为</w:t>
      </w:r>
      <w:r>
        <w:rPr>
          <w:rFonts w:ascii="仿宋_GB2312" w:eastAsia="仿宋_GB2312" w:hAnsi="仿宋_GB2312" w:cs="仿宋_GB2312" w:hint="eastAsia"/>
          <w:sz w:val="32"/>
          <w:szCs w:val="32"/>
        </w:rPr>
        <w:t>500</w:t>
      </w:r>
      <w:r>
        <w:rPr>
          <w:rFonts w:ascii="仿宋_GB2312" w:eastAsia="仿宋_GB2312" w:hAnsi="仿宋_GB2312" w:cs="仿宋_GB2312" w:hint="eastAsia"/>
          <w:sz w:val="32"/>
          <w:szCs w:val="32"/>
        </w:rPr>
        <w:t>万元。</w:t>
      </w:r>
    </w:p>
    <w:p w:rsidR="00571CEE" w:rsidRDefault="00A5291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（二）项目实施过程</w:t>
      </w:r>
    </w:p>
    <w:p w:rsidR="00571CEE" w:rsidRDefault="00A5291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管理制度健全性。</w:t>
      </w:r>
      <w:r>
        <w:rPr>
          <w:rFonts w:ascii="仿宋_GB2312" w:eastAsia="仿宋_GB2312" w:hAnsi="仿宋_GB2312" w:cs="仿宋_GB2312" w:hint="eastAsia"/>
          <w:color w:val="000000"/>
          <w:sz w:val="32"/>
          <w:szCs w:val="32"/>
          <w:shd w:val="clear" w:color="auto" w:fill="FFFFFF"/>
        </w:rPr>
        <w:t>已制定或具有相应的业务管理制度；业务管理制度合法、合规、完整。</w:t>
      </w:r>
    </w:p>
    <w:p w:rsidR="00571CEE" w:rsidRDefault="00A5291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资金使用合规性。</w:t>
      </w:r>
      <w:r>
        <w:rPr>
          <w:rFonts w:ascii="仿宋_GB2312" w:eastAsia="仿宋_GB2312" w:hAnsi="仿宋_GB2312" w:cs="仿宋_GB2312" w:hint="eastAsia"/>
          <w:color w:val="000000"/>
          <w:sz w:val="32"/>
          <w:szCs w:val="32"/>
          <w:shd w:val="clear" w:color="auto" w:fill="FFFFFF"/>
        </w:rPr>
        <w:t>符合国家财经法规和财务管理制度以及有关专项资金管理办法的规定；资金的拨付</w:t>
      </w:r>
      <w:r>
        <w:rPr>
          <w:rFonts w:ascii="仿宋_GB2312" w:eastAsia="仿宋_GB2312" w:hAnsi="仿宋_GB2312" w:cs="仿宋_GB2312" w:hint="eastAsia"/>
          <w:color w:val="000000"/>
          <w:sz w:val="32"/>
          <w:szCs w:val="32"/>
          <w:shd w:val="clear" w:color="auto" w:fill="FFFFFF"/>
        </w:rPr>
        <w:t>是否有完整的审批程序和手续；符合项目预算批复或合同规定的用途。</w:t>
      </w:r>
    </w:p>
    <w:p w:rsidR="00571CEE" w:rsidRDefault="00A5291A">
      <w:pPr>
        <w:rPr>
          <w:rFonts w:ascii="仿宋_GB2312" w:eastAsia="仿宋_GB2312" w:hAnsi="仿宋_GB2312" w:cs="仿宋_GB2312"/>
          <w:b/>
          <w:bCs/>
          <w:sz w:val="32"/>
          <w:szCs w:val="32"/>
        </w:rPr>
      </w:pPr>
      <w:r>
        <w:rPr>
          <w:rFonts w:ascii="仿宋_GB2312" w:eastAsia="仿宋_GB2312" w:hAnsi="仿宋_GB2312" w:cs="仿宋_GB2312" w:hint="eastAsia"/>
          <w:sz w:val="32"/>
          <w:szCs w:val="32"/>
        </w:rPr>
        <w:t>（三）项目产出</w:t>
      </w:r>
    </w:p>
    <w:p w:rsidR="00571CEE" w:rsidRDefault="00A5291A">
      <w:pPr>
        <w:ind w:firstLineChars="200" w:firstLine="640"/>
        <w:rPr>
          <w:rFonts w:ascii="仿宋_GB2312" w:eastAsia="仿宋_GB2312" w:hAnsi="仿宋_GB2312" w:cs="仿宋_GB2312"/>
          <w:color w:val="000000"/>
          <w:sz w:val="32"/>
          <w:szCs w:val="32"/>
          <w:shd w:val="clear" w:color="auto" w:fill="FFFFFF"/>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、实际完成率。实际完成率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（实际产出数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计划产出数）×</w:t>
      </w:r>
      <w:r>
        <w:rPr>
          <w:rFonts w:ascii="仿宋_GB2312" w:eastAsia="仿宋_GB2312" w:hAnsi="仿宋_GB2312" w:cs="仿宋_GB2312" w:hint="eastAsia"/>
          <w:sz w:val="32"/>
          <w:szCs w:val="32"/>
        </w:rPr>
        <w:t>100%</w:t>
      </w:r>
      <w:r>
        <w:rPr>
          <w:rFonts w:ascii="仿宋_GB2312" w:eastAsia="仿宋_GB2312" w:hAnsi="仿宋_GB2312" w:cs="仿宋_GB2312" w:hint="eastAsia"/>
          <w:color w:val="000000"/>
          <w:sz w:val="32"/>
          <w:szCs w:val="32"/>
          <w:shd w:val="clear" w:color="auto" w:fill="FFFFFF"/>
        </w:rPr>
        <w:t>。</w:t>
      </w:r>
    </w:p>
    <w:p w:rsidR="00571CEE" w:rsidRDefault="00A5291A">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、质量达标率。质量达标率</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（质量达标产出数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实际产出数）×</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w:t>
      </w:r>
    </w:p>
    <w:p w:rsidR="00571CEE" w:rsidRDefault="00A5291A">
      <w:p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（四）项目效果</w:t>
      </w:r>
    </w:p>
    <w:p w:rsidR="00571CEE" w:rsidRDefault="00A5291A">
      <w:p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、社会效益。通过退役军人关爱基金项目帮助解决退役军人实际生活困难，营造全社会关爱退役军人的浓厚氛围。</w:t>
      </w:r>
      <w:r>
        <w:rPr>
          <w:rFonts w:ascii="仿宋_GB2312" w:eastAsia="仿宋_GB2312" w:hAnsi="仿宋_GB2312" w:cs="仿宋_GB2312" w:hint="eastAsia"/>
          <w:sz w:val="32"/>
          <w:szCs w:val="32"/>
        </w:rPr>
        <w:t>四、项目综合评价结论和评价等级</w:t>
      </w:r>
    </w:p>
    <w:p w:rsidR="00571CEE" w:rsidRDefault="00A5291A">
      <w:pPr>
        <w:adjustRightInd w:val="0"/>
        <w:snapToGrid w:val="0"/>
        <w:spacing w:line="360" w:lineRule="auto"/>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根据项目执行情况和项目绩效情况，该项目综合评价得分：</w:t>
      </w:r>
      <w:r>
        <w:rPr>
          <w:rFonts w:ascii="仿宋_GB2312" w:eastAsia="仿宋_GB2312" w:hAnsi="仿宋_GB2312" w:cs="仿宋_GB2312" w:hint="eastAsia"/>
          <w:sz w:val="32"/>
          <w:szCs w:val="32"/>
        </w:rPr>
        <w:t>90</w:t>
      </w:r>
      <w:r>
        <w:rPr>
          <w:rFonts w:ascii="仿宋_GB2312" w:eastAsia="仿宋_GB2312" w:hAnsi="仿宋_GB2312" w:cs="仿宋_GB2312" w:hint="eastAsia"/>
          <w:sz w:val="32"/>
          <w:szCs w:val="32"/>
        </w:rPr>
        <w:t>分，项目综合绩效评价等级为优秀。</w:t>
      </w:r>
    </w:p>
    <w:p w:rsidR="00571CEE" w:rsidRDefault="00A5291A">
      <w:pPr>
        <w:rPr>
          <w:rFonts w:ascii="仿宋_GB2312" w:eastAsia="仿宋_GB2312" w:hAnsi="仿宋_GB2312" w:cs="仿宋_GB2312"/>
          <w:b/>
          <w:bCs/>
          <w:sz w:val="32"/>
          <w:szCs w:val="32"/>
        </w:rPr>
      </w:pPr>
      <w:r>
        <w:rPr>
          <w:rFonts w:ascii="仿宋_GB2312" w:eastAsia="仿宋_GB2312" w:hAnsi="仿宋_GB2312" w:cs="仿宋_GB2312" w:hint="eastAsia"/>
          <w:sz w:val="32"/>
          <w:szCs w:val="32"/>
        </w:rPr>
        <w:lastRenderedPageBreak/>
        <w:t>五、存在的问题及改进措施</w:t>
      </w:r>
    </w:p>
    <w:p w:rsidR="00571CEE" w:rsidRDefault="00A5291A">
      <w:pPr>
        <w:rPr>
          <w:rFonts w:ascii="仿宋_GB2312" w:eastAsia="仿宋_GB2312" w:hAnsi="仿宋_GB2312" w:cs="仿宋_GB2312"/>
          <w:sz w:val="32"/>
          <w:szCs w:val="32"/>
        </w:rPr>
      </w:pPr>
      <w:r>
        <w:rPr>
          <w:rFonts w:ascii="仿宋_GB2312" w:eastAsia="仿宋_GB2312" w:hAnsi="仿宋_GB2312" w:cs="仿宋_GB2312" w:hint="eastAsia"/>
          <w:sz w:val="32"/>
          <w:szCs w:val="32"/>
        </w:rPr>
        <w:t>（一）项目存在的主要问题</w:t>
      </w:r>
    </w:p>
    <w:p w:rsidR="00571CEE" w:rsidRDefault="00A5291A">
      <w:pPr>
        <w:ind w:firstLineChars="100" w:firstLine="320"/>
        <w:rPr>
          <w:rFonts w:ascii="仿宋_GB2312" w:eastAsia="仿宋_GB2312" w:hAnsi="仿宋_GB2312" w:cs="仿宋_GB2312"/>
          <w:sz w:val="32"/>
          <w:szCs w:val="32"/>
        </w:rPr>
      </w:pPr>
      <w:r>
        <w:rPr>
          <w:rFonts w:ascii="仿宋_GB2312" w:eastAsia="仿宋_GB2312" w:hAnsi="仿宋_GB2312" w:cs="仿宋_GB2312" w:hint="eastAsia"/>
          <w:sz w:val="32"/>
          <w:szCs w:val="32"/>
        </w:rPr>
        <w:t>此项目不存在问题。</w:t>
      </w:r>
    </w:p>
    <w:p w:rsidR="00571CEE" w:rsidRDefault="00A5291A">
      <w:pPr>
        <w:numPr>
          <w:ilvl w:val="0"/>
          <w:numId w:val="2"/>
        </w:numPr>
        <w:rPr>
          <w:rFonts w:ascii="仿宋_GB2312" w:eastAsia="仿宋_GB2312" w:hAnsi="仿宋_GB2312" w:cs="仿宋_GB2312"/>
          <w:sz w:val="32"/>
          <w:szCs w:val="32"/>
        </w:rPr>
      </w:pPr>
      <w:r>
        <w:rPr>
          <w:rFonts w:ascii="仿宋_GB2312" w:eastAsia="仿宋_GB2312" w:hAnsi="仿宋_GB2312" w:cs="仿宋_GB2312" w:hint="eastAsia"/>
          <w:sz w:val="32"/>
          <w:szCs w:val="32"/>
        </w:rPr>
        <w:t>针对问题提出具体的改进措施或建议</w:t>
      </w:r>
    </w:p>
    <w:p w:rsidR="00571CEE" w:rsidRDefault="00A5291A">
      <w:pPr>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此项目无措施建议</w:t>
      </w:r>
      <w:bookmarkStart w:id="0" w:name="_GoBack"/>
      <w:bookmarkEnd w:id="0"/>
      <w:r>
        <w:rPr>
          <w:rFonts w:ascii="仿宋_GB2312" w:eastAsia="仿宋_GB2312" w:hAnsi="仿宋_GB2312" w:cs="仿宋_GB2312" w:hint="eastAsia"/>
          <w:sz w:val="32"/>
          <w:szCs w:val="32"/>
        </w:rPr>
        <w:t>。</w:t>
      </w:r>
    </w:p>
    <w:p w:rsidR="00571CEE" w:rsidRDefault="00571CEE">
      <w:pPr>
        <w:rPr>
          <w:rFonts w:ascii="仿宋_GB2312" w:eastAsia="仿宋_GB2312" w:hAnsi="仿宋_GB2312" w:cs="仿宋_GB2312"/>
          <w:sz w:val="32"/>
          <w:szCs w:val="32"/>
        </w:rPr>
      </w:pPr>
    </w:p>
    <w:sectPr w:rsidR="00571CEE" w:rsidSect="00571CE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5291A" w:rsidRDefault="00A5291A" w:rsidP="00D01207">
      <w:r>
        <w:separator/>
      </w:r>
    </w:p>
  </w:endnote>
  <w:endnote w:type="continuationSeparator" w:id="1">
    <w:p w:rsidR="00A5291A" w:rsidRDefault="00A5291A" w:rsidP="00D0120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auto"/>
    <w:pitch w:val="variable"/>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5291A" w:rsidRDefault="00A5291A" w:rsidP="00D01207">
      <w:r>
        <w:separator/>
      </w:r>
    </w:p>
  </w:footnote>
  <w:footnote w:type="continuationSeparator" w:id="1">
    <w:p w:rsidR="00A5291A" w:rsidRDefault="00A5291A" w:rsidP="00D0120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ED276BE1"/>
    <w:multiLevelType w:val="singleLevel"/>
    <w:tmpl w:val="ED276BE1"/>
    <w:lvl w:ilvl="0">
      <w:start w:val="2"/>
      <w:numFmt w:val="chineseCounting"/>
      <w:suff w:val="nothing"/>
      <w:lvlText w:val="（%1）"/>
      <w:lvlJc w:val="left"/>
      <w:rPr>
        <w:rFonts w:hint="eastAsia"/>
      </w:rPr>
    </w:lvl>
  </w:abstractNum>
  <w:abstractNum w:abstractNumId="1">
    <w:nsid w:val="0F07E8B8"/>
    <w:multiLevelType w:val="singleLevel"/>
    <w:tmpl w:val="0F07E8B8"/>
    <w:lvl w:ilvl="0">
      <w:start w:val="2"/>
      <w:numFmt w:val="decimal"/>
      <w:lvlText w:val="%1."/>
      <w:lvlJc w:val="left"/>
      <w:pPr>
        <w:tabs>
          <w:tab w:val="left" w:pos="312"/>
        </w:tabs>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97A472C"/>
    <w:rsid w:val="00571CEE"/>
    <w:rsid w:val="00A5291A"/>
    <w:rsid w:val="00D01207"/>
    <w:rsid w:val="093A3E4B"/>
    <w:rsid w:val="097A472C"/>
    <w:rsid w:val="2C1C3C71"/>
    <w:rsid w:val="57AB1887"/>
    <w:rsid w:val="6B972EE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71CEE"/>
    <w:pPr>
      <w:widowControl w:val="0"/>
      <w:jc w:val="both"/>
    </w:pPr>
    <w:rPr>
      <w:rFonts w:eastAsia="宋体"/>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qFormat/>
    <w:rsid w:val="00571CE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Char"/>
    <w:rsid w:val="00D0120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D01207"/>
    <w:rPr>
      <w:rFonts w:eastAsia="宋体"/>
      <w:kern w:val="2"/>
      <w:sz w:val="18"/>
      <w:szCs w:val="18"/>
    </w:rPr>
  </w:style>
  <w:style w:type="paragraph" w:styleId="a5">
    <w:name w:val="footer"/>
    <w:basedOn w:val="a"/>
    <w:link w:val="Char0"/>
    <w:rsid w:val="00D01207"/>
    <w:pPr>
      <w:tabs>
        <w:tab w:val="center" w:pos="4153"/>
        <w:tab w:val="right" w:pos="8306"/>
      </w:tabs>
      <w:snapToGrid w:val="0"/>
      <w:jc w:val="left"/>
    </w:pPr>
    <w:rPr>
      <w:sz w:val="18"/>
      <w:szCs w:val="18"/>
    </w:rPr>
  </w:style>
  <w:style w:type="character" w:customStyle="1" w:styleId="Char0">
    <w:name w:val="页脚 Char"/>
    <w:basedOn w:val="a0"/>
    <w:link w:val="a5"/>
    <w:rsid w:val="00D01207"/>
    <w:rPr>
      <w:rFonts w:eastAsia="宋体"/>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192</Words>
  <Characters>1100</Characters>
  <Application>Microsoft Office Word</Application>
  <DocSecurity>0</DocSecurity>
  <Lines>9</Lines>
  <Paragraphs>2</Paragraphs>
  <ScaleCrop>false</ScaleCrop>
  <Company/>
  <LinksUpToDate>false</LinksUpToDate>
  <CharactersWithSpaces>1290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lenovo</cp:lastModifiedBy>
  <cp:revision>2</cp:revision>
  <dcterms:created xsi:type="dcterms:W3CDTF">2020-01-04T07:16:00Z</dcterms:created>
  <dcterms:modified xsi:type="dcterms:W3CDTF">2020-01-06T07:46:00Z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