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6064" w:rsidRDefault="00296064">
      <w:pPr>
        <w:adjustRightInd w:val="0"/>
        <w:spacing w:line="360" w:lineRule="auto"/>
        <w:rPr>
          <w:rFonts w:ascii="黑体" w:eastAsia="黑体" w:hAnsi="黑体" w:cs="黑体"/>
          <w:sz w:val="32"/>
          <w:szCs w:val="32"/>
        </w:rPr>
      </w:pPr>
    </w:p>
    <w:p w:rsidR="00296064" w:rsidRDefault="00806E33">
      <w:pPr>
        <w:spacing w:line="360" w:lineRule="auto"/>
        <w:jc w:val="center"/>
        <w:rPr>
          <w:rFonts w:ascii="宋体"/>
          <w:b/>
          <w:bCs/>
          <w:sz w:val="36"/>
          <w:szCs w:val="32"/>
        </w:rPr>
      </w:pPr>
      <w:r>
        <w:rPr>
          <w:rFonts w:asciiTheme="minorEastAsia" w:eastAsiaTheme="minorEastAsia" w:hAnsiTheme="minorEastAsia" w:cs="黑体" w:hint="eastAsia"/>
          <w:b/>
          <w:bCs/>
          <w:sz w:val="36"/>
          <w:szCs w:val="36"/>
        </w:rPr>
        <w:t>优抚对象光荣牌</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296064" w:rsidRDefault="00296064">
      <w:pPr>
        <w:spacing w:line="360" w:lineRule="auto"/>
        <w:jc w:val="center"/>
        <w:rPr>
          <w:rFonts w:ascii="仿宋" w:eastAsia="仿宋" w:hAnsi="仿宋" w:cs="仿宋"/>
          <w:sz w:val="32"/>
          <w:szCs w:val="32"/>
        </w:rPr>
      </w:pP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w:t>
      </w:r>
      <w:r>
        <w:rPr>
          <w:rFonts w:ascii="仿宋_GB2312" w:eastAsia="仿宋_GB2312" w:hAnsiTheme="majorEastAsia" w:cs="黑体" w:hint="eastAsia"/>
          <w:bCs/>
          <w:sz w:val="32"/>
          <w:szCs w:val="32"/>
        </w:rPr>
        <w:t>优抚对象光荣牌</w:t>
      </w:r>
      <w:r>
        <w:rPr>
          <w:rFonts w:ascii="仿宋_GB2312" w:eastAsia="仿宋_GB2312" w:hint="eastAsia"/>
          <w:sz w:val="32"/>
          <w:szCs w:val="32"/>
        </w:rPr>
        <w:t>项目实施了绩效评价，形成本评价报告。</w:t>
      </w:r>
    </w:p>
    <w:p w:rsidR="00296064" w:rsidRDefault="00806E33">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296064" w:rsidRDefault="00806E33">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1.项目实施单位及项目立项</w:t>
      </w:r>
      <w:bookmarkStart w:id="0" w:name="_GoBack"/>
      <w:bookmarkEnd w:id="0"/>
      <w:r>
        <w:rPr>
          <w:rFonts w:ascii="仿宋_GB2312" w:eastAsia="仿宋_GB2312" w:hint="eastAsia"/>
          <w:sz w:val="32"/>
          <w:szCs w:val="32"/>
        </w:rPr>
        <w:t>等基本情况；</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项目实施单位为退役军人事务局，据省委办公厅《关于印发河北省为烈属、军属、退役军人等家庭悬挂光荣牌工作实施办法的通知》</w:t>
      </w:r>
      <w:r>
        <w:rPr>
          <w:rFonts w:ascii="仿宋_GB2312" w:eastAsia="仿宋_GB2312" w:cs="宋体" w:hint="eastAsia"/>
          <w:kern w:val="0"/>
          <w:sz w:val="32"/>
          <w:szCs w:val="32"/>
        </w:rPr>
        <w:t>文件实施立项。</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2.项目主要实施内容和范围；</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color w:val="000000" w:themeColor="text1"/>
          <w:sz w:val="32"/>
          <w:szCs w:val="32"/>
        </w:rPr>
        <w:t>我区优抚对象主要包括：烈属、军属、退役军人家属，主要是为优抚对象发放光荣牌。</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3.项目资金投入情况</w:t>
      </w:r>
    </w:p>
    <w:p w:rsidR="00296064" w:rsidRDefault="00806E33">
      <w:pPr>
        <w:adjustRightInd w:val="0"/>
        <w:snapToGrid w:val="0"/>
        <w:spacing w:line="360" w:lineRule="auto"/>
        <w:ind w:firstLineChars="200" w:firstLine="640"/>
        <w:rPr>
          <w:rFonts w:ascii="仿宋_GB2312" w:eastAsia="仿宋_GB2312"/>
          <w:sz w:val="32"/>
          <w:szCs w:val="32"/>
        </w:rPr>
      </w:pPr>
      <w:r>
        <w:rPr>
          <w:rFonts w:ascii="仿宋_GB2312" w:eastAsia="仿宋_GB2312" w:cs="宋体" w:hint="eastAsia"/>
          <w:kern w:val="0"/>
          <w:sz w:val="32"/>
          <w:szCs w:val="32"/>
          <w:lang w:val="zh-CN"/>
        </w:rPr>
        <w:t>据统计核查我区符合条件的</w:t>
      </w:r>
      <w:r>
        <w:rPr>
          <w:rFonts w:ascii="仿宋_GB2312" w:eastAsia="仿宋_GB2312" w:cs="宋体" w:hint="eastAsia"/>
          <w:kern w:val="0"/>
          <w:sz w:val="32"/>
          <w:szCs w:val="32"/>
        </w:rPr>
        <w:t>对象约2万</w:t>
      </w:r>
      <w:r>
        <w:rPr>
          <w:rFonts w:ascii="仿宋_GB2312" w:eastAsia="仿宋_GB2312" w:cs="宋体" w:hint="eastAsia"/>
          <w:kern w:val="0"/>
          <w:sz w:val="32"/>
          <w:szCs w:val="32"/>
          <w:lang w:val="zh-CN"/>
        </w:rPr>
        <w:t>人，根据省委办公厅《关于印发河北省为烈属、军属、退役军人等家庭悬挂光荣牌工作实施办法的通知》精神，</w:t>
      </w:r>
      <w:r>
        <w:rPr>
          <w:rFonts w:ascii="仿宋_GB2312" w:eastAsia="仿宋_GB2312" w:cs="宋体" w:hint="eastAsia"/>
          <w:kern w:val="0"/>
          <w:sz w:val="32"/>
          <w:szCs w:val="32"/>
        </w:rPr>
        <w:t>发放光荣牌</w:t>
      </w:r>
      <w:r>
        <w:rPr>
          <w:rFonts w:ascii="仿宋_GB2312" w:eastAsia="仿宋_GB2312" w:hAnsi="楷体_GB2312" w:cs="楷体_GB2312" w:hint="eastAsia"/>
          <w:bCs/>
          <w:sz w:val="32"/>
          <w:szCs w:val="32"/>
        </w:rPr>
        <w:t>,未</w:t>
      </w:r>
      <w:r>
        <w:rPr>
          <w:rFonts w:ascii="仿宋_GB2312" w:eastAsia="仿宋_GB2312" w:cs="宋体" w:hint="eastAsia"/>
          <w:kern w:val="0"/>
          <w:sz w:val="32"/>
          <w:szCs w:val="32"/>
          <w:lang w:val="zh-CN"/>
        </w:rPr>
        <w:t>使用2019年预算本级资金。</w:t>
      </w:r>
    </w:p>
    <w:p w:rsidR="00296064" w:rsidRDefault="00806E33">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296064" w:rsidRDefault="00806E33">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cs="宋体" w:hint="eastAsia"/>
          <w:kern w:val="0"/>
          <w:sz w:val="32"/>
          <w:szCs w:val="32"/>
          <w:lang w:val="zh-CN"/>
        </w:rPr>
        <w:t>据统计核查我区符合条件的</w:t>
      </w:r>
      <w:r>
        <w:rPr>
          <w:rFonts w:ascii="仿宋_GB2312" w:eastAsia="仿宋_GB2312" w:cs="宋体" w:hint="eastAsia"/>
          <w:kern w:val="0"/>
          <w:sz w:val="32"/>
          <w:szCs w:val="32"/>
        </w:rPr>
        <w:t>对象约2万</w:t>
      </w:r>
      <w:r>
        <w:rPr>
          <w:rFonts w:ascii="仿宋_GB2312" w:eastAsia="仿宋_GB2312" w:cs="宋体" w:hint="eastAsia"/>
          <w:kern w:val="0"/>
          <w:sz w:val="32"/>
          <w:szCs w:val="32"/>
          <w:lang w:val="zh-CN"/>
        </w:rPr>
        <w:t>人，根据省委办公</w:t>
      </w:r>
      <w:r>
        <w:rPr>
          <w:rFonts w:ascii="仿宋_GB2312" w:eastAsia="仿宋_GB2312" w:cs="宋体" w:hint="eastAsia"/>
          <w:kern w:val="0"/>
          <w:sz w:val="32"/>
          <w:szCs w:val="32"/>
          <w:lang w:val="zh-CN"/>
        </w:rPr>
        <w:lastRenderedPageBreak/>
        <w:t>厅《关于印发河北省为烈属、军属、退役军人等家庭悬挂光荣牌工作实施办法的通知》精神</w:t>
      </w:r>
      <w:r>
        <w:rPr>
          <w:rFonts w:ascii="仿宋_GB2312" w:eastAsia="仿宋_GB2312" w:hAnsi="楷体_GB2312" w:cs="楷体_GB2312" w:hint="eastAsia"/>
          <w:bCs/>
          <w:sz w:val="32"/>
          <w:szCs w:val="32"/>
        </w:rPr>
        <w:t>。通过发放光荣牌，提高优抚对象荣誉感。</w:t>
      </w:r>
    </w:p>
    <w:p w:rsidR="00296064" w:rsidRDefault="00806E33">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296064" w:rsidRDefault="00806E33">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296064" w:rsidRDefault="00806E33">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296064" w:rsidRDefault="00806E33">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296064" w:rsidRDefault="00806E33">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296064" w:rsidRDefault="00806E33">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296064" w:rsidRDefault="00806E33">
      <w:pPr>
        <w:ind w:firstLineChars="200" w:firstLine="640"/>
        <w:rPr>
          <w:rFonts w:ascii="仿宋_GB2312" w:eastAsia="仿宋_GB2312"/>
          <w:bCs/>
          <w:sz w:val="32"/>
          <w:szCs w:val="32"/>
        </w:rPr>
      </w:pPr>
      <w:r>
        <w:rPr>
          <w:rFonts w:ascii="仿宋_GB2312" w:eastAsia="仿宋_GB2312" w:hint="eastAsia"/>
          <w:bCs/>
          <w:sz w:val="32"/>
          <w:szCs w:val="32"/>
        </w:rPr>
        <w:t>1、项目立项规范性、资金到位率</w:t>
      </w:r>
    </w:p>
    <w:p w:rsidR="00296064" w:rsidRDefault="00806E33">
      <w:pPr>
        <w:ind w:firstLineChars="200" w:firstLine="640"/>
        <w:rPr>
          <w:rFonts w:ascii="仿宋_GB2312" w:eastAsia="仿宋_GB2312"/>
          <w:bCs/>
          <w:sz w:val="32"/>
          <w:szCs w:val="32"/>
        </w:rPr>
      </w:pPr>
      <w:r>
        <w:rPr>
          <w:rFonts w:ascii="仿宋_GB2312" w:eastAsia="仿宋_GB2312" w:hint="eastAsia"/>
          <w:bCs/>
          <w:sz w:val="32"/>
          <w:szCs w:val="32"/>
        </w:rPr>
        <w:t>2、管理制度健全性、资金使用合规性</w:t>
      </w:r>
    </w:p>
    <w:p w:rsidR="00296064" w:rsidRDefault="00806E33">
      <w:pPr>
        <w:ind w:firstLineChars="200" w:firstLine="640"/>
        <w:rPr>
          <w:rFonts w:ascii="仿宋_GB2312" w:eastAsia="仿宋_GB2312"/>
          <w:bCs/>
          <w:sz w:val="32"/>
          <w:szCs w:val="32"/>
        </w:rPr>
      </w:pPr>
      <w:r>
        <w:rPr>
          <w:rFonts w:ascii="仿宋_GB2312" w:eastAsia="仿宋_GB2312" w:hint="eastAsia"/>
          <w:bCs/>
          <w:sz w:val="32"/>
          <w:szCs w:val="32"/>
        </w:rPr>
        <w:t>3、实际完成率、质量达标率</w:t>
      </w:r>
    </w:p>
    <w:p w:rsidR="00296064" w:rsidRDefault="00806E33">
      <w:pPr>
        <w:ind w:firstLineChars="200" w:firstLine="640"/>
        <w:rPr>
          <w:rFonts w:ascii="仿宋_GB2312" w:eastAsia="仿宋_GB2312"/>
          <w:bCs/>
          <w:sz w:val="32"/>
          <w:szCs w:val="32"/>
        </w:rPr>
      </w:pPr>
      <w:r>
        <w:rPr>
          <w:rFonts w:ascii="仿宋_GB2312" w:eastAsia="仿宋_GB2312" w:hint="eastAsia"/>
          <w:bCs/>
          <w:sz w:val="32"/>
          <w:szCs w:val="32"/>
        </w:rPr>
        <w:t>4、服务对象满意度、社会效益</w:t>
      </w:r>
    </w:p>
    <w:p w:rsidR="00296064" w:rsidRDefault="00806E33">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296064" w:rsidRDefault="00806E33">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1.项目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2.资金到位率。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color w:val="000000"/>
          <w:sz w:val="32"/>
          <w:szCs w:val="32"/>
          <w:shd w:val="clear" w:color="auto" w:fill="FFFFFF"/>
        </w:rPr>
        <w:t>（实际到位资金/计划投入资金）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w:t>
      </w:r>
    </w:p>
    <w:p w:rsidR="00296064" w:rsidRDefault="00806E33">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1.管理制度健全性。</w:t>
      </w:r>
      <w:r>
        <w:rPr>
          <w:rFonts w:ascii="仿宋_GB2312" w:eastAsia="仿宋_GB2312" w:hAnsi="楷体_GB2312" w:hint="eastAsia"/>
          <w:color w:val="000000"/>
          <w:sz w:val="32"/>
          <w:szCs w:val="32"/>
          <w:shd w:val="clear" w:color="auto" w:fill="FFFFFF"/>
        </w:rPr>
        <w:t>已制定或具有相应的业务管理制度；</w:t>
      </w:r>
      <w:r>
        <w:rPr>
          <w:rFonts w:ascii="仿宋_GB2312" w:eastAsia="仿宋_GB2312" w:hAnsi="楷体_GB2312" w:hint="eastAsia"/>
          <w:color w:val="000000"/>
          <w:sz w:val="32"/>
          <w:szCs w:val="32"/>
          <w:shd w:val="clear" w:color="auto" w:fill="FFFFFF"/>
        </w:rPr>
        <w:lastRenderedPageBreak/>
        <w:t>业务管理制度合法、合规、完整。</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2.资金使用合规性。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296064" w:rsidRDefault="00806E33">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296064" w:rsidRDefault="00806E33">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1、实际完成率。</w:t>
      </w:r>
      <w:r>
        <w:rPr>
          <w:rFonts w:ascii="仿宋_GB2312" w:eastAsia="仿宋_GB2312"/>
          <w:sz w:val="32"/>
          <w:szCs w:val="32"/>
        </w:rPr>
        <w:t>实际完成率=（实际产出数/计划产出数）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2、质量达标率。</w:t>
      </w:r>
      <w:r>
        <w:rPr>
          <w:rFonts w:ascii="仿宋_GB2312" w:eastAsia="仿宋_GB2312"/>
          <w:sz w:val="32"/>
          <w:szCs w:val="32"/>
        </w:rPr>
        <w:t>质量达标率=（质量达标产出数/实际产出数）</w:t>
      </w:r>
      <w:r>
        <w:rPr>
          <w:rFonts w:ascii="仿宋_GB2312" w:eastAsia="仿宋_GB2312"/>
          <w:sz w:val="32"/>
          <w:szCs w:val="32"/>
        </w:rPr>
        <w:t>×</w:t>
      </w:r>
      <w:r>
        <w:rPr>
          <w:rFonts w:ascii="仿宋_GB2312" w:eastAsia="仿宋_GB2312"/>
          <w:sz w:val="32"/>
          <w:szCs w:val="32"/>
        </w:rPr>
        <w:t>100%。</w:t>
      </w:r>
    </w:p>
    <w:p w:rsidR="00296064" w:rsidRDefault="00806E33">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1、社会效益。</w:t>
      </w:r>
      <w:r>
        <w:rPr>
          <w:rFonts w:ascii="仿宋_GB2312" w:eastAsia="仿宋_GB2312" w:hAnsi="楷体_GB2312" w:cs="楷体_GB2312" w:hint="eastAsia"/>
          <w:bCs/>
          <w:sz w:val="32"/>
          <w:szCs w:val="32"/>
        </w:rPr>
        <w:t>通过发放光荣牌，提高优抚对象荣誉感。</w:t>
      </w:r>
      <w:r>
        <w:rPr>
          <w:rFonts w:ascii="仿宋_GB2312" w:eastAsia="仿宋_GB2312" w:hint="eastAsia"/>
          <w:sz w:val="32"/>
          <w:szCs w:val="32"/>
        </w:rPr>
        <w:t>逐步提高人民群众的幸福感。</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2、社会服务对象满意度。通过调查问卷的形式，调查所涉及人员对该项目整体满意。</w:t>
      </w:r>
    </w:p>
    <w:p w:rsidR="00296064" w:rsidRDefault="00806E33">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296064" w:rsidRDefault="00806E33">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根据项目执行情况和项目绩效情况，该项目综合评价得分：90分，项目综合绩效评价等级为优秀。</w:t>
      </w:r>
    </w:p>
    <w:p w:rsidR="00296064" w:rsidRDefault="00806E33">
      <w:pPr>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296064" w:rsidRPr="002E02CF" w:rsidRDefault="002E02CF" w:rsidP="002E02CF">
      <w:pPr>
        <w:adjustRightInd w:val="0"/>
        <w:snapToGrid w:val="0"/>
        <w:spacing w:line="360" w:lineRule="auto"/>
        <w:ind w:firstLineChars="200" w:firstLine="640"/>
        <w:rPr>
          <w:rFonts w:ascii="仿宋_GB2312" w:eastAsia="仿宋_GB2312"/>
          <w:sz w:val="32"/>
          <w:szCs w:val="32"/>
        </w:rPr>
      </w:pPr>
      <w:r w:rsidRPr="002E02CF">
        <w:rPr>
          <w:rFonts w:ascii="仿宋_GB2312" w:eastAsia="仿宋_GB2312" w:hint="eastAsia"/>
          <w:sz w:val="32"/>
          <w:szCs w:val="32"/>
        </w:rPr>
        <w:t>目前我区更换光荣牌共计一万块，现有费用不足支付，一直申请追加资金予以解决，后因财政资金冻结回收，导致该项目未能实施。</w:t>
      </w:r>
    </w:p>
    <w:p w:rsidR="00296064" w:rsidRDefault="00296064">
      <w:pPr>
        <w:adjustRightInd w:val="0"/>
        <w:snapToGrid w:val="0"/>
        <w:spacing w:line="360" w:lineRule="auto"/>
        <w:ind w:firstLineChars="200" w:firstLine="640"/>
        <w:rPr>
          <w:rFonts w:ascii="黑体" w:eastAsia="黑体"/>
          <w:sz w:val="32"/>
          <w:szCs w:val="32"/>
        </w:rPr>
      </w:pPr>
    </w:p>
    <w:p w:rsidR="00296064" w:rsidRDefault="00806E33" w:rsidP="00156F3E">
      <w:pPr>
        <w:adjustRightInd w:val="0"/>
        <w:snapToGrid w:val="0"/>
        <w:spacing w:line="360" w:lineRule="auto"/>
        <w:ind w:firstLineChars="200" w:firstLine="640"/>
        <w:rPr>
          <w:rFonts w:ascii="仿宋_GB2312" w:eastAsia="仿宋_GB2312" w:hAnsi="宋体"/>
          <w:sz w:val="32"/>
          <w:szCs w:val="32"/>
        </w:rPr>
      </w:pPr>
      <w:r>
        <w:rPr>
          <w:rFonts w:ascii="黑体" w:eastAsia="黑体" w:hint="eastAsia"/>
          <w:sz w:val="32"/>
          <w:szCs w:val="32"/>
        </w:rPr>
        <w:lastRenderedPageBreak/>
        <w:t>六、评价工作组人员名单及签字</w:t>
      </w:r>
    </w:p>
    <w:sectPr w:rsidR="00296064" w:rsidSect="00296064">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073B" w:rsidRDefault="00D0073B" w:rsidP="00296064">
      <w:r>
        <w:separator/>
      </w:r>
    </w:p>
  </w:endnote>
  <w:endnote w:type="continuationSeparator" w:id="1">
    <w:p w:rsidR="00D0073B" w:rsidRDefault="00D0073B" w:rsidP="002960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64" w:rsidRDefault="004E78E8">
    <w:pPr>
      <w:pStyle w:val="a3"/>
      <w:framePr w:wrap="around" w:vAnchor="text" w:hAnchor="margin" w:xAlign="right" w:y="1"/>
      <w:rPr>
        <w:rStyle w:val="a5"/>
      </w:rPr>
    </w:pPr>
    <w:r>
      <w:fldChar w:fldCharType="begin"/>
    </w:r>
    <w:r w:rsidR="00806E33">
      <w:rPr>
        <w:rStyle w:val="a5"/>
      </w:rPr>
      <w:instrText xml:space="preserve">PAGE  </w:instrText>
    </w:r>
    <w:r>
      <w:fldChar w:fldCharType="separate"/>
    </w:r>
    <w:r w:rsidR="00806E33">
      <w:rPr>
        <w:rStyle w:val="a5"/>
      </w:rPr>
      <w:t>4</w:t>
    </w:r>
    <w:r>
      <w:fldChar w:fldCharType="end"/>
    </w:r>
  </w:p>
  <w:p w:rsidR="00296064" w:rsidRDefault="00296064">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064" w:rsidRDefault="00296064">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073B" w:rsidRDefault="00D0073B" w:rsidP="00296064">
      <w:r>
        <w:separator/>
      </w:r>
    </w:p>
  </w:footnote>
  <w:footnote w:type="continuationSeparator" w:id="1">
    <w:p w:rsidR="00D0073B" w:rsidRDefault="00D0073B" w:rsidP="002960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56F3E"/>
    <w:rsid w:val="00162EFA"/>
    <w:rsid w:val="00211761"/>
    <w:rsid w:val="00296064"/>
    <w:rsid w:val="002E02CF"/>
    <w:rsid w:val="00341B7A"/>
    <w:rsid w:val="00413A9B"/>
    <w:rsid w:val="00486913"/>
    <w:rsid w:val="00497A0A"/>
    <w:rsid w:val="004E78E8"/>
    <w:rsid w:val="00681AF2"/>
    <w:rsid w:val="00794544"/>
    <w:rsid w:val="00806E33"/>
    <w:rsid w:val="0097625A"/>
    <w:rsid w:val="00A04495"/>
    <w:rsid w:val="00A35991"/>
    <w:rsid w:val="00A60B07"/>
    <w:rsid w:val="00AD50A7"/>
    <w:rsid w:val="00B67C8C"/>
    <w:rsid w:val="00B86FFA"/>
    <w:rsid w:val="00BF0350"/>
    <w:rsid w:val="00C53A0A"/>
    <w:rsid w:val="00C87316"/>
    <w:rsid w:val="00D0073B"/>
    <w:rsid w:val="00DF6A8C"/>
    <w:rsid w:val="00E14FD2"/>
    <w:rsid w:val="00F94A83"/>
    <w:rsid w:val="00FA5A6B"/>
    <w:rsid w:val="0BD72153"/>
    <w:rsid w:val="2A2941B7"/>
    <w:rsid w:val="463B052A"/>
    <w:rsid w:val="523B4C0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96064"/>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296064"/>
    <w:pPr>
      <w:tabs>
        <w:tab w:val="center" w:pos="4153"/>
        <w:tab w:val="right" w:pos="8306"/>
      </w:tabs>
      <w:snapToGrid w:val="0"/>
      <w:jc w:val="left"/>
    </w:pPr>
    <w:rPr>
      <w:sz w:val="18"/>
      <w:szCs w:val="18"/>
    </w:rPr>
  </w:style>
  <w:style w:type="paragraph" w:styleId="a4">
    <w:name w:val="header"/>
    <w:basedOn w:val="a"/>
    <w:rsid w:val="00296064"/>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rsid w:val="00296064"/>
  </w:style>
  <w:style w:type="table" w:styleId="a6">
    <w:name w:val="Table Grid"/>
    <w:basedOn w:val="a1"/>
    <w:rsid w:val="0029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296064"/>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174</Words>
  <Characters>996</Characters>
  <Application>Microsoft Office Word</Application>
  <DocSecurity>0</DocSecurity>
  <Lines>8</Lines>
  <Paragraphs>2</Paragraphs>
  <ScaleCrop>false</ScaleCrop>
  <Company/>
  <LinksUpToDate>false</LinksUpToDate>
  <CharactersWithSpaces>1168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21</cp:revision>
  <cp:lastPrinted>2020-01-04T03:39:00Z</cp:lastPrinted>
  <dcterms:created xsi:type="dcterms:W3CDTF">2020-01-02T08:14:00Z</dcterms:created>
  <dcterms:modified xsi:type="dcterms:W3CDTF">2020-01-06T07:44:00Z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