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6E83" w:rsidRDefault="00EF6E83" w:rsidP="00EF6E83">
      <w:pPr>
        <w:spacing w:line="560" w:lineRule="exact"/>
        <w:jc w:val="center"/>
        <w:rPr>
          <w:rFonts w:ascii="方正小标宋简体" w:eastAsia="方正小标宋简体" w:hAnsi="方正小标宋简体" w:cs="方正小标宋简体" w:hint="eastAsia"/>
          <w:sz w:val="44"/>
          <w:szCs w:val="44"/>
        </w:rPr>
      </w:pPr>
      <w:r>
        <w:rPr>
          <w:rFonts w:ascii="方正小标宋简体" w:eastAsia="方正小标宋简体" w:hAnsi="方正小标宋简体" w:cs="方正小标宋简体" w:hint="eastAsia"/>
          <w:sz w:val="44"/>
          <w:szCs w:val="44"/>
        </w:rPr>
        <w:t>鹿泉区社会保险中心</w:t>
      </w:r>
    </w:p>
    <w:p w:rsidR="00537BD8" w:rsidRDefault="00EC0E2B" w:rsidP="00EF6E83">
      <w:pPr>
        <w:spacing w:line="56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项目绩效评价报告</w:t>
      </w:r>
    </w:p>
    <w:p w:rsidR="00537BD8" w:rsidRDefault="00537BD8">
      <w:pPr>
        <w:spacing w:line="560" w:lineRule="exact"/>
        <w:ind w:firstLineChars="200" w:firstLine="640"/>
        <w:rPr>
          <w:rFonts w:ascii="仿宋_GB2312" w:eastAsia="仿宋_GB2312" w:hAnsi="仿宋_GB2312" w:cs="仿宋_GB2312"/>
          <w:sz w:val="32"/>
          <w:szCs w:val="32"/>
        </w:rPr>
      </w:pP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根据《石家庄市鹿泉区区级部门预算绩效管理办法》（鹿财字[2019]65号），遵循“科学性、规范性、客观性和公正性”的原则，对社会保险中心预算项目实施了绩效评价，形成本评价报告。</w:t>
      </w:r>
      <w:bookmarkStart w:id="0" w:name="_GoBack"/>
      <w:bookmarkEnd w:id="0"/>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一、项目基本情况</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（一）</w:t>
      </w:r>
      <w:r w:rsidR="00527374">
        <w:rPr>
          <w:rFonts w:ascii="仿宋_GB2312" w:eastAsia="仿宋_GB2312" w:hAnsi="仿宋_GB2312" w:cs="仿宋_GB2312" w:hint="eastAsia"/>
          <w:sz w:val="32"/>
          <w:szCs w:val="32"/>
        </w:rPr>
        <w:t>单位及</w:t>
      </w:r>
      <w:r w:rsidRPr="00C9057B">
        <w:rPr>
          <w:rFonts w:ascii="仿宋_GB2312" w:eastAsia="仿宋_GB2312" w:hAnsi="仿宋_GB2312" w:cs="仿宋_GB2312" w:hint="eastAsia"/>
          <w:sz w:val="32"/>
          <w:szCs w:val="32"/>
        </w:rPr>
        <w:t>项目概况</w:t>
      </w:r>
    </w:p>
    <w:p w:rsidR="00537BD8" w:rsidRPr="00C9057B" w:rsidRDefault="00EC414E" w:rsidP="00EC414E">
      <w:pPr>
        <w:spacing w:line="560" w:lineRule="exact"/>
        <w:ind w:firstLineChars="200" w:firstLine="640"/>
        <w:rPr>
          <w:rFonts w:ascii="仿宋_GB2312" w:eastAsia="仿宋_GB2312" w:hAnsi="仿宋" w:cs="仿宋"/>
          <w:sz w:val="32"/>
          <w:szCs w:val="32"/>
        </w:rPr>
      </w:pPr>
      <w:r w:rsidRPr="00C9057B">
        <w:rPr>
          <w:rFonts w:ascii="仿宋_GB2312" w:eastAsia="仿宋_GB2312" w:hAnsi="仿宋" w:cs="仿宋" w:hint="eastAsia"/>
          <w:sz w:val="32"/>
          <w:szCs w:val="32"/>
        </w:rPr>
        <w:t>石家庄市鹿泉区社会保险中心成立于1986年，（原名获鹿县社会保险事业管理所，后更名为石家庄市鹿泉区社会保险事业管理局），隶属于石家庄市鹿泉区人力资源和社会保障局，为副科级全额拨款事业单位。主要负责辖区内企业、个体工商户、自由职业者、机关事业单位养老、工伤基金的征收、管理、审核、拨付工作。近年来，</w:t>
      </w:r>
      <w:r w:rsidR="00EC0E2B" w:rsidRPr="00C9057B">
        <w:rPr>
          <w:rFonts w:ascii="仿宋_GB2312" w:eastAsia="仿宋_GB2312" w:hAnsi="仿宋_GB2312" w:cs="仿宋_GB2312" w:hint="eastAsia"/>
          <w:sz w:val="32"/>
          <w:szCs w:val="32"/>
        </w:rPr>
        <w:t>根据国家政策和上级要求，精心组织扎实工作，较好的完成了上级交给的各项任务。</w:t>
      </w:r>
      <w:r w:rsidR="00527374">
        <w:rPr>
          <w:rFonts w:ascii="仿宋_GB2312" w:eastAsia="仿宋_GB2312" w:hAnsi="仿宋_GB2312" w:cs="仿宋_GB2312" w:hint="eastAsia"/>
          <w:sz w:val="32"/>
          <w:szCs w:val="32"/>
        </w:rPr>
        <w:t>2019年项目支出涉及：企业离退休人员扩面经费；企业离退休人员社会化管理服务费；</w:t>
      </w:r>
      <w:r w:rsidR="00527374" w:rsidRPr="00C9057B">
        <w:rPr>
          <w:rFonts w:ascii="仿宋_GB2312" w:eastAsia="仿宋_GB2312" w:hAnsi="仿宋_GB2312" w:cs="仿宋_GB2312" w:hint="eastAsia"/>
          <w:sz w:val="32"/>
          <w:szCs w:val="32"/>
        </w:rPr>
        <w:t>改制企业交通费、书报费、劳模荣誉补贴、退休遗属费</w:t>
      </w:r>
      <w:r w:rsidR="00527374">
        <w:rPr>
          <w:rFonts w:ascii="仿宋_GB2312" w:eastAsia="仿宋_GB2312" w:hAnsi="仿宋_GB2312" w:cs="仿宋_GB2312" w:hint="eastAsia"/>
          <w:sz w:val="32"/>
          <w:szCs w:val="32"/>
        </w:rPr>
        <w:t>；机关事业养老保险基金（改革）缺口；退役军人公益岗位工资。</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（二）项目预期绩效目标</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1、项目绩效目标下达情况</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2019年，市局下达我区的目标任务是：</w:t>
      </w:r>
      <w:r w:rsidR="00EC414E" w:rsidRPr="00C9057B">
        <w:rPr>
          <w:rFonts w:ascii="仿宋_GB2312" w:eastAsia="仿宋_GB2312" w:hAnsi="仿宋_GB2312" w:cs="仿宋_GB2312" w:hint="eastAsia"/>
          <w:sz w:val="32"/>
          <w:szCs w:val="32"/>
        </w:rPr>
        <w:t>企业职工养老保险参保人数</w:t>
      </w:r>
      <w:r w:rsidRPr="00C9057B">
        <w:rPr>
          <w:rFonts w:ascii="仿宋_GB2312" w:eastAsia="仿宋_GB2312" w:hAnsi="仿宋_GB2312" w:cs="仿宋_GB2312" w:hint="eastAsia"/>
          <w:sz w:val="32"/>
          <w:szCs w:val="32"/>
        </w:rPr>
        <w:t>扩面任务为</w:t>
      </w:r>
      <w:r w:rsidR="00EC414E" w:rsidRPr="00C9057B">
        <w:rPr>
          <w:rFonts w:ascii="仿宋_GB2312" w:eastAsia="仿宋_GB2312" w:hAnsi="仿宋_GB2312" w:cs="仿宋_GB2312" w:hint="eastAsia"/>
          <w:sz w:val="32"/>
          <w:szCs w:val="32"/>
        </w:rPr>
        <w:t>2000</w:t>
      </w:r>
      <w:r w:rsidRPr="00C9057B">
        <w:rPr>
          <w:rFonts w:ascii="仿宋_GB2312" w:eastAsia="仿宋_GB2312" w:hAnsi="仿宋_GB2312" w:cs="仿宋_GB2312" w:hint="eastAsia"/>
          <w:sz w:val="32"/>
          <w:szCs w:val="32"/>
        </w:rPr>
        <w:t>人</w:t>
      </w:r>
      <w:r w:rsidR="006D791D" w:rsidRPr="00C9057B">
        <w:rPr>
          <w:rFonts w:ascii="仿宋_GB2312" w:eastAsia="仿宋_GB2312" w:hAnsi="仿宋_GB2312" w:cs="仿宋_GB2312" w:hint="eastAsia"/>
          <w:sz w:val="32"/>
          <w:szCs w:val="32"/>
        </w:rPr>
        <w:t>；</w:t>
      </w:r>
      <w:r w:rsidRPr="00C9057B">
        <w:rPr>
          <w:rFonts w:ascii="仿宋_GB2312" w:eastAsia="仿宋_GB2312" w:hAnsi="仿宋_GB2312" w:cs="仿宋_GB2312" w:hint="eastAsia"/>
          <w:sz w:val="32"/>
          <w:szCs w:val="32"/>
        </w:rPr>
        <w:t>符合待遇领取条件人员养老金</w:t>
      </w:r>
      <w:r w:rsidR="00EC414E" w:rsidRPr="00C9057B">
        <w:rPr>
          <w:rFonts w:ascii="仿宋_GB2312" w:eastAsia="仿宋_GB2312" w:hAnsi="仿宋_GB2312" w:cs="仿宋_GB2312" w:hint="eastAsia"/>
          <w:sz w:val="32"/>
          <w:szCs w:val="32"/>
        </w:rPr>
        <w:t>认证</w:t>
      </w:r>
      <w:r w:rsidRPr="00C9057B">
        <w:rPr>
          <w:rFonts w:ascii="仿宋_GB2312" w:eastAsia="仿宋_GB2312" w:hAnsi="仿宋_GB2312" w:cs="仿宋_GB2312" w:hint="eastAsia"/>
          <w:sz w:val="32"/>
          <w:szCs w:val="32"/>
        </w:rPr>
        <w:t>率100%。</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lastRenderedPageBreak/>
        <w:t>2、项目绩效目标完成情况</w:t>
      </w:r>
    </w:p>
    <w:p w:rsidR="00537BD8" w:rsidRPr="00C9057B" w:rsidRDefault="00EC0E2B" w:rsidP="006D791D">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2019年，全区</w:t>
      </w:r>
      <w:r w:rsidR="006D791D" w:rsidRPr="00C9057B">
        <w:rPr>
          <w:rFonts w:ascii="仿宋_GB2312" w:eastAsia="仿宋_GB2312" w:hAnsi="仿宋_GB2312" w:cs="仿宋_GB2312" w:hint="eastAsia"/>
          <w:sz w:val="32"/>
          <w:szCs w:val="32"/>
        </w:rPr>
        <w:t>企业职工养老保险参保人数为2105人，完成目标任务2000人的105.3%；符合待遇领取条件人员养老金认证率达到100%。</w:t>
      </w:r>
      <w:r w:rsidRPr="00C9057B">
        <w:rPr>
          <w:rFonts w:ascii="仿宋_GB2312" w:eastAsia="仿宋_GB2312" w:hAnsi="仿宋_GB2312" w:cs="仿宋_GB2312" w:hint="eastAsia"/>
          <w:sz w:val="32"/>
          <w:szCs w:val="32"/>
        </w:rPr>
        <w:t>项目绩效目标完成率100%。</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二、绩效评价工作情况</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（一）项目绩效总体情况</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根据工作安排，成立评价工作小组，拟定本次绩效评价工作方案，准备绩效评价资料。初步评价结论征求分管领导、各科室科长意见后，评价工作组撰写绩效评价报告。</w:t>
      </w:r>
    </w:p>
    <w:p w:rsidR="00537BD8" w:rsidRPr="00C9057B" w:rsidRDefault="006D791D">
      <w:pPr>
        <w:spacing w:line="560" w:lineRule="exact"/>
        <w:ind w:firstLineChars="200" w:firstLine="640"/>
        <w:rPr>
          <w:rFonts w:ascii="仿宋_GB2312" w:eastAsia="仿宋_GB2312" w:hAnsi="仿宋_GB2312" w:cs="仿宋_GB2312"/>
          <w:sz w:val="32"/>
          <w:szCs w:val="32"/>
        </w:rPr>
      </w:pPr>
      <w:bookmarkStart w:id="1" w:name="_Toc463787676"/>
      <w:bookmarkEnd w:id="1"/>
      <w:r w:rsidRPr="00C9057B">
        <w:rPr>
          <w:rFonts w:ascii="仿宋_GB2312" w:eastAsia="仿宋_GB2312" w:hAnsi="仿宋_GB2312" w:cs="仿宋_GB2312" w:hint="eastAsia"/>
          <w:sz w:val="32"/>
          <w:szCs w:val="32"/>
        </w:rPr>
        <w:t>城镇职工</w:t>
      </w:r>
      <w:r w:rsidR="00EC0E2B" w:rsidRPr="00C9057B">
        <w:rPr>
          <w:rFonts w:ascii="仿宋_GB2312" w:eastAsia="仿宋_GB2312" w:hAnsi="仿宋_GB2312" w:cs="仿宋_GB2312" w:hint="eastAsia"/>
          <w:sz w:val="32"/>
          <w:szCs w:val="32"/>
        </w:rPr>
        <w:t>基本养老保险资金的使用，达到了既定目标，经济社会效益显著，主要表现如下：</w:t>
      </w:r>
    </w:p>
    <w:p w:rsidR="006D791D" w:rsidRPr="00C9057B" w:rsidRDefault="006878DE" w:rsidP="006D791D">
      <w:pPr>
        <w:spacing w:line="560" w:lineRule="exact"/>
        <w:ind w:firstLineChars="200" w:firstLine="640"/>
        <w:rPr>
          <w:rFonts w:ascii="仿宋_GB2312" w:eastAsia="仿宋_GB2312" w:hAnsi="仿宋" w:cs="仿宋_GB2312"/>
          <w:sz w:val="32"/>
          <w:szCs w:val="32"/>
        </w:rPr>
      </w:pPr>
      <w:r w:rsidRPr="00C9057B">
        <w:rPr>
          <w:rFonts w:ascii="仿宋_GB2312" w:eastAsia="仿宋_GB2312" w:hAnsi="仿宋_GB2312" w:cs="仿宋_GB2312" w:hint="eastAsia"/>
          <w:sz w:val="32"/>
          <w:szCs w:val="32"/>
        </w:rPr>
        <w:t>1</w:t>
      </w:r>
      <w:r w:rsidR="00EC0E2B" w:rsidRPr="00C9057B">
        <w:rPr>
          <w:rFonts w:ascii="仿宋_GB2312" w:eastAsia="仿宋_GB2312" w:hAnsi="仿宋_GB2312" w:cs="仿宋_GB2312" w:hint="eastAsia"/>
          <w:sz w:val="32"/>
          <w:szCs w:val="32"/>
        </w:rPr>
        <w:t>、</w:t>
      </w:r>
      <w:r w:rsidR="006D791D" w:rsidRPr="00C9057B">
        <w:rPr>
          <w:rFonts w:ascii="仿宋_GB2312" w:eastAsia="仿宋_GB2312" w:hAnsi="仿宋_GB2312" w:cs="仿宋_GB2312" w:hint="eastAsia"/>
          <w:sz w:val="32"/>
          <w:szCs w:val="32"/>
        </w:rPr>
        <w:t>城镇职工基本养老保险制度覆盖面迅速扩大</w:t>
      </w:r>
      <w:r w:rsidR="00EC0E2B" w:rsidRPr="00C9057B">
        <w:rPr>
          <w:rFonts w:ascii="仿宋_GB2312" w:eastAsia="仿宋_GB2312" w:hAnsi="仿宋_GB2312" w:cs="仿宋_GB2312" w:hint="eastAsia"/>
          <w:sz w:val="32"/>
          <w:szCs w:val="32"/>
        </w:rPr>
        <w:t>。</w:t>
      </w:r>
      <w:r w:rsidR="006D791D" w:rsidRPr="00C9057B">
        <w:rPr>
          <w:rFonts w:ascii="仿宋_GB2312" w:eastAsia="仿宋_GB2312" w:hint="eastAsia"/>
          <w:sz w:val="32"/>
          <w:szCs w:val="32"/>
        </w:rPr>
        <w:t>以高风险企业，建筑业从业人员，非公有制企业为重点，采取多形式的扩面宣传，引导企业主动参保。共计</w:t>
      </w:r>
      <w:r w:rsidR="006D791D" w:rsidRPr="00C9057B">
        <w:rPr>
          <w:rFonts w:ascii="仿宋_GB2312" w:eastAsia="仿宋_GB2312" w:hAnsi="仿宋_GB2312" w:cs="仿宋_GB2312" w:hint="eastAsia"/>
          <w:sz w:val="32"/>
          <w:szCs w:val="32"/>
        </w:rPr>
        <w:t>发放宣传资料3500余份，发放宣传品2300余份，接待群众咨询1300余人次</w:t>
      </w:r>
      <w:r w:rsidR="006D791D" w:rsidRPr="00C9057B">
        <w:rPr>
          <w:rFonts w:ascii="仿宋_GB2312" w:eastAsia="仿宋_GB2312" w:hint="eastAsia"/>
          <w:sz w:val="32"/>
          <w:szCs w:val="32"/>
        </w:rPr>
        <w:t>。截至2019年底，</w:t>
      </w:r>
      <w:r w:rsidR="006D791D" w:rsidRPr="00C9057B">
        <w:rPr>
          <w:rFonts w:ascii="仿宋_GB2312" w:eastAsia="仿宋_GB2312" w:hAnsi="仿宋_GB2312" w:cs="仿宋_GB2312" w:hint="eastAsia"/>
          <w:sz w:val="32"/>
          <w:szCs w:val="32"/>
        </w:rPr>
        <w:t>企业养老保险参保单位820家，参保人数达到43163人，净增2105人，完成目标任务净增2000人的105.3%；</w:t>
      </w:r>
      <w:r w:rsidR="006D791D" w:rsidRPr="00C9057B">
        <w:rPr>
          <w:rFonts w:ascii="仿宋_GB2312" w:eastAsia="仿宋_GB2312" w:hAnsi="仿宋" w:cs="仿宋_GB2312" w:hint="eastAsia"/>
          <w:sz w:val="32"/>
          <w:szCs w:val="32"/>
        </w:rPr>
        <w:t>机关事业养老保险新制度参保单位452家，参保人数达到14033人。</w:t>
      </w:r>
    </w:p>
    <w:p w:rsidR="00537BD8" w:rsidRPr="00C9057B" w:rsidRDefault="006878DE" w:rsidP="006878DE">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2、社会化管理服务迈上新台阶。今年我中心全面取消集中认证，待遇领取人可通过下载手机“老来网”、“鹿泉人社”APP，利用人脸认证系统，实现足不出户自助“刷脸”认证，认证率达到100%。此举惠及14645名企事业单位离退休人员及89名工伤待遇领取人。真正实现了“让数据多跑路，让群众少跑路”。为提高退休群众的幸福感，建立定期走访慰问制度。春节前对100名特困、孤寡、重病、空巢、残疾的企业退休人</w:t>
      </w:r>
      <w:r w:rsidRPr="00C9057B">
        <w:rPr>
          <w:rFonts w:ascii="仿宋_GB2312" w:eastAsia="仿宋_GB2312" w:hAnsi="仿宋_GB2312" w:cs="仿宋_GB2312" w:hint="eastAsia"/>
          <w:sz w:val="32"/>
          <w:szCs w:val="32"/>
        </w:rPr>
        <w:lastRenderedPageBreak/>
        <w:t>员进行慰问，中秋节对172名85岁以上离退休老同志进行慰问，为523名80周岁以上企业退休人员发放生日蛋糕卡，重阳节组织退休人员在城区进行了一系列文体健康活动，丰富老人们文化娱乐生活，使退休人员充分感受到党和政府关怀的同时，使“老有所养、老有所乐，老有所为”落到实处。</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（二）绩效评价指标体系、评价方法和结论</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本次绩效评价指标采用共性指标与个性指标相结合的方式，使用项目投入（12分）、项目过程（23分）、项目产出（35分）和项目效果（30分）4个指标，</w:t>
      </w:r>
      <w:bookmarkStart w:id="2" w:name="_Toc457757116"/>
      <w:bookmarkEnd w:id="2"/>
      <w:r w:rsidRPr="00C9057B">
        <w:rPr>
          <w:rFonts w:ascii="仿宋_GB2312" w:eastAsia="仿宋_GB2312" w:hAnsi="仿宋_GB2312" w:cs="仿宋_GB2312" w:hint="eastAsia"/>
          <w:sz w:val="32"/>
          <w:szCs w:val="32"/>
        </w:rPr>
        <w:t>评价工作组通过走访座谈、实地查阅和调查问卷等方式对</w:t>
      </w:r>
      <w:r w:rsidR="006878DE" w:rsidRPr="00C9057B">
        <w:rPr>
          <w:rFonts w:ascii="仿宋_GB2312" w:eastAsia="仿宋_GB2312" w:hAnsi="仿宋_GB2312" w:cs="仿宋_GB2312" w:hint="eastAsia"/>
          <w:sz w:val="32"/>
          <w:szCs w:val="32"/>
        </w:rPr>
        <w:t>城镇职工</w:t>
      </w:r>
      <w:r w:rsidRPr="00C9057B">
        <w:rPr>
          <w:rFonts w:ascii="仿宋_GB2312" w:eastAsia="仿宋_GB2312" w:hAnsi="仿宋_GB2312" w:cs="仿宋_GB2312" w:hint="eastAsia"/>
          <w:sz w:val="32"/>
          <w:szCs w:val="32"/>
        </w:rPr>
        <w:t>基本养老保险资金实施评价，得分为</w:t>
      </w:r>
      <w:r w:rsidR="00EB52EF" w:rsidRPr="00C9057B">
        <w:rPr>
          <w:rFonts w:ascii="仿宋_GB2312" w:eastAsia="仿宋_GB2312" w:hAnsi="仿宋_GB2312" w:cs="仿宋_GB2312" w:hint="eastAsia"/>
          <w:sz w:val="32"/>
          <w:szCs w:val="32"/>
        </w:rPr>
        <w:t>100</w:t>
      </w:r>
      <w:r w:rsidRPr="00C9057B">
        <w:rPr>
          <w:rFonts w:ascii="仿宋_GB2312" w:eastAsia="仿宋_GB2312" w:hAnsi="仿宋_GB2312" w:cs="仿宋_GB2312" w:hint="eastAsia"/>
          <w:sz w:val="32"/>
          <w:szCs w:val="32"/>
        </w:rPr>
        <w:t>分，评价等级为优。</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三、项目执行及绩效实现情况</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（一）项目投入情况（满分12分，实得12分）</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1、项目立项（满分6分，实得6分）</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（1）绩效目标合理性（满分3分，实得3分）</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为保证</w:t>
      </w:r>
      <w:r w:rsidR="006878DE" w:rsidRPr="00C9057B">
        <w:rPr>
          <w:rFonts w:ascii="仿宋_GB2312" w:eastAsia="仿宋_GB2312" w:hAnsi="仿宋_GB2312" w:cs="仿宋_GB2312" w:hint="eastAsia"/>
          <w:sz w:val="32"/>
          <w:szCs w:val="32"/>
        </w:rPr>
        <w:t>城镇职工基本</w:t>
      </w:r>
      <w:r w:rsidRPr="00C9057B">
        <w:rPr>
          <w:rFonts w:ascii="仿宋_GB2312" w:eastAsia="仿宋_GB2312" w:hAnsi="仿宋_GB2312" w:cs="仿宋_GB2312" w:hint="eastAsia"/>
          <w:sz w:val="32"/>
          <w:szCs w:val="32"/>
        </w:rPr>
        <w:t>养老保险目标绩效考核工作有序开展，我单位制定《</w:t>
      </w:r>
      <w:r w:rsidR="006878DE" w:rsidRPr="00C9057B">
        <w:rPr>
          <w:rFonts w:ascii="仿宋_GB2312" w:eastAsia="仿宋_GB2312" w:hAnsi="仿宋_GB2312" w:cs="仿宋_GB2312" w:hint="eastAsia"/>
          <w:sz w:val="32"/>
          <w:szCs w:val="32"/>
        </w:rPr>
        <w:t>绩效管理实施方案》</w:t>
      </w:r>
      <w:r w:rsidRPr="00C9057B">
        <w:rPr>
          <w:rFonts w:ascii="仿宋_GB2312" w:eastAsia="仿宋_GB2312" w:hAnsi="仿宋_GB2312" w:cs="仿宋_GB2312" w:hint="eastAsia"/>
          <w:sz w:val="32"/>
          <w:szCs w:val="32"/>
        </w:rPr>
        <w:t>、《经办规程》、《各科室岗位职责》、《财务管理制度》、《内部控制制度》和《稽核制度》，并严格落实执行。</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（2）绩效目标明确性（满分3分，实得3分）</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绩效目标具体、清晰、可衡量，绩效目标任务数与年度预算投资补贴额相匹配。</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2、资金落实（满分6分，实得6分）</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（1）资金到位率（满分3分，实得3分）</w:t>
      </w:r>
    </w:p>
    <w:p w:rsidR="00537BD8" w:rsidRPr="00C9057B" w:rsidRDefault="00EC0E2B">
      <w:pPr>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2019年</w:t>
      </w:r>
      <w:r w:rsidR="00E32E9A" w:rsidRPr="00C9057B">
        <w:rPr>
          <w:rFonts w:ascii="仿宋_GB2312" w:eastAsia="仿宋_GB2312" w:hAnsi="仿宋_GB2312" w:cs="仿宋_GB2312" w:hint="eastAsia"/>
          <w:sz w:val="32"/>
          <w:szCs w:val="32"/>
        </w:rPr>
        <w:t>机关事业养老保险基金（改革）缺口</w:t>
      </w:r>
      <w:r w:rsidR="00527374">
        <w:rPr>
          <w:rFonts w:ascii="仿宋_GB2312" w:eastAsia="仿宋_GB2312" w:hAnsi="仿宋_GB2312" w:cs="仿宋_GB2312" w:hint="eastAsia"/>
          <w:sz w:val="32"/>
          <w:szCs w:val="32"/>
        </w:rPr>
        <w:t>100</w:t>
      </w:r>
      <w:r w:rsidR="00E32E9A" w:rsidRPr="00C9057B">
        <w:rPr>
          <w:rFonts w:ascii="仿宋_GB2312" w:eastAsia="仿宋_GB2312" w:hAnsi="仿宋_GB2312" w:cs="仿宋_GB2312" w:hint="eastAsia"/>
          <w:sz w:val="32"/>
          <w:szCs w:val="32"/>
        </w:rPr>
        <w:t>万元，改</w:t>
      </w:r>
      <w:r w:rsidR="00E32E9A" w:rsidRPr="00C9057B">
        <w:rPr>
          <w:rFonts w:ascii="仿宋_GB2312" w:eastAsia="仿宋_GB2312" w:hAnsi="仿宋_GB2312" w:cs="仿宋_GB2312" w:hint="eastAsia"/>
          <w:sz w:val="32"/>
          <w:szCs w:val="32"/>
        </w:rPr>
        <w:lastRenderedPageBreak/>
        <w:t>制企业交通费、书报费、劳模荣誉补贴、退休遗属费141.64万元，</w:t>
      </w:r>
      <w:r w:rsidRPr="00C9057B">
        <w:rPr>
          <w:rFonts w:ascii="仿宋_GB2312" w:eastAsia="仿宋_GB2312" w:hAnsi="仿宋_GB2312" w:cs="仿宋_GB2312" w:hint="eastAsia"/>
          <w:sz w:val="32"/>
          <w:szCs w:val="32"/>
        </w:rPr>
        <w:t>所有专项资金都已拨入财政专户，并已计入个人账户。</w:t>
      </w:r>
    </w:p>
    <w:p w:rsidR="00537BD8" w:rsidRPr="00C9057B" w:rsidRDefault="006878DE">
      <w:pPr>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企业离退休人员退管费及扩面经费14.8万元</w:t>
      </w:r>
      <w:r w:rsidR="00EC0E2B" w:rsidRPr="00C9057B">
        <w:rPr>
          <w:rFonts w:ascii="仿宋_GB2312" w:eastAsia="仿宋_GB2312" w:hAnsi="仿宋_GB2312" w:cs="仿宋_GB2312" w:hint="eastAsia"/>
          <w:sz w:val="32"/>
          <w:szCs w:val="32"/>
        </w:rPr>
        <w:t>，军队退役人员公益岗位工资</w:t>
      </w:r>
      <w:r w:rsidRPr="00C9057B">
        <w:rPr>
          <w:rFonts w:ascii="仿宋_GB2312" w:eastAsia="仿宋_GB2312" w:hAnsi="仿宋_GB2312" w:cs="仿宋_GB2312" w:hint="eastAsia"/>
          <w:sz w:val="32"/>
          <w:szCs w:val="32"/>
        </w:rPr>
        <w:t>15.99</w:t>
      </w:r>
      <w:r w:rsidR="00EC0E2B" w:rsidRPr="00C9057B">
        <w:rPr>
          <w:rFonts w:ascii="仿宋_GB2312" w:eastAsia="仿宋_GB2312" w:hAnsi="仿宋_GB2312" w:cs="仿宋_GB2312" w:hint="eastAsia"/>
          <w:sz w:val="32"/>
          <w:szCs w:val="32"/>
        </w:rPr>
        <w:t>万元</w:t>
      </w:r>
      <w:r w:rsidR="00E32E9A" w:rsidRPr="00C9057B">
        <w:rPr>
          <w:rFonts w:ascii="仿宋_GB2312" w:eastAsia="仿宋_GB2312" w:hAnsi="仿宋_GB2312" w:cs="仿宋_GB2312" w:hint="eastAsia"/>
          <w:sz w:val="32"/>
          <w:szCs w:val="32"/>
        </w:rPr>
        <w:t>，企业退休人员社会化管理服务费11.09万元，</w:t>
      </w:r>
      <w:r w:rsidR="00EC0E2B" w:rsidRPr="00C9057B">
        <w:rPr>
          <w:rFonts w:ascii="仿宋_GB2312" w:eastAsia="仿宋_GB2312" w:hAnsi="仿宋_GB2312" w:cs="仿宋_GB2312" w:hint="eastAsia"/>
          <w:sz w:val="32"/>
          <w:szCs w:val="32"/>
        </w:rPr>
        <w:t>均已拨入单位经费授权账户，各项资金补贴到位率100%。</w:t>
      </w:r>
    </w:p>
    <w:p w:rsidR="00537BD8" w:rsidRPr="00C9057B" w:rsidRDefault="00EC0E2B">
      <w:pPr>
        <w:numPr>
          <w:ilvl w:val="0"/>
          <w:numId w:val="1"/>
        </w:num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资金到位及时性（满分3分，实得3分）</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各级财政补贴资金下达后，我区财政及时将资金拨付到专用账户，无拖延滞后现象。</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（二）项目过程情况（满分23分，实得23分）</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1、项目管理情况（满分11分，实得11分）</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（1）制度建设及执行有效性（满分3分，实得3分）</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我单位依据国家社会保险有关法律法规和经办规程开展各项业务。结合实际制定详细的内部控制实施细则，在单位内部公开并严格执行，切实加强内控管理。 </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（2）宣传培训（满分3分，实得3分）</w:t>
      </w:r>
    </w:p>
    <w:p w:rsidR="00E32E9A" w:rsidRPr="00C9057B" w:rsidRDefault="00E32E9A" w:rsidP="00E32E9A">
      <w:pPr>
        <w:spacing w:line="560" w:lineRule="exact"/>
        <w:ind w:firstLineChars="200" w:firstLine="640"/>
        <w:rPr>
          <w:rFonts w:ascii="仿宋_GB2312" w:eastAsia="仿宋_GB2312" w:hAnsi="仿宋" w:cs="仿宋"/>
          <w:sz w:val="32"/>
          <w:szCs w:val="32"/>
        </w:rPr>
      </w:pPr>
      <w:r w:rsidRPr="00C9057B">
        <w:rPr>
          <w:rFonts w:ascii="仿宋_GB2312" w:eastAsia="仿宋_GB2312" w:hAnsi="仿宋" w:cs="仿宋" w:hint="eastAsia"/>
          <w:sz w:val="32"/>
          <w:szCs w:val="32"/>
        </w:rPr>
        <w:t>一是深入企业、建筑工地等进行宣传。通过现场解读、发放宣传册、明白纸等方式，积极向公众进行宣传，扩大公众对养老、工伤保险知识的认知程度；二是开展主题宣传周活动。在海山社区、南苑社区进行了“智慧人社 效能人社”大型主题宣传活动，通过宣传智能人社服务平台、人社惠民政策和便民举措，现场解答政策疑问，健康引导公众读懂政策，踊跃参保，活动现场共接待群众咨询1300余人次，发放宣传资料3500余份，发放宣传品2300余份；三是对参保企业进行政策宣讲</w:t>
      </w:r>
      <w:r w:rsidRPr="00C9057B">
        <w:rPr>
          <w:rFonts w:ascii="仿宋_GB2312" w:eastAsia="仿宋_GB2312" w:hAnsi="仿宋" w:cs="仿宋" w:hint="eastAsia"/>
          <w:sz w:val="32"/>
          <w:szCs w:val="32"/>
        </w:rPr>
        <w:lastRenderedPageBreak/>
        <w:t>培训会。5月中旬，联合税务系统就降费率、降基数政策开展了大规模企业政策咨询解答沟通会，参会企业达到500多家。通过政策咨询、解答沟通，正确引导参保单位参保缴费行为。</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（3）动态管理（满分2分，实得2分）</w:t>
      </w:r>
    </w:p>
    <w:p w:rsidR="00E32E9A"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按照</w:t>
      </w:r>
      <w:r w:rsidR="00E32E9A" w:rsidRPr="00C9057B">
        <w:rPr>
          <w:rFonts w:ascii="仿宋_GB2312" w:eastAsia="仿宋_GB2312" w:hAnsi="仿宋_GB2312" w:cs="仿宋_GB2312" w:hint="eastAsia"/>
          <w:sz w:val="32"/>
          <w:szCs w:val="32"/>
        </w:rPr>
        <w:t>相</w:t>
      </w:r>
      <w:r w:rsidRPr="00C9057B">
        <w:rPr>
          <w:rFonts w:ascii="仿宋_GB2312" w:eastAsia="仿宋_GB2312" w:hAnsi="仿宋_GB2312" w:cs="仿宋_GB2312" w:hint="eastAsia"/>
          <w:sz w:val="32"/>
          <w:szCs w:val="32"/>
        </w:rPr>
        <w:t>关政策规定，能够</w:t>
      </w:r>
      <w:r w:rsidR="00E32E9A" w:rsidRPr="00C9057B">
        <w:rPr>
          <w:rFonts w:ascii="仿宋_GB2312" w:eastAsia="仿宋_GB2312" w:hAnsi="仿宋_GB2312" w:cs="仿宋_GB2312" w:hint="eastAsia"/>
          <w:sz w:val="32"/>
          <w:szCs w:val="32"/>
        </w:rPr>
        <w:t>每月及时足额发放交通费、书报费、劳模荣誉补贴、退休遗属费</w:t>
      </w:r>
      <w:r w:rsidR="004A0D41" w:rsidRPr="00C9057B">
        <w:rPr>
          <w:rFonts w:ascii="仿宋_GB2312" w:eastAsia="仿宋_GB2312" w:hAnsi="仿宋_GB2312" w:cs="仿宋_GB2312" w:hint="eastAsia"/>
          <w:sz w:val="32"/>
          <w:szCs w:val="32"/>
        </w:rPr>
        <w:t>；每月及时足额发放退役军人公益岗位工资；每月及时足额支付机关事业养老保险待遇。</w:t>
      </w:r>
      <w:r w:rsidRPr="00C9057B">
        <w:rPr>
          <w:rFonts w:ascii="仿宋_GB2312" w:eastAsia="仿宋_GB2312" w:hAnsi="仿宋_GB2312" w:cs="仿宋_GB2312" w:hint="eastAsia"/>
          <w:sz w:val="32"/>
          <w:szCs w:val="32"/>
        </w:rPr>
        <w:t>待遇</w:t>
      </w:r>
      <w:r w:rsidR="00E32E9A" w:rsidRPr="00C9057B">
        <w:rPr>
          <w:rFonts w:ascii="仿宋_GB2312" w:eastAsia="仿宋_GB2312" w:hAnsi="仿宋_GB2312" w:cs="仿宋_GB2312" w:hint="eastAsia"/>
          <w:sz w:val="32"/>
          <w:szCs w:val="32"/>
        </w:rPr>
        <w:t>发放实行三级审批，</w:t>
      </w:r>
      <w:r w:rsidRPr="00C9057B">
        <w:rPr>
          <w:rFonts w:ascii="仿宋_GB2312" w:eastAsia="仿宋_GB2312" w:hAnsi="仿宋_GB2312" w:cs="仿宋_GB2312" w:hint="eastAsia"/>
          <w:sz w:val="32"/>
          <w:szCs w:val="32"/>
        </w:rPr>
        <w:t>手续完备、资料齐全。</w:t>
      </w:r>
      <w:r w:rsidR="00E32E9A" w:rsidRPr="00C9057B">
        <w:rPr>
          <w:rFonts w:ascii="仿宋_GB2312" w:eastAsia="仿宋_GB2312" w:hAnsi="仿宋_GB2312" w:cs="仿宋_GB2312" w:hint="eastAsia"/>
          <w:sz w:val="32"/>
          <w:szCs w:val="32"/>
        </w:rPr>
        <w:t>每月形成发放汇总报表。</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（4）系统操作管理（满分3分，实得3分）</w:t>
      </w:r>
    </w:p>
    <w:p w:rsidR="00537BD8" w:rsidRPr="00C9057B" w:rsidRDefault="004A0D41">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所有支出均</w:t>
      </w:r>
      <w:r w:rsidR="00EC0E2B" w:rsidRPr="00C9057B">
        <w:rPr>
          <w:rFonts w:ascii="仿宋_GB2312" w:eastAsia="仿宋_GB2312" w:hAnsi="仿宋_GB2312" w:cs="仿宋_GB2312" w:hint="eastAsia"/>
          <w:sz w:val="32"/>
          <w:szCs w:val="32"/>
        </w:rPr>
        <w:t>按照系统操作流程</w:t>
      </w:r>
      <w:r w:rsidRPr="00C9057B">
        <w:rPr>
          <w:rFonts w:ascii="仿宋_GB2312" w:eastAsia="仿宋_GB2312" w:hAnsi="仿宋_GB2312" w:cs="仿宋_GB2312" w:hint="eastAsia"/>
          <w:sz w:val="32"/>
          <w:szCs w:val="32"/>
        </w:rPr>
        <w:t>要求</w:t>
      </w:r>
      <w:r w:rsidR="00EC0E2B" w:rsidRPr="00C9057B">
        <w:rPr>
          <w:rFonts w:ascii="仿宋_GB2312" w:eastAsia="仿宋_GB2312" w:hAnsi="仿宋_GB2312" w:cs="仿宋_GB2312" w:hint="eastAsia"/>
          <w:sz w:val="32"/>
          <w:szCs w:val="32"/>
        </w:rPr>
        <w:t>，规范</w:t>
      </w:r>
      <w:r w:rsidRPr="00C9057B">
        <w:rPr>
          <w:rFonts w:ascii="仿宋_GB2312" w:eastAsia="仿宋_GB2312" w:hAnsi="仿宋_GB2312" w:cs="仿宋_GB2312" w:hint="eastAsia"/>
          <w:sz w:val="32"/>
          <w:szCs w:val="32"/>
        </w:rPr>
        <w:t>系统操作管理。明确了业务经办人员、审批人员的职责和权限</w:t>
      </w:r>
      <w:r w:rsidR="00EC0E2B" w:rsidRPr="00C9057B">
        <w:rPr>
          <w:rFonts w:ascii="仿宋_GB2312" w:eastAsia="仿宋_GB2312" w:hAnsi="仿宋_GB2312" w:cs="仿宋_GB2312" w:hint="eastAsia"/>
          <w:sz w:val="32"/>
          <w:szCs w:val="32"/>
        </w:rPr>
        <w:t>。没有出现因操作不规范导致批量业务差错且影响较大的问题。坚持业务系统和外网隔离，业务系统与外部互联网实现物理隔离。对已调离的经办人员，及时申报系统用户名注销。</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2、财务管理情况（满分12分，实得12分）</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（1）账户管理（满分3分，实得3分）</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严格执行财务收支两条线管理。按照规定开设收入户、支出户和财政专户。每月定期将收入户保费及利息及时划转到财政专户，没有违规存储基金；基金专款专用，单独记账、核算，财务管理严格，支出户支出依据合规。</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（2）资金使用规范（满分3分，实得3分）</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资金使用严格规范，不存在支出依据不合规、虚列项目支出以及截留、挤占、挪用资金等情况；不存在将个人账户储存额用于非个人账户养老金支出等违法违规问题。</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lastRenderedPageBreak/>
        <w:t>（3）资金申请和审批程序（满分3分，实得3分）</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每月的资金划拨都有完整的申请、审核、审批手续，资金拨付及时，资金申请审批程序符合管理办法规定。</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（4）会计核算（满分3分，实得3分）</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按照省级基金财务管理文件和相关会计规范操作及财务管理系统实务操作指南，建立会计账簿，设置会计科目进行会计核算。按照规定取得和填制原始凭证、记账凭证，更正会计记录有依据，按月核对凭证、账簿、报表，做到账证、账账、账表相符。</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（三）项目产出情况（满分35分，实得35分）</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（1）当年任务完成情况（满分</w:t>
      </w:r>
      <w:r w:rsidR="00FB0CFD" w:rsidRPr="00C9057B">
        <w:rPr>
          <w:rFonts w:ascii="仿宋_GB2312" w:eastAsia="仿宋_GB2312" w:hAnsi="仿宋_GB2312" w:cs="仿宋_GB2312" w:hint="eastAsia"/>
          <w:sz w:val="32"/>
          <w:szCs w:val="32"/>
        </w:rPr>
        <w:t>6</w:t>
      </w:r>
      <w:r w:rsidRPr="00C9057B">
        <w:rPr>
          <w:rFonts w:ascii="仿宋_GB2312" w:eastAsia="仿宋_GB2312" w:hAnsi="仿宋_GB2312" w:cs="仿宋_GB2312" w:hint="eastAsia"/>
          <w:sz w:val="32"/>
          <w:szCs w:val="32"/>
        </w:rPr>
        <w:t>分，实得</w:t>
      </w:r>
      <w:r w:rsidR="00FB0CFD" w:rsidRPr="00C9057B">
        <w:rPr>
          <w:rFonts w:ascii="仿宋_GB2312" w:eastAsia="仿宋_GB2312" w:hAnsi="仿宋_GB2312" w:cs="仿宋_GB2312" w:hint="eastAsia"/>
          <w:sz w:val="32"/>
          <w:szCs w:val="32"/>
        </w:rPr>
        <w:t>6</w:t>
      </w:r>
      <w:r w:rsidRPr="00C9057B">
        <w:rPr>
          <w:rFonts w:ascii="仿宋_GB2312" w:eastAsia="仿宋_GB2312" w:hAnsi="仿宋_GB2312" w:cs="仿宋_GB2312" w:hint="eastAsia"/>
          <w:sz w:val="32"/>
          <w:szCs w:val="32"/>
        </w:rPr>
        <w:t>分）</w:t>
      </w:r>
    </w:p>
    <w:p w:rsidR="00C07B14" w:rsidRPr="00C9057B" w:rsidRDefault="00C07B14" w:rsidP="00C07B14">
      <w:pPr>
        <w:spacing w:line="560" w:lineRule="exact"/>
        <w:ind w:firstLineChars="200" w:firstLine="640"/>
        <w:rPr>
          <w:rFonts w:ascii="仿宋_GB2312" w:eastAsia="仿宋_GB2312" w:hAnsi="仿宋" w:cs="仿宋_GB2312"/>
          <w:sz w:val="32"/>
          <w:szCs w:val="32"/>
        </w:rPr>
      </w:pPr>
      <w:r w:rsidRPr="00C9057B">
        <w:rPr>
          <w:rFonts w:ascii="仿宋_GB2312" w:eastAsia="仿宋_GB2312" w:hint="eastAsia"/>
          <w:sz w:val="32"/>
          <w:szCs w:val="32"/>
        </w:rPr>
        <w:t>截至2019年底，</w:t>
      </w:r>
      <w:r w:rsidRPr="00C9057B">
        <w:rPr>
          <w:rFonts w:ascii="仿宋_GB2312" w:eastAsia="仿宋_GB2312" w:hAnsi="仿宋_GB2312" w:cs="仿宋_GB2312" w:hint="eastAsia"/>
          <w:sz w:val="32"/>
          <w:szCs w:val="32"/>
        </w:rPr>
        <w:t>企业养老保险参保单位820家，参保人数达到43163人，净增2105人，完成目标任务净增2000人的105.3%；</w:t>
      </w:r>
      <w:r w:rsidRPr="00C9057B">
        <w:rPr>
          <w:rFonts w:ascii="仿宋_GB2312" w:eastAsia="仿宋_GB2312" w:hAnsi="仿宋" w:cs="仿宋_GB2312" w:hint="eastAsia"/>
          <w:sz w:val="32"/>
          <w:szCs w:val="32"/>
        </w:rPr>
        <w:t>机关事业养老保险新制度参保单位452家，参保人数达到14033人。</w:t>
      </w:r>
      <w:r w:rsidRPr="00C9057B">
        <w:rPr>
          <w:rFonts w:ascii="仿宋_GB2312" w:eastAsia="仿宋_GB2312" w:hAnsi="仿宋_GB2312" w:cs="仿宋_GB2312" w:hint="eastAsia"/>
          <w:sz w:val="32"/>
          <w:szCs w:val="32"/>
        </w:rPr>
        <w:t>符合待遇领取条件人员14645名全部认证，认证率达到100%。</w:t>
      </w:r>
    </w:p>
    <w:p w:rsidR="00157A54" w:rsidRPr="00C9057B" w:rsidRDefault="00157A54">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（2）养老保险扩面情况</w:t>
      </w:r>
      <w:r w:rsidR="00FB0CFD" w:rsidRPr="00C9057B">
        <w:rPr>
          <w:rFonts w:ascii="仿宋_GB2312" w:eastAsia="仿宋_GB2312" w:hAnsi="仿宋_GB2312" w:cs="仿宋_GB2312" w:hint="eastAsia"/>
          <w:sz w:val="32"/>
          <w:szCs w:val="32"/>
        </w:rPr>
        <w:t>（满分6分，实得6分）</w:t>
      </w:r>
    </w:p>
    <w:p w:rsidR="00157A54" w:rsidRPr="00C9057B" w:rsidRDefault="00157A54">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 w:cs="仿宋" w:hint="eastAsia"/>
          <w:sz w:val="32"/>
          <w:szCs w:val="32"/>
        </w:rPr>
        <w:t>通过举办宣传活动，发放宣传资料</w:t>
      </w:r>
      <w:r w:rsidR="00FB0CFD" w:rsidRPr="00C9057B">
        <w:rPr>
          <w:rFonts w:ascii="仿宋_GB2312" w:eastAsia="仿宋_GB2312" w:hAnsi="仿宋" w:cs="仿宋" w:hint="eastAsia"/>
          <w:sz w:val="32"/>
          <w:szCs w:val="32"/>
        </w:rPr>
        <w:t>、</w:t>
      </w:r>
      <w:r w:rsidRPr="00C9057B">
        <w:rPr>
          <w:rFonts w:ascii="仿宋_GB2312" w:eastAsia="仿宋_GB2312" w:hAnsi="仿宋" w:cs="仿宋" w:hint="eastAsia"/>
          <w:sz w:val="32"/>
          <w:szCs w:val="32"/>
        </w:rPr>
        <w:t>宣传品</w:t>
      </w:r>
      <w:r w:rsidR="00FB0CFD" w:rsidRPr="00C9057B">
        <w:rPr>
          <w:rFonts w:ascii="仿宋_GB2312" w:eastAsia="仿宋_GB2312" w:hAnsi="仿宋" w:cs="仿宋" w:hint="eastAsia"/>
          <w:sz w:val="32"/>
          <w:szCs w:val="32"/>
        </w:rPr>
        <w:t>，举办政策宣讲会，进行扩面宣传，超额完成全面扩面任务，共计支出14.8万元。</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w:t>
      </w:r>
      <w:r w:rsidR="00FB0CFD" w:rsidRPr="00C9057B">
        <w:rPr>
          <w:rFonts w:ascii="仿宋_GB2312" w:eastAsia="仿宋_GB2312" w:hAnsi="仿宋_GB2312" w:cs="仿宋_GB2312" w:hint="eastAsia"/>
          <w:sz w:val="32"/>
          <w:szCs w:val="32"/>
        </w:rPr>
        <w:t>3</w:t>
      </w:r>
      <w:r w:rsidRPr="00C9057B">
        <w:rPr>
          <w:rFonts w:ascii="仿宋_GB2312" w:eastAsia="仿宋_GB2312" w:hAnsi="仿宋_GB2312" w:cs="仿宋_GB2312" w:hint="eastAsia"/>
          <w:sz w:val="32"/>
          <w:szCs w:val="32"/>
        </w:rPr>
        <w:t>）按时发放</w:t>
      </w:r>
      <w:r w:rsidR="00C07B14" w:rsidRPr="00C9057B">
        <w:rPr>
          <w:rFonts w:ascii="仿宋_GB2312" w:eastAsia="仿宋_GB2312" w:hAnsi="仿宋_GB2312" w:cs="仿宋_GB2312" w:hint="eastAsia"/>
          <w:sz w:val="32"/>
          <w:szCs w:val="32"/>
        </w:rPr>
        <w:t>机关事业</w:t>
      </w:r>
      <w:r w:rsidRPr="00C9057B">
        <w:rPr>
          <w:rFonts w:ascii="仿宋_GB2312" w:eastAsia="仿宋_GB2312" w:hAnsi="仿宋_GB2312" w:cs="仿宋_GB2312" w:hint="eastAsia"/>
          <w:sz w:val="32"/>
          <w:szCs w:val="32"/>
        </w:rPr>
        <w:t>养老金情况（满分</w:t>
      </w:r>
      <w:r w:rsidR="00FB0CFD" w:rsidRPr="00C9057B">
        <w:rPr>
          <w:rFonts w:ascii="仿宋_GB2312" w:eastAsia="仿宋_GB2312" w:hAnsi="仿宋_GB2312" w:cs="仿宋_GB2312" w:hint="eastAsia"/>
          <w:sz w:val="32"/>
          <w:szCs w:val="32"/>
        </w:rPr>
        <w:t>6</w:t>
      </w:r>
      <w:r w:rsidRPr="00C9057B">
        <w:rPr>
          <w:rFonts w:ascii="仿宋_GB2312" w:eastAsia="仿宋_GB2312" w:hAnsi="仿宋_GB2312" w:cs="仿宋_GB2312" w:hint="eastAsia"/>
          <w:sz w:val="32"/>
          <w:szCs w:val="32"/>
        </w:rPr>
        <w:t>分，实得</w:t>
      </w:r>
      <w:r w:rsidR="00FB0CFD" w:rsidRPr="00C9057B">
        <w:rPr>
          <w:rFonts w:ascii="仿宋_GB2312" w:eastAsia="仿宋_GB2312" w:hAnsi="仿宋_GB2312" w:cs="仿宋_GB2312" w:hint="eastAsia"/>
          <w:sz w:val="32"/>
          <w:szCs w:val="32"/>
        </w:rPr>
        <w:t>6</w:t>
      </w:r>
      <w:r w:rsidRPr="00C9057B">
        <w:rPr>
          <w:rFonts w:ascii="仿宋_GB2312" w:eastAsia="仿宋_GB2312" w:hAnsi="仿宋_GB2312" w:cs="仿宋_GB2312" w:hint="eastAsia"/>
          <w:sz w:val="32"/>
          <w:szCs w:val="32"/>
        </w:rPr>
        <w:t>分）</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信息系统按月生成《</w:t>
      </w:r>
      <w:r w:rsidR="00C07B14" w:rsidRPr="00C9057B">
        <w:rPr>
          <w:rFonts w:ascii="仿宋_GB2312" w:eastAsia="仿宋_GB2312" w:hAnsi="仿宋_GB2312" w:cs="仿宋_GB2312" w:hint="eastAsia"/>
          <w:sz w:val="32"/>
          <w:szCs w:val="32"/>
        </w:rPr>
        <w:t>机关事业养老保险基金</w:t>
      </w:r>
      <w:r w:rsidRPr="00C9057B">
        <w:rPr>
          <w:rFonts w:ascii="仿宋_GB2312" w:eastAsia="仿宋_GB2312" w:hAnsi="仿宋_GB2312" w:cs="仿宋_GB2312" w:hint="eastAsia"/>
          <w:sz w:val="32"/>
          <w:szCs w:val="32"/>
        </w:rPr>
        <w:t>支付审批表》，通过银行进行社会化发放，每月养老金发放率均为100%。</w:t>
      </w:r>
      <w:r w:rsidR="00157A54" w:rsidRPr="00C9057B">
        <w:rPr>
          <w:rFonts w:ascii="仿宋_GB2312" w:eastAsia="仿宋_GB2312" w:hAnsi="仿宋_GB2312" w:cs="仿宋_GB2312" w:hint="eastAsia"/>
          <w:sz w:val="32"/>
          <w:szCs w:val="32"/>
        </w:rPr>
        <w:t>2019年全年，共计发放机关事业新制度养老金</w:t>
      </w:r>
      <w:r w:rsidR="009A4B5F" w:rsidRPr="00C9057B">
        <w:rPr>
          <w:rFonts w:ascii="仿宋_GB2312" w:eastAsia="仿宋_GB2312" w:hAnsi="仿宋_GB2312" w:cs="仿宋_GB2312" w:hint="eastAsia"/>
          <w:sz w:val="32"/>
          <w:szCs w:val="32"/>
        </w:rPr>
        <w:t>2.3亿</w:t>
      </w:r>
      <w:r w:rsidR="00157A54" w:rsidRPr="00C9057B">
        <w:rPr>
          <w:rFonts w:ascii="仿宋_GB2312" w:eastAsia="仿宋_GB2312" w:hAnsi="仿宋_GB2312" w:cs="仿宋_GB2312" w:hint="eastAsia"/>
          <w:sz w:val="32"/>
          <w:szCs w:val="32"/>
        </w:rPr>
        <w:t>元。</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lastRenderedPageBreak/>
        <w:t>（</w:t>
      </w:r>
      <w:r w:rsidR="00FB0CFD" w:rsidRPr="00C9057B">
        <w:rPr>
          <w:rFonts w:ascii="仿宋_GB2312" w:eastAsia="仿宋_GB2312" w:hAnsi="仿宋_GB2312" w:cs="仿宋_GB2312" w:hint="eastAsia"/>
          <w:sz w:val="32"/>
          <w:szCs w:val="32"/>
        </w:rPr>
        <w:t>4</w:t>
      </w:r>
      <w:r w:rsidRPr="00C9057B">
        <w:rPr>
          <w:rFonts w:ascii="仿宋_GB2312" w:eastAsia="仿宋_GB2312" w:hAnsi="仿宋_GB2312" w:cs="仿宋_GB2312" w:hint="eastAsia"/>
          <w:sz w:val="32"/>
          <w:szCs w:val="32"/>
        </w:rPr>
        <w:t>）</w:t>
      </w:r>
      <w:r w:rsidR="00C07B14" w:rsidRPr="00C9057B">
        <w:rPr>
          <w:rFonts w:ascii="仿宋_GB2312" w:eastAsia="仿宋_GB2312" w:hAnsi="仿宋_GB2312" w:cs="仿宋_GB2312" w:hint="eastAsia"/>
          <w:sz w:val="32"/>
          <w:szCs w:val="32"/>
        </w:rPr>
        <w:t>社会化管理情况</w:t>
      </w:r>
      <w:r w:rsidRPr="00C9057B">
        <w:rPr>
          <w:rFonts w:ascii="仿宋_GB2312" w:eastAsia="仿宋_GB2312" w:hAnsi="仿宋_GB2312" w:cs="仿宋_GB2312" w:hint="eastAsia"/>
          <w:sz w:val="32"/>
          <w:szCs w:val="32"/>
        </w:rPr>
        <w:t>（满分</w:t>
      </w:r>
      <w:r w:rsidR="00FB0CFD" w:rsidRPr="00C9057B">
        <w:rPr>
          <w:rFonts w:ascii="仿宋_GB2312" w:eastAsia="仿宋_GB2312" w:hAnsi="仿宋_GB2312" w:cs="仿宋_GB2312" w:hint="eastAsia"/>
          <w:sz w:val="32"/>
          <w:szCs w:val="32"/>
        </w:rPr>
        <w:t>6</w:t>
      </w:r>
      <w:r w:rsidRPr="00C9057B">
        <w:rPr>
          <w:rFonts w:ascii="仿宋_GB2312" w:eastAsia="仿宋_GB2312" w:hAnsi="仿宋_GB2312" w:cs="仿宋_GB2312" w:hint="eastAsia"/>
          <w:sz w:val="32"/>
          <w:szCs w:val="32"/>
        </w:rPr>
        <w:t>分，实得</w:t>
      </w:r>
      <w:r w:rsidR="00FB0CFD" w:rsidRPr="00C9057B">
        <w:rPr>
          <w:rFonts w:ascii="仿宋_GB2312" w:eastAsia="仿宋_GB2312" w:hAnsi="仿宋_GB2312" w:cs="仿宋_GB2312" w:hint="eastAsia"/>
          <w:sz w:val="32"/>
          <w:szCs w:val="32"/>
        </w:rPr>
        <w:t>6</w:t>
      </w:r>
      <w:r w:rsidRPr="00C9057B">
        <w:rPr>
          <w:rFonts w:ascii="仿宋_GB2312" w:eastAsia="仿宋_GB2312" w:hAnsi="仿宋_GB2312" w:cs="仿宋_GB2312" w:hint="eastAsia"/>
          <w:sz w:val="32"/>
          <w:szCs w:val="32"/>
        </w:rPr>
        <w:t>分）</w:t>
      </w:r>
    </w:p>
    <w:p w:rsidR="00157A54" w:rsidRPr="00C9057B" w:rsidRDefault="00157A54">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建立定期走访慰问制度。春节前对100名特困、孤寡、重病、空巢、残疾的企业退休人员进行慰问，中秋节对172名85岁以上离退休老同志进行慰问，为523名80周岁以上企业退休人员发放生日蛋糕卡，重阳节组织退休人员在城区进行了一系列文体健康活动，丰富老人们文化娱乐生活，使退休人员充分感受到党和政府关怀的同时，使“老有所养、老有所乐，老有所为”落到实处。共计投入资金11.09万元。</w:t>
      </w:r>
    </w:p>
    <w:p w:rsidR="00157A54" w:rsidRPr="00C9057B" w:rsidRDefault="00157A54" w:rsidP="00157A54">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w:t>
      </w:r>
      <w:r w:rsidR="00FB0CFD" w:rsidRPr="00C9057B">
        <w:rPr>
          <w:rFonts w:ascii="仿宋_GB2312" w:eastAsia="仿宋_GB2312" w:hAnsi="仿宋_GB2312" w:cs="仿宋_GB2312" w:hint="eastAsia"/>
          <w:sz w:val="32"/>
          <w:szCs w:val="32"/>
        </w:rPr>
        <w:t>5</w:t>
      </w:r>
      <w:r w:rsidRPr="00C9057B">
        <w:rPr>
          <w:rFonts w:ascii="仿宋_GB2312" w:eastAsia="仿宋_GB2312" w:hAnsi="仿宋_GB2312" w:cs="仿宋_GB2312" w:hint="eastAsia"/>
          <w:sz w:val="32"/>
          <w:szCs w:val="32"/>
        </w:rPr>
        <w:t>）退役军人公益岗位工资支付情况</w:t>
      </w:r>
      <w:r w:rsidR="00FB0CFD" w:rsidRPr="00C9057B">
        <w:rPr>
          <w:rFonts w:ascii="仿宋_GB2312" w:eastAsia="仿宋_GB2312" w:hAnsi="仿宋_GB2312" w:cs="仿宋_GB2312" w:hint="eastAsia"/>
          <w:sz w:val="32"/>
          <w:szCs w:val="32"/>
        </w:rPr>
        <w:t>（满分5分，实得5分）</w:t>
      </w:r>
    </w:p>
    <w:p w:rsidR="00157A54" w:rsidRPr="00C9057B" w:rsidRDefault="00157A54" w:rsidP="00157A54">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每月按时足额发放退役军人公益岗位工资，2019年全年共计支付该项工资15.99万元。</w:t>
      </w:r>
    </w:p>
    <w:p w:rsidR="00157A54" w:rsidRPr="00C9057B" w:rsidRDefault="00157A54" w:rsidP="00157A54">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w:t>
      </w:r>
      <w:r w:rsidR="00FB0CFD" w:rsidRPr="00C9057B">
        <w:rPr>
          <w:rFonts w:ascii="仿宋_GB2312" w:eastAsia="仿宋_GB2312" w:hAnsi="仿宋_GB2312" w:cs="仿宋_GB2312" w:hint="eastAsia"/>
          <w:sz w:val="32"/>
          <w:szCs w:val="32"/>
        </w:rPr>
        <w:t>6</w:t>
      </w:r>
      <w:r w:rsidRPr="00C9057B">
        <w:rPr>
          <w:rFonts w:ascii="仿宋_GB2312" w:eastAsia="仿宋_GB2312" w:hAnsi="仿宋_GB2312" w:cs="仿宋_GB2312" w:hint="eastAsia"/>
          <w:sz w:val="32"/>
          <w:szCs w:val="32"/>
        </w:rPr>
        <w:t>）发放交通费、书报费、劳模荣誉补贴、退休遗属费情况</w:t>
      </w:r>
      <w:r w:rsidR="00FB0CFD" w:rsidRPr="00C9057B">
        <w:rPr>
          <w:rFonts w:ascii="仿宋_GB2312" w:eastAsia="仿宋_GB2312" w:hAnsi="仿宋_GB2312" w:cs="仿宋_GB2312" w:hint="eastAsia"/>
          <w:sz w:val="32"/>
          <w:szCs w:val="32"/>
        </w:rPr>
        <w:t>（满分6分，实得6分）</w:t>
      </w:r>
    </w:p>
    <w:p w:rsidR="00157A54" w:rsidRPr="00C9057B" w:rsidRDefault="00157A54" w:rsidP="00FB0CFD">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每月按时足额发放交通费、书报费、劳模荣誉补贴、退休遗属费，2019年全年共计支付141.64万元。</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（四）项目效果情况（满分30分，实得29分）</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（1）群众对政策满意度（满分10分，实得10分）</w:t>
      </w:r>
    </w:p>
    <w:p w:rsidR="00FB0CFD"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自</w:t>
      </w:r>
      <w:r w:rsidR="00FB0CFD" w:rsidRPr="00C9057B">
        <w:rPr>
          <w:rFonts w:ascii="仿宋_GB2312" w:eastAsia="仿宋_GB2312" w:hAnsi="仿宋_GB2312" w:cs="仿宋_GB2312" w:hint="eastAsia"/>
          <w:sz w:val="32"/>
          <w:szCs w:val="32"/>
        </w:rPr>
        <w:t>城镇职工</w:t>
      </w:r>
      <w:r w:rsidRPr="00C9057B">
        <w:rPr>
          <w:rFonts w:ascii="仿宋_GB2312" w:eastAsia="仿宋_GB2312" w:hAnsi="仿宋_GB2312" w:cs="仿宋_GB2312" w:hint="eastAsia"/>
          <w:sz w:val="32"/>
          <w:szCs w:val="32"/>
        </w:rPr>
        <w:t>养老保险政策实施以来，特别是</w:t>
      </w:r>
      <w:r w:rsidR="00FB0CFD" w:rsidRPr="00C9057B">
        <w:rPr>
          <w:rFonts w:ascii="仿宋_GB2312" w:eastAsia="仿宋_GB2312" w:hAnsi="仿宋_GB2312" w:cs="仿宋_GB2312" w:hint="eastAsia"/>
          <w:sz w:val="32"/>
          <w:szCs w:val="32"/>
        </w:rPr>
        <w:t>今年为推进供给侧结构性改革，减轻企业负担、优化营商环境、完善社会保险制度，进行了社会保险降费、降率。降费降率后，仅养老保险一项每月最少可为企业降低人均负担263元、企业职工个人减负60元、个体工商户和灵活就业人员减负149元。提高小微企业与个体工商户和灵活就业人员参加社保的积极性，从而起到扩大社保缴费面与覆盖率的效用。</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lastRenderedPageBreak/>
        <w:t>（2）群众对工作满意度（满分10分，实得</w:t>
      </w:r>
      <w:r w:rsidR="00C769D6" w:rsidRPr="00C9057B">
        <w:rPr>
          <w:rFonts w:ascii="仿宋_GB2312" w:eastAsia="仿宋_GB2312" w:hAnsi="仿宋_GB2312" w:cs="仿宋_GB2312" w:hint="eastAsia"/>
          <w:sz w:val="32"/>
          <w:szCs w:val="32"/>
        </w:rPr>
        <w:t>10</w:t>
      </w:r>
      <w:r w:rsidRPr="00C9057B">
        <w:rPr>
          <w:rFonts w:ascii="仿宋_GB2312" w:eastAsia="仿宋_GB2312" w:hAnsi="仿宋_GB2312" w:cs="仿宋_GB2312" w:hint="eastAsia"/>
          <w:sz w:val="32"/>
          <w:szCs w:val="32"/>
        </w:rPr>
        <w:t>分）</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秉持办事热心、服务贴心、办事细心的工作思路，对待办事群众热情接待，耐心询问，详细解答，使群众满意而归，群众对</w:t>
      </w:r>
      <w:r w:rsidR="00FB0CFD" w:rsidRPr="00C9057B">
        <w:rPr>
          <w:rFonts w:ascii="仿宋_GB2312" w:eastAsia="仿宋_GB2312" w:hAnsi="仿宋_GB2312" w:cs="仿宋_GB2312" w:hint="eastAsia"/>
          <w:sz w:val="32"/>
          <w:szCs w:val="32"/>
        </w:rPr>
        <w:t>城镇职工养老保险</w:t>
      </w:r>
      <w:r w:rsidRPr="00C9057B">
        <w:rPr>
          <w:rFonts w:ascii="仿宋_GB2312" w:eastAsia="仿宋_GB2312" w:hAnsi="仿宋_GB2312" w:cs="仿宋_GB2312" w:hint="eastAsia"/>
          <w:sz w:val="32"/>
          <w:szCs w:val="32"/>
        </w:rPr>
        <w:t>工作的满意度达</w:t>
      </w:r>
      <w:r w:rsidR="00FB0CFD" w:rsidRPr="00C9057B">
        <w:rPr>
          <w:rFonts w:ascii="仿宋_GB2312" w:eastAsia="仿宋_GB2312" w:hAnsi="仿宋_GB2312" w:cs="仿宋_GB2312" w:hint="eastAsia"/>
          <w:sz w:val="32"/>
          <w:szCs w:val="32"/>
        </w:rPr>
        <w:t>100</w:t>
      </w:r>
      <w:r w:rsidRPr="00C9057B">
        <w:rPr>
          <w:rFonts w:ascii="仿宋_GB2312" w:eastAsia="仿宋_GB2312" w:hAnsi="仿宋_GB2312" w:cs="仿宋_GB2312" w:hint="eastAsia"/>
          <w:sz w:val="32"/>
          <w:szCs w:val="32"/>
        </w:rPr>
        <w:t>%。</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（3）</w:t>
      </w:r>
      <w:r w:rsidR="00EB52EF" w:rsidRPr="00C9057B">
        <w:rPr>
          <w:rFonts w:ascii="仿宋_GB2312" w:eastAsia="仿宋_GB2312" w:hAnsi="仿宋_GB2312" w:cs="仿宋_GB2312" w:hint="eastAsia"/>
          <w:sz w:val="32"/>
          <w:szCs w:val="32"/>
        </w:rPr>
        <w:t>社会效益</w:t>
      </w:r>
      <w:r w:rsidRPr="00C9057B">
        <w:rPr>
          <w:rFonts w:ascii="仿宋_GB2312" w:eastAsia="仿宋_GB2312" w:hAnsi="仿宋_GB2312" w:cs="仿宋_GB2312" w:hint="eastAsia"/>
          <w:sz w:val="32"/>
          <w:szCs w:val="32"/>
        </w:rPr>
        <w:t>（满分10分，实得10分）</w:t>
      </w:r>
    </w:p>
    <w:p w:rsidR="009A4B5F" w:rsidRPr="00C9057B" w:rsidRDefault="009A4B5F">
      <w:pPr>
        <w:spacing w:line="560" w:lineRule="exact"/>
        <w:ind w:firstLineChars="200" w:firstLine="640"/>
        <w:rPr>
          <w:rFonts w:ascii="仿宋_GB2312" w:eastAsia="仿宋_GB2312"/>
          <w:sz w:val="32"/>
          <w:szCs w:val="32"/>
        </w:rPr>
      </w:pPr>
      <w:r w:rsidRPr="00C9057B">
        <w:rPr>
          <w:rFonts w:ascii="仿宋_GB2312" w:eastAsia="仿宋_GB2312" w:hint="eastAsia"/>
          <w:sz w:val="32"/>
          <w:szCs w:val="32"/>
        </w:rPr>
        <w:t>持续提高退休职工待遇，为全区离退休人员调整基本养老金标准。2019年，对6711名企业退休职工养老金进行了调整，人均增资130.79元，调整后全区企业退休人员月均养老金达到2343.82元；为4501名机关事业退休人员提高了待遇, 人均增资161.99元，调整后全区机关事业退休人员月均养老金达到4470.77元。</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四、项目综合评价结论和评价等级</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 xml:space="preserve"> 2019年度我区</w:t>
      </w:r>
      <w:r w:rsidR="00EB52EF" w:rsidRPr="00C9057B">
        <w:rPr>
          <w:rFonts w:ascii="仿宋_GB2312" w:eastAsia="仿宋_GB2312" w:hAnsi="仿宋_GB2312" w:cs="仿宋_GB2312" w:hint="eastAsia"/>
          <w:sz w:val="32"/>
          <w:szCs w:val="32"/>
        </w:rPr>
        <w:t>城镇职工</w:t>
      </w:r>
      <w:r w:rsidRPr="00C9057B">
        <w:rPr>
          <w:rFonts w:ascii="仿宋_GB2312" w:eastAsia="仿宋_GB2312" w:hAnsi="仿宋_GB2312" w:cs="仿宋_GB2312" w:hint="eastAsia"/>
          <w:sz w:val="32"/>
          <w:szCs w:val="32"/>
        </w:rPr>
        <w:t>基本养老保险资金绩效评价为</w:t>
      </w:r>
      <w:r w:rsidR="00C9057B" w:rsidRPr="00C9057B">
        <w:rPr>
          <w:rFonts w:ascii="仿宋_GB2312" w:eastAsia="仿宋_GB2312" w:hAnsi="仿宋_GB2312" w:cs="仿宋_GB2312" w:hint="eastAsia"/>
          <w:sz w:val="32"/>
          <w:szCs w:val="32"/>
        </w:rPr>
        <w:t>100</w:t>
      </w:r>
      <w:r w:rsidRPr="00C9057B">
        <w:rPr>
          <w:rFonts w:ascii="仿宋_GB2312" w:eastAsia="仿宋_GB2312" w:hAnsi="仿宋_GB2312" w:cs="仿宋_GB2312" w:hint="eastAsia"/>
          <w:sz w:val="32"/>
          <w:szCs w:val="32"/>
        </w:rPr>
        <w:t>分，自开展此项工作以来，严格按要求完成了上级交</w:t>
      </w:r>
      <w:r w:rsidR="00EB52EF" w:rsidRPr="00C9057B">
        <w:rPr>
          <w:rFonts w:ascii="仿宋_GB2312" w:eastAsia="仿宋_GB2312" w:hAnsi="仿宋_GB2312" w:cs="仿宋_GB2312" w:hint="eastAsia"/>
          <w:sz w:val="32"/>
          <w:szCs w:val="32"/>
        </w:rPr>
        <w:t>办</w:t>
      </w:r>
      <w:r w:rsidRPr="00C9057B">
        <w:rPr>
          <w:rFonts w:ascii="仿宋_GB2312" w:eastAsia="仿宋_GB2312" w:hAnsi="仿宋_GB2312" w:cs="仿宋_GB2312" w:hint="eastAsia"/>
          <w:sz w:val="32"/>
          <w:szCs w:val="32"/>
        </w:rPr>
        <w:t>的</w:t>
      </w:r>
      <w:r w:rsidR="00EB52EF" w:rsidRPr="00C9057B">
        <w:rPr>
          <w:rFonts w:ascii="仿宋_GB2312" w:eastAsia="仿宋_GB2312" w:hAnsi="仿宋_GB2312" w:cs="仿宋_GB2312" w:hint="eastAsia"/>
          <w:sz w:val="32"/>
          <w:szCs w:val="32"/>
        </w:rPr>
        <w:t>各项</w:t>
      </w:r>
      <w:r w:rsidRPr="00C9057B">
        <w:rPr>
          <w:rFonts w:ascii="仿宋_GB2312" w:eastAsia="仿宋_GB2312" w:hAnsi="仿宋_GB2312" w:cs="仿宋_GB2312" w:hint="eastAsia"/>
          <w:sz w:val="32"/>
          <w:szCs w:val="32"/>
        </w:rPr>
        <w:t>任务，但</w:t>
      </w:r>
      <w:r w:rsidR="00EB52EF" w:rsidRPr="00C9057B">
        <w:rPr>
          <w:rFonts w:ascii="仿宋_GB2312" w:eastAsia="仿宋_GB2312" w:hAnsi="仿宋_GB2312" w:cs="仿宋_GB2312" w:hint="eastAsia"/>
          <w:sz w:val="32"/>
          <w:szCs w:val="32"/>
        </w:rPr>
        <w:t>还存在不足之处，需要进一步提高和完善。</w:t>
      </w:r>
      <w:r w:rsidRPr="00C9057B">
        <w:rPr>
          <w:rFonts w:ascii="仿宋_GB2312" w:eastAsia="仿宋_GB2312" w:hAnsi="仿宋_GB2312" w:cs="仿宋_GB2312" w:hint="eastAsia"/>
          <w:sz w:val="32"/>
          <w:szCs w:val="32"/>
        </w:rPr>
        <w:t>我们</w:t>
      </w:r>
      <w:r w:rsidR="00EB52EF" w:rsidRPr="00C9057B">
        <w:rPr>
          <w:rFonts w:ascii="仿宋_GB2312" w:eastAsia="仿宋_GB2312" w:hAnsi="仿宋_GB2312" w:cs="仿宋_GB2312" w:hint="eastAsia"/>
          <w:sz w:val="32"/>
          <w:szCs w:val="32"/>
        </w:rPr>
        <w:t>将继续做好每一项工作</w:t>
      </w:r>
      <w:r w:rsidRPr="00C9057B">
        <w:rPr>
          <w:rFonts w:ascii="仿宋_GB2312" w:eastAsia="仿宋_GB2312" w:hAnsi="仿宋_GB2312" w:cs="仿宋_GB2312" w:hint="eastAsia"/>
          <w:sz w:val="32"/>
          <w:szCs w:val="32"/>
        </w:rPr>
        <w:t>，发现新问题，提出新举措，把党的惠民政策落到实处。</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五、存在的问题及改进措施</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（一）项目存在的主要问题</w:t>
      </w:r>
    </w:p>
    <w:p w:rsidR="00537BD8" w:rsidRPr="00C9057B" w:rsidRDefault="00EB52EF">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城镇职工</w:t>
      </w:r>
      <w:r w:rsidR="00EC0E2B" w:rsidRPr="00C9057B">
        <w:rPr>
          <w:rFonts w:ascii="仿宋_GB2312" w:eastAsia="仿宋_GB2312" w:hAnsi="仿宋_GB2312" w:cs="仿宋_GB2312" w:hint="eastAsia"/>
          <w:sz w:val="32"/>
          <w:szCs w:val="32"/>
        </w:rPr>
        <w:t>基本养老保险与民政、</w:t>
      </w:r>
      <w:r w:rsidRPr="00C9057B">
        <w:rPr>
          <w:rFonts w:ascii="仿宋_GB2312" w:eastAsia="仿宋_GB2312" w:hAnsi="仿宋_GB2312" w:cs="仿宋_GB2312" w:hint="eastAsia"/>
          <w:sz w:val="32"/>
          <w:szCs w:val="32"/>
        </w:rPr>
        <w:t>公安</w:t>
      </w:r>
      <w:r w:rsidR="00EC0E2B" w:rsidRPr="00C9057B">
        <w:rPr>
          <w:rFonts w:ascii="仿宋_GB2312" w:eastAsia="仿宋_GB2312" w:hAnsi="仿宋_GB2312" w:cs="仿宋_GB2312" w:hint="eastAsia"/>
          <w:sz w:val="32"/>
          <w:szCs w:val="32"/>
        </w:rPr>
        <w:t>、计生等部门数据信息不能共享，无法及时掌握参保人员的准确信息。</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（二）改进措施及建议</w:t>
      </w:r>
    </w:p>
    <w:p w:rsidR="00537BD8" w:rsidRPr="00C9057B" w:rsidRDefault="00EC0E2B">
      <w:p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t>建立</w:t>
      </w:r>
      <w:r w:rsidR="00EB52EF" w:rsidRPr="00C9057B">
        <w:rPr>
          <w:rFonts w:ascii="仿宋_GB2312" w:eastAsia="仿宋_GB2312" w:hAnsi="仿宋_GB2312" w:cs="仿宋_GB2312" w:hint="eastAsia"/>
          <w:sz w:val="32"/>
          <w:szCs w:val="32"/>
        </w:rPr>
        <w:t>城镇职工</w:t>
      </w:r>
      <w:r w:rsidRPr="00C9057B">
        <w:rPr>
          <w:rFonts w:ascii="仿宋_GB2312" w:eastAsia="仿宋_GB2312" w:hAnsi="仿宋_GB2312" w:cs="仿宋_GB2312" w:hint="eastAsia"/>
          <w:sz w:val="32"/>
          <w:szCs w:val="32"/>
        </w:rPr>
        <w:t>基本养老保险与民政、</w:t>
      </w:r>
      <w:r w:rsidR="00EB52EF" w:rsidRPr="00C9057B">
        <w:rPr>
          <w:rFonts w:ascii="仿宋_GB2312" w:eastAsia="仿宋_GB2312" w:hAnsi="仿宋_GB2312" w:cs="仿宋_GB2312" w:hint="eastAsia"/>
          <w:sz w:val="32"/>
          <w:szCs w:val="32"/>
        </w:rPr>
        <w:t>公安</w:t>
      </w:r>
      <w:r w:rsidRPr="00C9057B">
        <w:rPr>
          <w:rFonts w:ascii="仿宋_GB2312" w:eastAsia="仿宋_GB2312" w:hAnsi="仿宋_GB2312" w:cs="仿宋_GB2312" w:hint="eastAsia"/>
          <w:sz w:val="32"/>
          <w:szCs w:val="32"/>
        </w:rPr>
        <w:t>、计生等部门的信息大数据共享平台，及时掌握参保人员的准确信息，便于业务操作。</w:t>
      </w:r>
    </w:p>
    <w:p w:rsidR="00537BD8" w:rsidRPr="00C9057B" w:rsidRDefault="00EC0E2B">
      <w:pPr>
        <w:numPr>
          <w:ilvl w:val="0"/>
          <w:numId w:val="2"/>
        </w:numPr>
        <w:spacing w:line="560" w:lineRule="exact"/>
        <w:ind w:firstLineChars="200" w:firstLine="640"/>
        <w:rPr>
          <w:rFonts w:ascii="仿宋_GB2312" w:eastAsia="仿宋_GB2312" w:hAnsi="仿宋_GB2312" w:cs="仿宋_GB2312"/>
          <w:sz w:val="32"/>
          <w:szCs w:val="32"/>
        </w:rPr>
      </w:pPr>
      <w:r w:rsidRPr="00C9057B">
        <w:rPr>
          <w:rFonts w:ascii="仿宋_GB2312" w:eastAsia="仿宋_GB2312" w:hAnsi="仿宋_GB2312" w:cs="仿宋_GB2312" w:hint="eastAsia"/>
          <w:sz w:val="32"/>
          <w:szCs w:val="32"/>
        </w:rPr>
        <w:lastRenderedPageBreak/>
        <w:t>评价工作组人员</w:t>
      </w:r>
    </w:p>
    <w:p w:rsidR="00537BD8" w:rsidRDefault="00EC0E2B">
      <w:pPr>
        <w:adjustRightInd w:val="0"/>
        <w:spacing w:line="360" w:lineRule="atLeast"/>
        <w:ind w:firstLineChars="200" w:firstLine="640"/>
        <w:rPr>
          <w:rFonts w:ascii="仿宋" w:eastAsia="仿宋" w:hAnsi="仿宋" w:cs="仿宋"/>
          <w:sz w:val="32"/>
          <w:szCs w:val="32"/>
        </w:rPr>
      </w:pPr>
      <w:r>
        <w:rPr>
          <w:rFonts w:ascii="仿宋" w:eastAsia="仿宋" w:hAnsi="仿宋" w:cs="仿宋" w:hint="eastAsia"/>
          <w:sz w:val="32"/>
          <w:szCs w:val="32"/>
        </w:rPr>
        <w:t>组  长：陈玉荣  区社会保险中心主任</w:t>
      </w:r>
    </w:p>
    <w:p w:rsidR="00537BD8" w:rsidRDefault="00EC0E2B">
      <w:pPr>
        <w:adjustRightInd w:val="0"/>
        <w:spacing w:line="360" w:lineRule="atLeast"/>
        <w:ind w:firstLineChars="200" w:firstLine="640"/>
        <w:rPr>
          <w:rFonts w:ascii="仿宋" w:eastAsia="仿宋" w:hAnsi="仿宋" w:cs="仿宋"/>
          <w:sz w:val="32"/>
          <w:szCs w:val="32"/>
        </w:rPr>
      </w:pPr>
      <w:r>
        <w:rPr>
          <w:rFonts w:ascii="仿宋" w:eastAsia="仿宋" w:hAnsi="仿宋" w:cs="仿宋" w:hint="eastAsia"/>
          <w:sz w:val="32"/>
          <w:szCs w:val="32"/>
        </w:rPr>
        <w:t>副组长：范云鹤  区社会保险中心副主任</w:t>
      </w:r>
    </w:p>
    <w:p w:rsidR="00537BD8" w:rsidRDefault="00EC0E2B">
      <w:pPr>
        <w:adjustRightInd w:val="0"/>
        <w:spacing w:line="360" w:lineRule="atLeast"/>
        <w:ind w:firstLineChars="600" w:firstLine="1920"/>
        <w:rPr>
          <w:rFonts w:ascii="仿宋" w:eastAsia="仿宋" w:hAnsi="仿宋" w:cs="仿宋"/>
          <w:sz w:val="32"/>
          <w:szCs w:val="32"/>
        </w:rPr>
      </w:pPr>
      <w:r>
        <w:rPr>
          <w:rFonts w:ascii="仿宋" w:eastAsia="仿宋" w:hAnsi="仿宋" w:cs="仿宋" w:hint="eastAsia"/>
          <w:sz w:val="32"/>
          <w:szCs w:val="32"/>
        </w:rPr>
        <w:t>刘秋中  区社会保险中心副主任</w:t>
      </w:r>
    </w:p>
    <w:p w:rsidR="00537BD8" w:rsidRDefault="00EC0E2B">
      <w:pPr>
        <w:adjustRightInd w:val="0"/>
        <w:spacing w:line="360" w:lineRule="atLeast"/>
        <w:rPr>
          <w:rFonts w:ascii="仿宋" w:eastAsia="仿宋" w:hAnsi="仿宋" w:cs="仿宋"/>
          <w:sz w:val="32"/>
          <w:szCs w:val="32"/>
        </w:rPr>
      </w:pPr>
      <w:r>
        <w:rPr>
          <w:rFonts w:ascii="仿宋" w:eastAsia="仿宋" w:hAnsi="仿宋" w:cs="仿宋" w:hint="eastAsia"/>
          <w:sz w:val="32"/>
          <w:szCs w:val="32"/>
        </w:rPr>
        <w:t xml:space="preserve">            王永丰  区社会保险中心副主任</w:t>
      </w:r>
    </w:p>
    <w:p w:rsidR="00537BD8" w:rsidRDefault="00EC0E2B">
      <w:pPr>
        <w:adjustRightInd w:val="0"/>
        <w:spacing w:line="360" w:lineRule="atLeast"/>
        <w:ind w:firstLineChars="600" w:firstLine="1920"/>
        <w:rPr>
          <w:rFonts w:ascii="仿宋" w:eastAsia="仿宋" w:hAnsi="仿宋" w:cs="仿宋"/>
          <w:sz w:val="32"/>
          <w:szCs w:val="32"/>
        </w:rPr>
      </w:pPr>
      <w:r>
        <w:rPr>
          <w:rFonts w:ascii="仿宋" w:eastAsia="仿宋" w:hAnsi="仿宋" w:cs="仿宋" w:hint="eastAsia"/>
          <w:sz w:val="32"/>
          <w:szCs w:val="32"/>
        </w:rPr>
        <w:t>霍文慧  区社会保险中心副主任</w:t>
      </w:r>
    </w:p>
    <w:p w:rsidR="00537BD8" w:rsidRDefault="00EC0E2B">
      <w:pPr>
        <w:adjustRightInd w:val="0"/>
        <w:spacing w:line="360" w:lineRule="atLeast"/>
        <w:ind w:firstLineChars="200" w:firstLine="640"/>
        <w:rPr>
          <w:rFonts w:ascii="仿宋" w:eastAsia="仿宋" w:hAnsi="仿宋" w:cs="仿宋"/>
          <w:sz w:val="32"/>
          <w:szCs w:val="32"/>
        </w:rPr>
      </w:pPr>
      <w:r>
        <w:rPr>
          <w:rFonts w:ascii="仿宋" w:eastAsia="仿宋" w:hAnsi="仿宋" w:cs="仿宋" w:hint="eastAsia"/>
          <w:sz w:val="32"/>
          <w:szCs w:val="32"/>
        </w:rPr>
        <w:t>组  员：黄小强  基金科科长</w:t>
      </w:r>
    </w:p>
    <w:p w:rsidR="00537BD8" w:rsidRDefault="00EC0E2B">
      <w:pPr>
        <w:adjustRightInd w:val="0"/>
        <w:spacing w:line="360" w:lineRule="atLeast"/>
        <w:rPr>
          <w:rFonts w:ascii="仿宋" w:eastAsia="仿宋" w:hAnsi="仿宋" w:cs="仿宋"/>
          <w:sz w:val="32"/>
          <w:szCs w:val="32"/>
        </w:rPr>
      </w:pPr>
      <w:r>
        <w:rPr>
          <w:rFonts w:ascii="仿宋" w:eastAsia="仿宋" w:hAnsi="仿宋" w:cs="仿宋" w:hint="eastAsia"/>
          <w:sz w:val="32"/>
          <w:szCs w:val="32"/>
        </w:rPr>
        <w:t xml:space="preserve">            靳静普  企业科科长</w:t>
      </w:r>
    </w:p>
    <w:p w:rsidR="00537BD8" w:rsidRDefault="00EC0E2B">
      <w:pPr>
        <w:adjustRightInd w:val="0"/>
        <w:spacing w:line="360" w:lineRule="atLeast"/>
        <w:rPr>
          <w:rFonts w:ascii="仿宋" w:eastAsia="仿宋" w:hAnsi="仿宋" w:cs="仿宋"/>
          <w:sz w:val="32"/>
          <w:szCs w:val="32"/>
        </w:rPr>
      </w:pPr>
      <w:r>
        <w:rPr>
          <w:rFonts w:ascii="仿宋" w:eastAsia="仿宋" w:hAnsi="仿宋" w:cs="仿宋" w:hint="eastAsia"/>
          <w:sz w:val="32"/>
          <w:szCs w:val="32"/>
        </w:rPr>
        <w:t xml:space="preserve">            张琪琪  稽核科科长</w:t>
      </w:r>
    </w:p>
    <w:p w:rsidR="00537BD8" w:rsidRDefault="00EC0E2B">
      <w:pPr>
        <w:adjustRightInd w:val="0"/>
        <w:spacing w:line="360" w:lineRule="atLeast"/>
        <w:rPr>
          <w:rFonts w:ascii="仿宋" w:eastAsia="仿宋" w:hAnsi="仿宋" w:cs="仿宋"/>
          <w:sz w:val="32"/>
          <w:szCs w:val="32"/>
        </w:rPr>
      </w:pPr>
      <w:r>
        <w:rPr>
          <w:rFonts w:ascii="仿宋" w:eastAsia="仿宋" w:hAnsi="仿宋" w:cs="仿宋" w:hint="eastAsia"/>
          <w:sz w:val="32"/>
          <w:szCs w:val="32"/>
        </w:rPr>
        <w:t xml:space="preserve">            梁润辉  档案科科长</w:t>
      </w:r>
    </w:p>
    <w:p w:rsidR="00537BD8" w:rsidRDefault="00EC0E2B">
      <w:pPr>
        <w:adjustRightInd w:val="0"/>
        <w:spacing w:line="360" w:lineRule="atLeast"/>
        <w:rPr>
          <w:rFonts w:ascii="仿宋" w:eastAsia="仿宋" w:hAnsi="仿宋" w:cs="仿宋"/>
          <w:sz w:val="32"/>
          <w:szCs w:val="32"/>
        </w:rPr>
      </w:pPr>
      <w:r>
        <w:rPr>
          <w:rFonts w:ascii="仿宋" w:eastAsia="仿宋" w:hAnsi="仿宋" w:cs="仿宋" w:hint="eastAsia"/>
          <w:sz w:val="32"/>
          <w:szCs w:val="32"/>
        </w:rPr>
        <w:t xml:space="preserve">            李  萍  </w:t>
      </w:r>
      <w:r w:rsidR="00527374">
        <w:rPr>
          <w:rFonts w:ascii="仿宋" w:eastAsia="仿宋" w:hAnsi="仿宋" w:cs="仿宋" w:hint="eastAsia"/>
          <w:sz w:val="32"/>
          <w:szCs w:val="32"/>
        </w:rPr>
        <w:t>离退审核</w:t>
      </w:r>
      <w:r>
        <w:rPr>
          <w:rFonts w:ascii="仿宋" w:eastAsia="仿宋" w:hAnsi="仿宋" w:cs="仿宋" w:hint="eastAsia"/>
          <w:sz w:val="32"/>
          <w:szCs w:val="32"/>
        </w:rPr>
        <w:t>发放科科长</w:t>
      </w:r>
    </w:p>
    <w:p w:rsidR="00537BD8" w:rsidRDefault="00EC0E2B">
      <w:pPr>
        <w:adjustRightInd w:val="0"/>
        <w:spacing w:line="360" w:lineRule="atLeast"/>
        <w:ind w:firstLineChars="600" w:firstLine="1920"/>
        <w:rPr>
          <w:rFonts w:ascii="仿宋" w:eastAsia="仿宋" w:hAnsi="仿宋" w:cs="仿宋"/>
          <w:sz w:val="32"/>
          <w:szCs w:val="32"/>
        </w:rPr>
      </w:pPr>
      <w:r>
        <w:rPr>
          <w:rFonts w:ascii="仿宋" w:eastAsia="仿宋" w:hAnsi="仿宋" w:cs="仿宋" w:hint="eastAsia"/>
          <w:sz w:val="32"/>
          <w:szCs w:val="32"/>
        </w:rPr>
        <w:t xml:space="preserve">任晓东  </w:t>
      </w:r>
      <w:r w:rsidR="00527374">
        <w:rPr>
          <w:rFonts w:ascii="仿宋" w:eastAsia="仿宋" w:hAnsi="仿宋" w:cs="仿宋" w:hint="eastAsia"/>
          <w:sz w:val="32"/>
          <w:szCs w:val="32"/>
        </w:rPr>
        <w:t>社</w:t>
      </w:r>
      <w:r>
        <w:rPr>
          <w:rFonts w:ascii="仿宋" w:eastAsia="仿宋" w:hAnsi="仿宋" w:cs="仿宋" w:hint="eastAsia"/>
          <w:sz w:val="32"/>
          <w:szCs w:val="32"/>
        </w:rPr>
        <w:t>管科科长</w:t>
      </w:r>
    </w:p>
    <w:p w:rsidR="00537BD8" w:rsidRDefault="00537BD8">
      <w:pPr>
        <w:adjustRightInd w:val="0"/>
        <w:spacing w:line="360" w:lineRule="atLeast"/>
        <w:ind w:firstLineChars="600" w:firstLine="1920"/>
        <w:rPr>
          <w:rFonts w:ascii="仿宋" w:eastAsia="仿宋" w:hAnsi="仿宋" w:cs="仿宋"/>
          <w:sz w:val="32"/>
          <w:szCs w:val="32"/>
        </w:rPr>
      </w:pPr>
    </w:p>
    <w:p w:rsidR="00537BD8" w:rsidRDefault="00537BD8">
      <w:pPr>
        <w:rPr>
          <w:rFonts w:ascii="仿宋" w:eastAsia="仿宋" w:hAnsi="仿宋" w:cs="仿宋"/>
          <w:sz w:val="32"/>
          <w:szCs w:val="32"/>
        </w:rPr>
      </w:pPr>
    </w:p>
    <w:p w:rsidR="00537BD8" w:rsidRDefault="00EC0E2B">
      <w:pPr>
        <w:jc w:val="right"/>
        <w:rPr>
          <w:rFonts w:ascii="仿宋" w:eastAsia="仿宋" w:hAnsi="仿宋" w:cs="仿宋"/>
          <w:sz w:val="32"/>
          <w:szCs w:val="32"/>
        </w:rPr>
      </w:pPr>
      <w:r>
        <w:rPr>
          <w:rFonts w:ascii="仿宋" w:eastAsia="仿宋" w:hAnsi="仿宋" w:cs="仿宋" w:hint="eastAsia"/>
          <w:sz w:val="32"/>
          <w:szCs w:val="32"/>
        </w:rPr>
        <w:t>石家庄市鹿泉区社会保险中心</w:t>
      </w:r>
    </w:p>
    <w:p w:rsidR="00537BD8" w:rsidRDefault="00527374" w:rsidP="00527374">
      <w:pPr>
        <w:rPr>
          <w:rFonts w:ascii="仿宋" w:eastAsia="仿宋" w:hAnsi="仿宋" w:cs="仿宋"/>
          <w:sz w:val="32"/>
          <w:szCs w:val="32"/>
        </w:rPr>
        <w:sectPr w:rsidR="00537BD8">
          <w:footerReference w:type="even" r:id="rId8"/>
          <w:footerReference w:type="default" r:id="rId9"/>
          <w:footerReference w:type="first" r:id="rId10"/>
          <w:pgSz w:w="11906" w:h="16838"/>
          <w:pgMar w:top="1361" w:right="1644" w:bottom="1361" w:left="1644" w:header="851" w:footer="992" w:gutter="0"/>
          <w:cols w:space="720"/>
          <w:titlePg/>
          <w:docGrid w:type="lines" w:linePitch="312"/>
        </w:sectPr>
      </w:pPr>
      <w:r>
        <w:rPr>
          <w:rFonts w:ascii="仿宋" w:eastAsia="仿宋" w:hAnsi="仿宋" w:cs="仿宋" w:hint="eastAsia"/>
          <w:sz w:val="32"/>
          <w:szCs w:val="32"/>
        </w:rPr>
        <w:t xml:space="preserve">                                 </w:t>
      </w:r>
      <w:r w:rsidR="00EC0E2B">
        <w:rPr>
          <w:rFonts w:ascii="仿宋" w:eastAsia="仿宋" w:hAnsi="仿宋" w:cs="仿宋" w:hint="eastAsia"/>
          <w:sz w:val="32"/>
          <w:szCs w:val="32"/>
        </w:rPr>
        <w:t>2020年1月4日</w:t>
      </w:r>
      <w:r w:rsidR="00EF6E83">
        <w:rPr>
          <w:rFonts w:ascii="仿宋" w:eastAsia="仿宋" w:hAnsi="仿宋" w:cs="仿宋" w:hint="eastAsia"/>
          <w:sz w:val="32"/>
          <w:szCs w:val="32"/>
        </w:rPr>
        <w:t xml:space="preserve">          </w:t>
      </w:r>
    </w:p>
    <w:p w:rsidR="00537BD8" w:rsidRDefault="00537BD8" w:rsidP="00EF6E83">
      <w:pPr>
        <w:adjustRightInd w:val="0"/>
        <w:spacing w:line="360" w:lineRule="atLeast"/>
        <w:rPr>
          <w:rFonts w:ascii="仿宋" w:eastAsia="仿宋" w:hAnsi="仿宋" w:cs="仿宋"/>
          <w:sz w:val="32"/>
          <w:szCs w:val="32"/>
        </w:rPr>
      </w:pPr>
    </w:p>
    <w:p w:rsidR="00537BD8" w:rsidRDefault="00537BD8">
      <w:pPr>
        <w:adjustRightInd w:val="0"/>
        <w:spacing w:line="360" w:lineRule="atLeast"/>
        <w:rPr>
          <w:rFonts w:ascii="仿宋" w:eastAsia="仿宋" w:hAnsi="仿宋" w:cs="仿宋"/>
          <w:sz w:val="32"/>
          <w:szCs w:val="32"/>
        </w:rPr>
      </w:pPr>
    </w:p>
    <w:p w:rsidR="00537BD8" w:rsidRDefault="00537BD8">
      <w:pPr>
        <w:spacing w:line="360" w:lineRule="atLeast"/>
        <w:rPr>
          <w:rFonts w:ascii="仿宋" w:eastAsia="仿宋" w:hAnsi="仿宋" w:cs="仿宋"/>
          <w:sz w:val="32"/>
          <w:szCs w:val="32"/>
        </w:rPr>
      </w:pPr>
    </w:p>
    <w:sectPr w:rsidR="00537BD8" w:rsidSect="00537BD8">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77CCC" w:rsidRDefault="00E77CCC" w:rsidP="00537BD8">
      <w:r>
        <w:separator/>
      </w:r>
    </w:p>
  </w:endnote>
  <w:endnote w:type="continuationSeparator" w:id="0">
    <w:p w:rsidR="00E77CCC" w:rsidRDefault="00E77CCC" w:rsidP="00537BD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简体">
    <w:altName w:val="Arial Unicode MS"/>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BD8" w:rsidRDefault="000A7F4B">
    <w:pPr>
      <w:pStyle w:val="a3"/>
      <w:framePr w:wrap="around" w:vAnchor="text" w:hAnchor="margin" w:xAlign="right" w:y="1"/>
      <w:rPr>
        <w:rStyle w:val="a7"/>
      </w:rPr>
    </w:pPr>
    <w:r>
      <w:fldChar w:fldCharType="begin"/>
    </w:r>
    <w:r w:rsidR="00EC0E2B">
      <w:rPr>
        <w:rStyle w:val="a7"/>
      </w:rPr>
      <w:instrText xml:space="preserve">PAGE  </w:instrText>
    </w:r>
    <w:r>
      <w:fldChar w:fldCharType="separate"/>
    </w:r>
    <w:r w:rsidR="00EC0E2B">
      <w:rPr>
        <w:rStyle w:val="a7"/>
      </w:rPr>
      <w:t>4</w:t>
    </w:r>
    <w:r>
      <w:fldChar w:fldCharType="end"/>
    </w:r>
  </w:p>
  <w:p w:rsidR="00537BD8" w:rsidRDefault="00537BD8">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BD8" w:rsidRDefault="000A7F4B">
    <w:pPr>
      <w:pStyle w:val="a3"/>
      <w:ind w:right="360"/>
    </w:pPr>
    <w:r>
      <w:pict>
        <v:shapetype id="_x0000_t202" coordsize="21600,21600" o:spt="202" path="m,l,21600r21600,l21600,xe">
          <v:stroke joinstyle="miter"/>
          <v:path gradientshapeok="t" o:connecttype="rect"/>
        </v:shapetype>
        <v:shape id="_x0000_s1027" type="#_x0000_t202" style="position:absolute;margin-left:0;margin-top:0;width:2in;height:2in;z-index:251658240;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filled="f" stroked="f" strokeweight=".5pt">
          <v:textbox style="mso-fit-shape-to-text:t" inset="0,0,0,0">
            <w:txbxContent>
              <w:p w:rsidR="00537BD8" w:rsidRDefault="000A7F4B">
                <w:pPr>
                  <w:pStyle w:val="a3"/>
                </w:pPr>
                <w:r>
                  <w:rPr>
                    <w:rFonts w:hint="eastAsia"/>
                  </w:rPr>
                  <w:fldChar w:fldCharType="begin"/>
                </w:r>
                <w:r w:rsidR="00EC0E2B">
                  <w:rPr>
                    <w:rFonts w:hint="eastAsia"/>
                  </w:rPr>
                  <w:instrText xml:space="preserve"> PAGE  \* MERGEFORMAT </w:instrText>
                </w:r>
                <w:r>
                  <w:rPr>
                    <w:rFonts w:hint="eastAsia"/>
                  </w:rPr>
                  <w:fldChar w:fldCharType="separate"/>
                </w:r>
                <w:r w:rsidR="00EF6E83">
                  <w:rPr>
                    <w:noProof/>
                  </w:rPr>
                  <w:t>9</w:t>
                </w:r>
                <w:r>
                  <w:rPr>
                    <w:rFonts w:hint="eastAsia"/>
                  </w:rPr>
                  <w:fldChar w:fldCharType="end"/>
                </w:r>
              </w:p>
            </w:txbxContent>
          </v:textbox>
          <w10:wrap anchorx="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BD8" w:rsidRDefault="000A7F4B">
    <w:pPr>
      <w:pStyle w:val="a3"/>
    </w:pPr>
    <w:r>
      <w:pict>
        <v:shapetype id="_x0000_t202" coordsize="21600,21600" o:spt="202" path="m,l,21600r21600,l21600,xe">
          <v:stroke joinstyle="miter"/>
          <v:path gradientshapeok="t" o:connecttype="rect"/>
        </v:shapetype>
        <v:shape id="_x0000_s1026" type="#_x0000_t202" style="position:absolute;margin-left:0;margin-top:0;width:2in;height:2in;z-index:251659264;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filled="f" stroked="f" strokeweight=".5pt">
          <v:textbox style="mso-fit-shape-to-text:t" inset="0,0,0,0">
            <w:txbxContent>
              <w:p w:rsidR="00537BD8" w:rsidRDefault="000A7F4B">
                <w:pPr>
                  <w:pStyle w:val="a3"/>
                </w:pPr>
                <w:r>
                  <w:rPr>
                    <w:rFonts w:hint="eastAsia"/>
                  </w:rPr>
                  <w:fldChar w:fldCharType="begin"/>
                </w:r>
                <w:r w:rsidR="00EC0E2B">
                  <w:rPr>
                    <w:rFonts w:hint="eastAsia"/>
                  </w:rPr>
                  <w:instrText xml:space="preserve"> PAGE  \* MERGEFORMAT </w:instrText>
                </w:r>
                <w:r>
                  <w:rPr>
                    <w:rFonts w:hint="eastAsia"/>
                  </w:rPr>
                  <w:fldChar w:fldCharType="separate"/>
                </w:r>
                <w:r w:rsidR="00EF6E83">
                  <w:rPr>
                    <w:noProof/>
                  </w:rPr>
                  <w:t>10</w:t>
                </w:r>
                <w:r>
                  <w:rPr>
                    <w:rFonts w:hint="eastAsia"/>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77CCC" w:rsidRDefault="00E77CCC" w:rsidP="00537BD8">
      <w:r>
        <w:separator/>
      </w:r>
    </w:p>
  </w:footnote>
  <w:footnote w:type="continuationSeparator" w:id="0">
    <w:p w:rsidR="00E77CCC" w:rsidRDefault="00E77CCC" w:rsidP="00537BD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A9B44"/>
    <w:multiLevelType w:val="singleLevel"/>
    <w:tmpl w:val="00EA9B44"/>
    <w:lvl w:ilvl="0">
      <w:start w:val="6"/>
      <w:numFmt w:val="chineseCounting"/>
      <w:suff w:val="nothing"/>
      <w:lvlText w:val="%1、"/>
      <w:lvlJc w:val="left"/>
      <w:rPr>
        <w:rFonts w:hint="eastAsia"/>
      </w:rPr>
    </w:lvl>
  </w:abstractNum>
  <w:abstractNum w:abstractNumId="1">
    <w:nsid w:val="6AE5C78B"/>
    <w:multiLevelType w:val="singleLevel"/>
    <w:tmpl w:val="6AE5C78B"/>
    <w:lvl w:ilvl="0">
      <w:start w:val="2"/>
      <w:numFmt w:val="decimal"/>
      <w:suff w:val="nothing"/>
      <w:lvlText w:val="（%1）"/>
      <w:lvlJc w:val="left"/>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noPunctuationKerning/>
  <w:characterSpacingControl w:val="compressPunctuation"/>
  <w:hdrShapeDefaults>
    <o:shapedefaults v:ext="edit" spidmax="5122"/>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2A2941B7"/>
    <w:rsid w:val="000A7F4B"/>
    <w:rsid w:val="00157A54"/>
    <w:rsid w:val="004A0D41"/>
    <w:rsid w:val="00527374"/>
    <w:rsid w:val="00537BD8"/>
    <w:rsid w:val="006878DE"/>
    <w:rsid w:val="006D791D"/>
    <w:rsid w:val="009A4B5F"/>
    <w:rsid w:val="00C07B14"/>
    <w:rsid w:val="00C769D6"/>
    <w:rsid w:val="00C9057B"/>
    <w:rsid w:val="00E32E9A"/>
    <w:rsid w:val="00E77CCC"/>
    <w:rsid w:val="00EB52EF"/>
    <w:rsid w:val="00EC0E2B"/>
    <w:rsid w:val="00EC414E"/>
    <w:rsid w:val="00EF6E83"/>
    <w:rsid w:val="00FB0CFD"/>
    <w:rsid w:val="0DB92460"/>
    <w:rsid w:val="0F473AB3"/>
    <w:rsid w:val="0FCB05D0"/>
    <w:rsid w:val="1041606D"/>
    <w:rsid w:val="12296D55"/>
    <w:rsid w:val="179B47F6"/>
    <w:rsid w:val="185343D5"/>
    <w:rsid w:val="1B734C88"/>
    <w:rsid w:val="213C1EEA"/>
    <w:rsid w:val="25222854"/>
    <w:rsid w:val="2A2941B7"/>
    <w:rsid w:val="2CE01D89"/>
    <w:rsid w:val="37B068C3"/>
    <w:rsid w:val="3A6D5E17"/>
    <w:rsid w:val="46B86FF6"/>
    <w:rsid w:val="50EC0192"/>
    <w:rsid w:val="570A01B0"/>
    <w:rsid w:val="57162A70"/>
    <w:rsid w:val="5719203E"/>
    <w:rsid w:val="5A09042D"/>
    <w:rsid w:val="5B9C2D34"/>
    <w:rsid w:val="699742CA"/>
    <w:rsid w:val="6B9F03FA"/>
    <w:rsid w:val="6F865461"/>
    <w:rsid w:val="74C26843"/>
    <w:rsid w:val="78FD39C9"/>
    <w:rsid w:val="793031E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37BD8"/>
    <w:pPr>
      <w:widowControl w:val="0"/>
      <w:jc w:val="both"/>
    </w:pPr>
    <w:rPr>
      <w:rFonts w:asciiTheme="minorHAnsi"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537BD8"/>
    <w:pPr>
      <w:tabs>
        <w:tab w:val="center" w:pos="4153"/>
        <w:tab w:val="right" w:pos="8306"/>
      </w:tabs>
      <w:snapToGrid w:val="0"/>
      <w:jc w:val="left"/>
    </w:pPr>
    <w:rPr>
      <w:sz w:val="18"/>
      <w:szCs w:val="18"/>
    </w:rPr>
  </w:style>
  <w:style w:type="paragraph" w:styleId="a4">
    <w:name w:val="header"/>
    <w:basedOn w:val="a"/>
    <w:qFormat/>
    <w:rsid w:val="00537BD8"/>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styleId="a5">
    <w:name w:val="Normal (Web)"/>
    <w:basedOn w:val="a"/>
    <w:rsid w:val="00537BD8"/>
    <w:pPr>
      <w:spacing w:before="100" w:beforeAutospacing="1" w:after="100" w:afterAutospacing="1"/>
      <w:jc w:val="left"/>
    </w:pPr>
    <w:rPr>
      <w:rFonts w:cs="Times New Roman"/>
      <w:kern w:val="0"/>
      <w:sz w:val="24"/>
    </w:rPr>
  </w:style>
  <w:style w:type="paragraph" w:customStyle="1" w:styleId="ParaCharCharCharCharCharCharChar">
    <w:name w:val="默认段落字体 Para Char Char Char Char Char Char Char"/>
    <w:basedOn w:val="a"/>
    <w:qFormat/>
    <w:rsid w:val="00537BD8"/>
  </w:style>
  <w:style w:type="character" w:styleId="a6">
    <w:name w:val="Strong"/>
    <w:basedOn w:val="a0"/>
    <w:qFormat/>
    <w:rsid w:val="00537BD8"/>
    <w:rPr>
      <w:b/>
    </w:rPr>
  </w:style>
  <w:style w:type="character" w:styleId="a7">
    <w:name w:val="page number"/>
    <w:basedOn w:val="a0"/>
    <w:qFormat/>
    <w:rsid w:val="00537BD8"/>
  </w:style>
  <w:style w:type="paragraph" w:styleId="a8">
    <w:name w:val="List Paragraph"/>
    <w:basedOn w:val="a"/>
    <w:uiPriority w:val="99"/>
    <w:unhideWhenUsed/>
    <w:rsid w:val="00157A54"/>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10</Pages>
  <Words>734</Words>
  <Characters>4186</Characters>
  <Application>Microsoft Office Word</Application>
  <DocSecurity>0</DocSecurity>
  <Lines>34</Lines>
  <Paragraphs>9</Paragraphs>
  <ScaleCrop>false</ScaleCrop>
  <Company/>
  <LinksUpToDate>false</LinksUpToDate>
  <CharactersWithSpaces>4911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Administrator</cp:lastModifiedBy>
  <cp:revision>4</cp:revision>
  <cp:lastPrinted>2020-01-06T08:11:00Z</cp:lastPrinted>
  <dcterms:created xsi:type="dcterms:W3CDTF">2020-01-02T08:14:00Z</dcterms:created>
  <dcterms:modified xsi:type="dcterms:W3CDTF">2020-01-06T08:13:00Z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2052-11.1.0.8976</vt:lpwstr>
  </property>
</Properties>
</file>