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 w:hAnsi="仿宋" w:eastAsia="仿宋" w:cs="仿宋"/>
          <w:b w:val="0"/>
          <w:bCs w:val="0"/>
          <w:sz w:val="32"/>
          <w:szCs w:val="32"/>
          <w:lang w:val="en-US" w:eastAsia="zh-CN"/>
        </w:rPr>
      </w:pPr>
    </w:p>
    <w:p>
      <w:pPr>
        <w:spacing w:line="360" w:lineRule="auto"/>
        <w:ind w:left="0" w:leftChars="0" w:right="0" w:rightChars="0" w:firstLine="0" w:firstLineChars="0"/>
        <w:jc w:val="center"/>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石家庄市鹿泉区审计局</w:t>
      </w:r>
    </w:p>
    <w:p>
      <w:pPr>
        <w:spacing w:line="360" w:lineRule="auto"/>
        <w:ind w:left="0" w:leftChars="0" w:right="0" w:rightChars="0" w:firstLine="0" w:firstLineChars="0"/>
        <w:jc w:val="center"/>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val="en-US" w:eastAsia="zh-CN"/>
        </w:rPr>
        <w:t>关于政府购买服务审计</w:t>
      </w:r>
      <w:r>
        <w:rPr>
          <w:rFonts w:hint="eastAsia" w:ascii="方正小标宋简体" w:hAnsi="方正小标宋简体" w:eastAsia="方正小标宋简体" w:cs="方正小标宋简体"/>
          <w:b/>
          <w:bCs/>
          <w:sz w:val="44"/>
          <w:szCs w:val="44"/>
          <w:lang w:eastAsia="zh-CN"/>
        </w:rPr>
        <w:t>项目</w:t>
      </w:r>
      <w:r>
        <w:rPr>
          <w:rFonts w:hint="eastAsia" w:ascii="方正小标宋简体" w:hAnsi="方正小标宋简体" w:eastAsia="方正小标宋简体" w:cs="方正小标宋简体"/>
          <w:b/>
          <w:bCs/>
          <w:sz w:val="44"/>
          <w:szCs w:val="44"/>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石家庄市鹿泉区区级部门预算绩效管理办法</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财字[2019]65号）</w:t>
      </w:r>
      <w:r>
        <w:rPr>
          <w:rFonts w:hint="eastAsia" w:ascii="仿宋" w:hAnsi="仿宋" w:eastAsia="仿宋" w:cs="仿宋"/>
          <w:sz w:val="32"/>
          <w:szCs w:val="32"/>
        </w:rPr>
        <w:t>，遵循“科学性、规范性、客观性和公正性”的原则，对</w:t>
      </w:r>
      <w:r>
        <w:rPr>
          <w:rFonts w:hint="eastAsia" w:ascii="仿宋" w:hAnsi="仿宋" w:eastAsia="仿宋" w:cs="仿宋"/>
          <w:sz w:val="32"/>
          <w:szCs w:val="32"/>
          <w:lang w:eastAsia="zh-CN"/>
        </w:rPr>
        <w:t>石家庄</w:t>
      </w:r>
      <w:r>
        <w:rPr>
          <w:rFonts w:hint="eastAsia" w:ascii="仿宋" w:hAnsi="仿宋" w:eastAsia="仿宋" w:cs="仿宋"/>
          <w:sz w:val="32"/>
          <w:szCs w:val="32"/>
          <w:lang w:val="en-US" w:eastAsia="zh-CN"/>
        </w:rPr>
        <w:t>市</w:t>
      </w:r>
      <w:r>
        <w:rPr>
          <w:rFonts w:hint="eastAsia" w:ascii="仿宋" w:hAnsi="仿宋" w:eastAsia="仿宋" w:cs="仿宋"/>
          <w:sz w:val="32"/>
          <w:szCs w:val="32"/>
          <w:lang w:eastAsia="zh-CN"/>
        </w:rPr>
        <w:t>鹿泉区审计局政府</w:t>
      </w:r>
      <w:r>
        <w:rPr>
          <w:rFonts w:hint="eastAsia" w:ascii="仿宋" w:hAnsi="仿宋" w:eastAsia="仿宋" w:cs="仿宋"/>
          <w:b w:val="0"/>
          <w:bCs w:val="0"/>
          <w:sz w:val="32"/>
          <w:szCs w:val="32"/>
          <w:lang w:val="en-US" w:eastAsia="zh-CN"/>
        </w:rPr>
        <w:t>购买服务审计</w:t>
      </w:r>
      <w:r>
        <w:rPr>
          <w:rFonts w:hint="eastAsia" w:ascii="仿宋" w:hAnsi="仿宋" w:eastAsia="仿宋" w:cs="仿宋"/>
          <w:sz w:val="32"/>
          <w:szCs w:val="32"/>
          <w:lang w:eastAsia="zh-CN"/>
        </w:rPr>
        <w:t>项目</w:t>
      </w:r>
      <w:r>
        <w:rPr>
          <w:rFonts w:hint="eastAsia" w:ascii="仿宋" w:hAnsi="仿宋" w:eastAsia="仿宋" w:cs="仿宋"/>
          <w:sz w:val="32"/>
          <w:szCs w:val="32"/>
        </w:rPr>
        <w:t>实施了</w:t>
      </w:r>
      <w:r>
        <w:rPr>
          <w:rFonts w:hint="eastAsia" w:ascii="仿宋" w:hAnsi="仿宋" w:eastAsia="仿宋" w:cs="仿宋"/>
          <w:sz w:val="32"/>
          <w:szCs w:val="32"/>
          <w:lang w:eastAsia="zh-CN"/>
        </w:rPr>
        <w:t>绩效</w:t>
      </w:r>
      <w:r>
        <w:rPr>
          <w:rFonts w:hint="eastAsia" w:ascii="仿宋" w:hAnsi="仿宋" w:eastAsia="仿宋" w:cs="仿宋"/>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项目</w:t>
      </w:r>
      <w:r>
        <w:rPr>
          <w:rFonts w:hint="eastAsia" w:ascii="黑体" w:hAnsi="黑体" w:eastAsia="黑体" w:cs="黑体"/>
          <w:b w:val="0"/>
          <w:bCs w:val="0"/>
          <w:sz w:val="32"/>
          <w:szCs w:val="32"/>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3" w:firstLineChars="200"/>
        <w:jc w:val="both"/>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 xml:space="preserve"> </w:t>
      </w:r>
      <w:r>
        <w:rPr>
          <w:rFonts w:hint="eastAsia" w:ascii="仿宋" w:hAnsi="仿宋" w:eastAsia="仿宋" w:cs="仿宋"/>
          <w:b/>
          <w:bCs/>
          <w:sz w:val="32"/>
          <w:szCs w:val="32"/>
        </w:rPr>
        <w:t>1</w:t>
      </w:r>
      <w:r>
        <w:rPr>
          <w:rFonts w:hint="eastAsia" w:ascii="仿宋" w:hAnsi="仿宋" w:eastAsia="仿宋" w:cs="仿宋"/>
          <w:b/>
          <w:bCs/>
          <w:sz w:val="32"/>
          <w:szCs w:val="32"/>
          <w:lang w:val="en-US" w:eastAsia="zh-CN"/>
        </w:rPr>
        <w:t>.</w:t>
      </w:r>
      <w:r>
        <w:rPr>
          <w:rFonts w:hint="eastAsia" w:ascii="仿宋" w:hAnsi="仿宋" w:eastAsia="仿宋" w:cs="仿宋"/>
          <w:b/>
          <w:bCs/>
          <w:sz w:val="32"/>
          <w:szCs w:val="32"/>
          <w:lang w:eastAsia="zh-CN"/>
        </w:rPr>
        <w:t>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申报的政府购买社会服务项目是指国家审计机关因审计力量不足、专业人才缺乏等情形，将部分审计业务委托给有资质的中介机构实施。2019年年初列支预算402.85万元，计划对政府投资的38项建设工程进行审计监督，由我局下属基建审计中心负责组织实施。</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实施内容主要是对政府投资建设项目进行审计监督与复核工作，实施范围主要是全区范围内政府投资的建设项目。</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firstLine="321" w:firstLineChars="1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截至2019年12月底，我局政府购买服务审计项目服务费共计支出3315706.81元，项目资金均为财政拨款，余85460.07元在审项目服务费未支付。</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楷体" w:hAnsi="楷体" w:eastAsia="楷体" w:cs="楷体"/>
          <w:b/>
          <w:bCs/>
          <w:sz w:val="32"/>
          <w:szCs w:val="32"/>
        </w:rPr>
      </w:pPr>
      <w:r>
        <w:rPr>
          <w:rFonts w:hint="eastAsia" w:ascii="楷体" w:hAnsi="楷体" w:eastAsia="楷体" w:cs="楷体"/>
          <w:b w:val="0"/>
          <w:bCs w:val="0"/>
          <w:sz w:val="32"/>
          <w:szCs w:val="32"/>
        </w:rPr>
        <w:t>（二）项目</w:t>
      </w:r>
      <w:r>
        <w:rPr>
          <w:rFonts w:hint="eastAsia" w:ascii="楷体" w:hAnsi="楷体" w:eastAsia="楷体" w:cs="楷体"/>
          <w:b w:val="0"/>
          <w:bCs w:val="0"/>
          <w:sz w:val="32"/>
          <w:szCs w:val="32"/>
          <w:lang w:eastAsia="zh-CN"/>
        </w:rPr>
        <w:t>预期</w:t>
      </w:r>
      <w:r>
        <w:rPr>
          <w:rFonts w:hint="eastAsia" w:ascii="楷体" w:hAnsi="楷体" w:eastAsia="楷体" w:cs="楷体"/>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加强政府投资建设项目审计监督，规范投资行为，提高投资效益。</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kinsoku/>
        <w:wordWrap/>
        <w:overflowPunct/>
        <w:topLinePunct w:val="0"/>
        <w:autoSpaceDE/>
        <w:autoSpaceDN/>
        <w:bidi w:val="0"/>
        <w:ind w:right="0" w:rightChars="0" w:firstLine="640" w:firstLineChars="200"/>
        <w:jc w:val="both"/>
        <w:textAlignment w:val="auto"/>
        <w:rPr>
          <w:rFonts w:hint="eastAsia" w:ascii="楷体" w:hAnsi="楷体" w:eastAsia="楷体" w:cs="楷体"/>
          <w:sz w:val="32"/>
          <w:szCs w:val="32"/>
          <w:lang w:val="en-US" w:eastAsia="zh-CN"/>
        </w:rPr>
      </w:pPr>
      <w:r>
        <w:rPr>
          <w:rFonts w:hint="eastAsia" w:ascii="楷体" w:hAnsi="楷体" w:eastAsia="楷体" w:cs="楷体"/>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ind w:firstLine="640" w:firstLineChars="200"/>
        <w:jc w:val="both"/>
        <w:textAlignment w:val="auto"/>
        <w:rPr>
          <w:rFonts w:hint="eastAsia" w:ascii="仿宋" w:hAnsi="仿宋" w:eastAsia="仿宋" w:cs="仿宋"/>
          <w:sz w:val="32"/>
          <w:szCs w:val="32"/>
          <w:lang w:val="en-US"/>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石家庄市鹿泉区区级部门预算绩效管理办法</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财字[2019]65号）要求，为圆满的完成本次绩效评价工作，我局成立了由薛立新为组长、梁振宁为副组长、相关科室负责人为成员的绩效评价工作小组，对本局2019年度政府购买服务审计项目进行了绩效评价。</w:t>
      </w:r>
    </w:p>
    <w:p>
      <w:pPr>
        <w:keepNext w:val="0"/>
        <w:keepLines w:val="0"/>
        <w:pageBreakBefore w:val="0"/>
        <w:widowControl w:val="0"/>
        <w:numPr>
          <w:ilvl w:val="0"/>
          <w:numId w:val="0"/>
        </w:numPr>
        <w:kinsoku/>
        <w:wordWrap/>
        <w:overflowPunct/>
        <w:topLinePunct w:val="0"/>
        <w:autoSpaceDE/>
        <w:autoSpaceDN/>
        <w:bidi w:val="0"/>
        <w:ind w:leftChars="200" w:right="0" w:rightChars="0" w:firstLine="320" w:firstLineChars="1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按照《办法》要求，通过查阅送审项目资料、审计报告、审计证据底稿、询问调查核实等方式，经过绩效评价小组共同讨论，实事求是、客观公正地进行了本次绩效评价。</w:t>
      </w:r>
    </w:p>
    <w:p>
      <w:pPr>
        <w:keepNext w:val="0"/>
        <w:keepLines w:val="0"/>
        <w:pageBreakBefore w:val="0"/>
        <w:widowControl w:val="0"/>
        <w:numPr>
          <w:ilvl w:val="0"/>
          <w:numId w:val="0"/>
        </w:numPr>
        <w:kinsoku/>
        <w:wordWrap/>
        <w:overflowPunct/>
        <w:topLinePunct w:val="0"/>
        <w:autoSpaceDE/>
        <w:autoSpaceDN/>
        <w:bidi w:val="0"/>
        <w:ind w:right="0" w:rightChars="0" w:firstLine="640" w:firstLineChars="2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（三）建立绩效评价指标体系</w:t>
      </w:r>
    </w:p>
    <w:p>
      <w:pPr>
        <w:keepNext w:val="0"/>
        <w:keepLines w:val="0"/>
        <w:pageBreakBefore w:val="0"/>
        <w:widowControl w:val="0"/>
        <w:numPr>
          <w:ilvl w:val="0"/>
          <w:numId w:val="1"/>
        </w:numPr>
        <w:kinsoku/>
        <w:wordWrap/>
        <w:overflowPunct/>
        <w:topLinePunct w:val="0"/>
        <w:autoSpaceDE/>
        <w:autoSpaceDN/>
        <w:bidi w:val="0"/>
        <w:ind w:left="0" w:leftChars="0" w:right="0" w:righ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产出指标：</w:t>
      </w:r>
    </w:p>
    <w:p>
      <w:pPr>
        <w:keepNext w:val="0"/>
        <w:keepLines w:val="0"/>
        <w:pageBreakBefore w:val="0"/>
        <w:widowControl w:val="0"/>
        <w:numPr>
          <w:ilvl w:val="0"/>
          <w:numId w:val="2"/>
        </w:numPr>
        <w:kinsoku/>
        <w:wordWrap/>
        <w:overflowPunct/>
        <w:topLinePunct w:val="0"/>
        <w:autoSpaceDE/>
        <w:autoSpaceDN/>
        <w:bidi w:val="0"/>
        <w:ind w:left="0" w:leftChars="0" w:right="0" w:righ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时效指标达到95%以上；</w:t>
      </w:r>
    </w:p>
    <w:p>
      <w:pPr>
        <w:keepNext w:val="0"/>
        <w:keepLines w:val="0"/>
        <w:pageBreakBefore w:val="0"/>
        <w:widowControl w:val="0"/>
        <w:numPr>
          <w:ilvl w:val="0"/>
          <w:numId w:val="2"/>
        </w:numPr>
        <w:kinsoku/>
        <w:wordWrap/>
        <w:overflowPunct/>
        <w:topLinePunct w:val="0"/>
        <w:autoSpaceDE/>
        <w:autoSpaceDN/>
        <w:bidi w:val="0"/>
        <w:ind w:left="0" w:leftChars="0" w:right="0" w:righ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数量指标达到38个；</w:t>
      </w:r>
    </w:p>
    <w:p>
      <w:pPr>
        <w:keepNext w:val="0"/>
        <w:keepLines w:val="0"/>
        <w:pageBreakBefore w:val="0"/>
        <w:widowControl w:val="0"/>
        <w:numPr>
          <w:ilvl w:val="0"/>
          <w:numId w:val="2"/>
        </w:numPr>
        <w:kinsoku/>
        <w:wordWrap/>
        <w:overflowPunct/>
        <w:topLinePunct w:val="0"/>
        <w:autoSpaceDE/>
        <w:autoSpaceDN/>
        <w:bidi w:val="0"/>
        <w:ind w:left="0" w:leftChars="0" w:right="0" w:righ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质量指标达到95%以上。</w:t>
      </w:r>
    </w:p>
    <w:p>
      <w:pPr>
        <w:keepNext w:val="0"/>
        <w:keepLines w:val="0"/>
        <w:pageBreakBefore w:val="0"/>
        <w:widowControl w:val="0"/>
        <w:numPr>
          <w:ilvl w:val="0"/>
          <w:numId w:val="0"/>
        </w:numPr>
        <w:kinsoku/>
        <w:wordWrap/>
        <w:overflowPunct/>
        <w:topLinePunct w:val="0"/>
        <w:autoSpaceDE/>
        <w:autoSpaceDN/>
        <w:bidi w:val="0"/>
        <w:ind w:leftChars="200" w:right="0" w:rightChars="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2、效果指标：</w:t>
      </w:r>
    </w:p>
    <w:p>
      <w:pPr>
        <w:keepNext w:val="0"/>
        <w:keepLines w:val="0"/>
        <w:pageBreakBefore w:val="0"/>
        <w:widowControl w:val="0"/>
        <w:numPr>
          <w:ilvl w:val="0"/>
          <w:numId w:val="3"/>
        </w:numPr>
        <w:kinsoku/>
        <w:wordWrap/>
        <w:overflowPunct/>
        <w:topLinePunct w:val="0"/>
        <w:autoSpaceDE/>
        <w:autoSpaceDN/>
        <w:bidi w:val="0"/>
        <w:ind w:leftChars="200" w:right="0" w:rightChars="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审计结果落实率达到100%；</w:t>
      </w:r>
    </w:p>
    <w:p>
      <w:pPr>
        <w:keepNext w:val="0"/>
        <w:keepLines w:val="0"/>
        <w:pageBreakBefore w:val="0"/>
        <w:widowControl w:val="0"/>
        <w:numPr>
          <w:ilvl w:val="0"/>
          <w:numId w:val="3"/>
        </w:numPr>
        <w:kinsoku/>
        <w:wordWrap/>
        <w:overflowPunct/>
        <w:topLinePunct w:val="0"/>
        <w:autoSpaceDE/>
        <w:autoSpaceDN/>
        <w:bidi w:val="0"/>
        <w:ind w:leftChars="200" w:right="0" w:rightChars="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被审计对象满意度为满意。   </w:t>
      </w:r>
    </w:p>
    <w:p>
      <w:pPr>
        <w:keepNext w:val="0"/>
        <w:keepLines w:val="0"/>
        <w:pageBreakBefore w:val="0"/>
        <w:widowControl w:val="0"/>
        <w:kinsoku/>
        <w:wordWrap/>
        <w:overflowPunct/>
        <w:topLinePunct w:val="0"/>
        <w:autoSpaceDE/>
        <w:autoSpaceDN/>
        <w:bidi w:val="0"/>
        <w:ind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ind w:firstLine="640" w:firstLineChars="2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（一）项目投入</w:t>
      </w:r>
    </w:p>
    <w:p>
      <w:pPr>
        <w:keepNext w:val="0"/>
        <w:keepLines w:val="0"/>
        <w:pageBreakBefore w:val="0"/>
        <w:widowControl w:val="0"/>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1.项目立项情况分析。2019年我局政府购买服务审计项目立项规范、绩效目标合理、绩效指标明确。</w:t>
      </w:r>
    </w:p>
    <w:p>
      <w:pPr>
        <w:keepNext w:val="0"/>
        <w:keepLines w:val="0"/>
        <w:pageBreakBefore w:val="0"/>
        <w:widowControl w:val="0"/>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2.项目资金落实情况分析。</w:t>
      </w:r>
      <w:r>
        <w:rPr>
          <w:rFonts w:hint="eastAsia" w:ascii="仿宋" w:hAnsi="仿宋" w:eastAsia="仿宋" w:cs="仿宋"/>
          <w:sz w:val="32"/>
          <w:szCs w:val="32"/>
          <w:lang w:val="en-US" w:eastAsia="zh-CN"/>
        </w:rPr>
        <w:t>2019年年初列支预算402.85万元，截至2019年12月底政府购买服务审计项目服务费支出共计3315706.81元，</w:t>
      </w:r>
      <w:r>
        <w:rPr>
          <w:rFonts w:hint="eastAsia" w:ascii="仿宋" w:hAnsi="仿宋" w:eastAsia="仿宋" w:cs="仿宋"/>
          <w:b w:val="0"/>
          <w:bCs w:val="0"/>
          <w:sz w:val="32"/>
          <w:szCs w:val="32"/>
          <w:lang w:val="en-US" w:eastAsia="zh-CN"/>
        </w:rPr>
        <w:t>资金管理制度健全、资金使用合规、财务监控有效。</w:t>
      </w:r>
    </w:p>
    <w:p>
      <w:pPr>
        <w:keepNext w:val="0"/>
        <w:keepLines w:val="0"/>
        <w:pageBreakBefore w:val="0"/>
        <w:widowControl w:val="0"/>
        <w:kinsoku/>
        <w:wordWrap/>
        <w:overflowPunct/>
        <w:topLinePunct w:val="0"/>
        <w:autoSpaceDE/>
        <w:autoSpaceDN/>
        <w:bidi w:val="0"/>
        <w:ind w:left="0" w:firstLine="640" w:firstLineChars="2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1.业务管理情况分析。2019年我局政府购买服务审计项目管理制度健全、制度执行有效、项目质量可控。</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2.财务管理。2019年我局政府购买服务审计项目财务管理制度健全、资金使用合规、财务监控有效。</w:t>
      </w:r>
    </w:p>
    <w:p>
      <w:pPr>
        <w:keepNext w:val="0"/>
        <w:keepLines w:val="0"/>
        <w:pageBreakBefore w:val="0"/>
        <w:widowControl w:val="0"/>
        <w:numPr>
          <w:ilvl w:val="0"/>
          <w:numId w:val="0"/>
        </w:numPr>
        <w:kinsoku/>
        <w:wordWrap/>
        <w:overflowPunct/>
        <w:topLinePunct w:val="0"/>
        <w:autoSpaceDE/>
        <w:autoSpaceDN/>
        <w:bidi w:val="0"/>
        <w:ind w:firstLine="640"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val="0"/>
          <w:bCs w:val="0"/>
          <w:sz w:val="32"/>
          <w:szCs w:val="32"/>
          <w:lang w:val="en-US" w:eastAsia="zh-CN"/>
        </w:rPr>
        <w:t>（三）项目产出</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b w:val="0"/>
          <w:bCs w:val="0"/>
          <w:sz w:val="32"/>
          <w:szCs w:val="32"/>
          <w:lang w:val="en-US" w:eastAsia="zh-CN"/>
        </w:rPr>
        <w:t>2019年我局政府购买服务审计项目计划完成38个，实际完成63个，</w:t>
      </w:r>
      <w:r>
        <w:rPr>
          <w:rFonts w:hint="eastAsia" w:ascii="仿宋" w:hAnsi="仿宋" w:eastAsia="仿宋" w:cs="仿宋"/>
          <w:sz w:val="32"/>
          <w:szCs w:val="32"/>
          <w:lang w:val="en-US" w:eastAsia="zh-CN"/>
        </w:rPr>
        <w:t>在审项目21个，</w:t>
      </w:r>
      <w:r>
        <w:rPr>
          <w:rFonts w:hint="eastAsia" w:ascii="仿宋" w:hAnsi="仿宋" w:eastAsia="仿宋" w:cs="仿宋"/>
          <w:b w:val="0"/>
          <w:bCs w:val="0"/>
          <w:sz w:val="32"/>
          <w:szCs w:val="32"/>
          <w:lang w:val="en-US" w:eastAsia="zh-CN"/>
        </w:rPr>
        <w:t>质量指标达到165.79%，时效指标达到100%。政府投资</w:t>
      </w:r>
      <w:r>
        <w:rPr>
          <w:rFonts w:hint="eastAsia" w:ascii="仿宋" w:hAnsi="仿宋" w:eastAsia="仿宋" w:cs="仿宋"/>
          <w:sz w:val="32"/>
          <w:szCs w:val="32"/>
          <w:lang w:val="en-US" w:eastAsia="zh-CN"/>
        </w:rPr>
        <w:t>项目送审额62523.55万元，审定投资额59574.16万元，审计核减2949.39万元。</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2019年我局政府购买服务审计项目的实施与我单位的年度工作计划和目标一致，项目的实施具有一定的经济效益，共为区政府节省财政资金2949.39万元。审计结果落实率达到100%，被审计对象满意度为满意。</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根据项目执行情况和项目绩效情况，2019年我局政府购买服务审计项目综合绩效评价等级为优秀。</w:t>
      </w:r>
    </w:p>
    <w:p>
      <w:pPr>
        <w:keepNext w:val="0"/>
        <w:keepLines w:val="0"/>
        <w:pageBreakBefore w:val="0"/>
        <w:widowControl w:val="0"/>
        <w:numPr>
          <w:ilvl w:val="0"/>
          <w:numId w:val="0"/>
        </w:numPr>
        <w:kinsoku/>
        <w:wordWrap/>
        <w:overflowPunct/>
        <w:topLinePunct w:val="0"/>
        <w:autoSpaceDE/>
        <w:autoSpaceDN/>
        <w:bidi w:val="0"/>
        <w:ind w:left="0"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五、存在的问题及改进措施</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无。</w:t>
      </w:r>
    </w:p>
    <w:p>
      <w:pPr>
        <w:keepNext w:val="0"/>
        <w:keepLines w:val="0"/>
        <w:pageBreakBefore w:val="0"/>
        <w:widowControl w:val="0"/>
        <w:kinsoku/>
        <w:wordWrap/>
        <w:overflowPunct/>
        <w:topLinePunct w:val="0"/>
        <w:autoSpaceDE/>
        <w:autoSpaceDN/>
        <w:bidi w:val="0"/>
        <w:adjustRightInd w:val="0"/>
        <w:snapToGrid w:val="0"/>
        <w:spacing w:line="360" w:lineRule="auto"/>
        <w:ind w:left="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六、</w:t>
      </w:r>
      <w:r>
        <w:rPr>
          <w:rFonts w:hint="eastAsia" w:ascii="黑体" w:hAnsi="黑体" w:eastAsia="黑体" w:cs="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薛立新</w:t>
      </w:r>
      <w:r>
        <w:rPr>
          <w:rFonts w:hint="eastAsia" w:ascii="仿宋" w:hAnsi="仿宋" w:eastAsia="仿宋" w:cs="仿宋"/>
          <w:b w:val="0"/>
          <w:bCs w:val="0"/>
          <w:sz w:val="32"/>
          <w:szCs w:val="32"/>
          <w:lang w:val="en-US" w:eastAsia="zh-CN"/>
        </w:rPr>
        <w:t xml:space="preserve">  审计局         主任科员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梁振宁  审计局         副局长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王立红  基建审计中心   主任       审计师</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范献亮  基建审计中心   副主任     助理会计师</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 w:hAnsi="仿宋" w:eastAsia="仿宋" w:cs="仿宋"/>
          <w:b w:val="0"/>
          <w:bCs w:val="0"/>
          <w:sz w:val="32"/>
          <w:szCs w:val="32"/>
          <w:lang w:eastAsia="zh-CN"/>
        </w:rPr>
      </w:pPr>
      <w:bookmarkStart w:id="0" w:name="_GoBack"/>
      <w:bookmarkEnd w:id="0"/>
    </w:p>
    <w:p>
      <w:pPr>
        <w:keepNext w:val="0"/>
        <w:keepLines w:val="0"/>
        <w:pageBreakBefore w:val="0"/>
        <w:widowControl w:val="0"/>
        <w:kinsoku/>
        <w:wordWrap/>
        <w:overflowPunct/>
        <w:topLinePunct w:val="0"/>
        <w:autoSpaceDE/>
        <w:autoSpaceDN/>
        <w:bidi w:val="0"/>
        <w:ind w:left="0"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石家庄市鹿泉区审计局</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right"/>
        <w:textAlignment w:val="auto"/>
        <w:outlineLvl w:val="9"/>
        <w:rPr>
          <w:rFonts w:hint="eastAsia" w:ascii="仿宋" w:hAnsi="仿宋" w:eastAsia="仿宋" w:cs="仿宋"/>
          <w:sz w:val="32"/>
          <w:szCs w:val="32"/>
          <w:lang w:val="en-US" w:eastAsia="zh-CN"/>
        </w:rPr>
      </w:pPr>
    </w:p>
    <w:p>
      <w:pPr>
        <w:rPr>
          <w:rFonts w:hint="eastAsia" w:ascii="仿宋" w:hAnsi="仿宋" w:eastAsia="仿宋" w:cs="仿宋"/>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Calibri Light">
    <w:altName w:val="Calibri"/>
    <w:panose1 w:val="020F0302020204030204"/>
    <w:charset w:val="00"/>
    <w:family w:val="auto"/>
    <w:pitch w:val="default"/>
    <w:sig w:usb0="00000000" w:usb1="00000000" w:usb2="00000000" w:usb3="00000000" w:csb0="2000019F" w:csb1="00000000"/>
  </w:font>
  <w:font w:name="叶根友毛笔行书2.0版">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粗黑宋简体">
    <w:altName w:val="宋体"/>
    <w:panose1 w:val="02000000000000000000"/>
    <w:charset w:val="86"/>
    <w:family w:val="auto"/>
    <w:pitch w:val="default"/>
    <w:sig w:usb0="00000000" w:usb1="00000000" w:usb2="00000012" w:usb3="00000000" w:csb0="00040001" w:csb1="0000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Dotum">
    <w:panose1 w:val="020B0600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Gungsuh">
    <w:panose1 w:val="02030600000101010101"/>
    <w:charset w:val="81"/>
    <w:family w:val="auto"/>
    <w:pitch w:val="default"/>
    <w:sig w:usb0="B00002AF" w:usb1="69D77CFB" w:usb2="00000030" w:usb3="00000000" w:csb0="4008009F" w:csb1="DFD70000"/>
  </w:font>
  <w:font w:name="Microsoft Tai Le">
    <w:panose1 w:val="020B0502040204020203"/>
    <w:charset w:val="00"/>
    <w:family w:val="auto"/>
    <w:pitch w:val="default"/>
    <w:sig w:usb0="00000003" w:usb1="00000000" w:usb2="40000000" w:usb3="00000000" w:csb0="00000001" w:csb1="00000000"/>
  </w:font>
  <w:font w:name="Segoe UI Semibold">
    <w:panose1 w:val="020B0702040204020203"/>
    <w:charset w:val="00"/>
    <w:family w:val="auto"/>
    <w:pitch w:val="default"/>
    <w:sig w:usb0="E00002FF" w:usb1="4000A47B" w:usb2="00000001" w:usb3="00000000" w:csb0="2000019F" w:csb1="00000000"/>
  </w:font>
  <w:font w:name="NumberOnly">
    <w:altName w:val="Vrinda"/>
    <w:panose1 w:val="020B0500000000000000"/>
    <w:charset w:val="00"/>
    <w:family w:val="auto"/>
    <w:pitch w:val="default"/>
    <w:sig w:usb0="00000000" w:usb1="00000000" w:usb2="00000000" w:usb3="00000000" w:csb0="00000111" w:csb1="40000000"/>
  </w:font>
  <w:font w:name="Narkisim">
    <w:panose1 w:val="020E0502050101010101"/>
    <w:charset w:val="00"/>
    <w:family w:val="auto"/>
    <w:pitch w:val="default"/>
    <w:sig w:usb0="00000801" w:usb1="00000000" w:usb2="00000000" w:usb3="00000000" w:csb0="00000020" w:csb1="00200000"/>
  </w:font>
  <w:font w:name="MV Boli">
    <w:panose1 w:val="02000500030200090000"/>
    <w:charset w:val="00"/>
    <w:family w:val="auto"/>
    <w:pitch w:val="default"/>
    <w:sig w:usb0="00000003" w:usb1="00000000" w:usb2="00000100" w:usb3="00000000" w:csb0="00000001" w:csb1="00000000"/>
  </w:font>
  <w:font w:name="MT Extra">
    <w:panose1 w:val="05050102010205020202"/>
    <w:charset w:val="00"/>
    <w:family w:val="auto"/>
    <w:pitch w:val="default"/>
    <w:sig w:usb0="80000000" w:usb1="00000000" w:usb2="00000000" w:usb3="00000000" w:csb0="00000000" w:csb1="00000000"/>
  </w:font>
  <w:font w:name="MS Reference Specialty">
    <w:altName w:val="Segoe Print"/>
    <w:panose1 w:val="05000500000000000000"/>
    <w:charset w:val="00"/>
    <w:family w:val="auto"/>
    <w:pitch w:val="default"/>
    <w:sig w:usb0="00000000" w:usb1="00000000" w:usb2="00000000" w:usb3="00000000" w:csb0="80000000" w:csb1="00000000"/>
  </w:font>
  <w:font w:name="Mongolian Baiti">
    <w:panose1 w:val="03000500000000000000"/>
    <w:charset w:val="00"/>
    <w:family w:val="auto"/>
    <w:pitch w:val="default"/>
    <w:sig w:usb0="80000023" w:usb1="00000000" w:usb2="00020000" w:usb3="00000000" w:csb0="00000001" w:csb1="00000000"/>
  </w:font>
  <w:font w:name="Miriam Fixed">
    <w:panose1 w:val="020B0509050101010101"/>
    <w:charset w:val="00"/>
    <w:family w:val="auto"/>
    <w:pitch w:val="default"/>
    <w:sig w:usb0="00000801" w:usb1="00000000" w:usb2="00000000" w:usb3="00000000" w:csb0="00000020" w:csb1="00200000"/>
  </w:font>
  <w:font w:name="Miriam">
    <w:panose1 w:val="020B0502050101010101"/>
    <w:charset w:val="00"/>
    <w:family w:val="auto"/>
    <w:pitch w:val="default"/>
    <w:sig w:usb0="00000801" w:usb1="00000000" w:usb2="00000000" w:usb3="00000000" w:csb0="00000020" w:csb1="00200000"/>
  </w:font>
  <w:font w:name="Microsoft Yi Baiti">
    <w:panose1 w:val="03000500000000000000"/>
    <w:charset w:val="00"/>
    <w:family w:val="auto"/>
    <w:pitch w:val="default"/>
    <w:sig w:usb0="80000003" w:usb1="00010402" w:usb2="00080002" w:usb3="00000000" w:csb0="00000001" w:csb1="00000000"/>
  </w:font>
  <w:font w:name="Nyala">
    <w:panose1 w:val="02000504070300020003"/>
    <w:charset w:val="00"/>
    <w:family w:val="auto"/>
    <w:pitch w:val="default"/>
    <w:sig w:usb0="A000006F" w:usb1="00000000" w:usb2="00000800" w:usb3="00000000" w:csb0="00000093" w:csb1="00000000"/>
  </w:font>
  <w:font w:name="Palatino Linotype">
    <w:panose1 w:val="02040502050505030304"/>
    <w:charset w:val="00"/>
    <w:family w:val="auto"/>
    <w:pitch w:val="default"/>
    <w:sig w:usb0="E0000287" w:usb1="40000013" w:usb2="00000000" w:usb3="00000000" w:csb0="2000019F" w:csb1="00000000"/>
  </w:font>
  <w:font w:name="MoolBoran">
    <w:panose1 w:val="020B0100010101010101"/>
    <w:charset w:val="00"/>
    <w:family w:val="auto"/>
    <w:pitch w:val="default"/>
    <w:sig w:usb0="8000000F" w:usb1="0000204A" w:usb2="00010000" w:usb3="00000000" w:csb0="00000001" w:csb1="00000000"/>
  </w:font>
  <w:font w:name="Microsoft Uighur">
    <w:panose1 w:val="02000000000000000000"/>
    <w:charset w:val="00"/>
    <w:family w:val="auto"/>
    <w:pitch w:val="default"/>
    <w:sig w:usb0="00002003" w:usb1="80000000" w:usb2="00000008" w:usb3="00000000" w:csb0="00000041" w:csb1="00000000"/>
  </w:font>
  <w:font w:name="Marlett">
    <w:panose1 w:val="00000000000000000000"/>
    <w:charset w:val="00"/>
    <w:family w:val="auto"/>
    <w:pitch w:val="default"/>
    <w:sig w:usb0="00000000" w:usb1="00000000" w:usb2="00000000" w:usb3="00000000" w:csb0="80000000" w:csb1="00000000"/>
  </w:font>
  <w:font w:name="Mangal">
    <w:panose1 w:val="02040503050203030202"/>
    <w:charset w:val="00"/>
    <w:family w:val="auto"/>
    <w:pitch w:val="default"/>
    <w:sig w:usb0="00008003" w:usb1="00000000" w:usb2="00000000" w:usb3="00000000" w:csb0="00000001" w:csb1="00000000"/>
  </w:font>
  <w:font w:name="Lucida Sans Unicode">
    <w:panose1 w:val="020B0602030504020204"/>
    <w:charset w:val="00"/>
    <w:family w:val="auto"/>
    <w:pitch w:val="default"/>
    <w:sig w:usb0="80001AFF" w:usb1="0000396B" w:usb2="00000000" w:usb3="00000000" w:csb0="200000BF" w:csb1="D7F70000"/>
  </w:font>
  <w:font w:name="Lucida Console">
    <w:panose1 w:val="020B0609040504020204"/>
    <w:charset w:val="00"/>
    <w:family w:val="auto"/>
    <w:pitch w:val="default"/>
    <w:sig w:usb0="8000028F" w:usb1="00001800" w:usb2="00000000" w:usb3="00000000" w:csb0="0000001F" w:csb1="D7D70000"/>
  </w:font>
  <w:font w:name="LilyUPC">
    <w:panose1 w:val="020B0604020202020204"/>
    <w:charset w:val="00"/>
    <w:family w:val="auto"/>
    <w:pitch w:val="default"/>
    <w:sig w:usb0="01000007" w:usb1="00000002" w:usb2="00000000" w:usb3="00000000" w:csb0="00010001" w:csb1="00000000"/>
  </w:font>
  <w:font w:name="Levenim MT">
    <w:panose1 w:val="02010502060101010101"/>
    <w:charset w:val="00"/>
    <w:family w:val="auto"/>
    <w:pitch w:val="default"/>
    <w:sig w:usb0="00000801" w:usb1="00000000" w:usb2="00000000" w:usb3="00000000" w:csb0="00000020" w:csb1="00200000"/>
  </w:font>
  <w:font w:name="Leelawadee">
    <w:panose1 w:val="020B0502040204020203"/>
    <w:charset w:val="00"/>
    <w:family w:val="auto"/>
    <w:pitch w:val="default"/>
    <w:sig w:usb0="810000AF" w:usb1="4000204B" w:usb2="00000000" w:usb3="00000000" w:csb0="2001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Vrinda">
    <w:panose1 w:val="020B0502040204020203"/>
    <w:charset w:val="00"/>
    <w:family w:val="auto"/>
    <w:pitch w:val="default"/>
    <w:sig w:usb0="00010003"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方正小标宋简体">
    <w:panose1 w:val="02010601030101010101"/>
    <w:charset w:val="86"/>
    <w:family w:val="auto"/>
    <w:pitch w:val="default"/>
    <w:sig w:usb0="00000001" w:usb1="080E0000" w:usb2="00000000" w:usb3="00000000" w:csb0="00040000" w:csb1="00000000"/>
  </w:font>
  <w:font w:name="黑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2</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s0lY7tAAAAAFAQAADwAAAAAAAAAB&#10;ACAAAAAiAAAAZHJzL2Rvd25yZXYueG1sUEsBAhQAFAAAAAgAh07iQBNuVyTDAgAA1gUAAA4AAAAA&#10;AAAAAQAgAAAAHwEAAGRycy9lMm9Eb2MueG1sUEsFBgAAAAAGAAYAWQEAAFQGAAAAAA==&#10;">
              <v:fill on="f" focussize="0,0"/>
              <v:stroke on="f" weight="0.5pt"/>
              <v:imagedata o:title=""/>
              <o:lock v:ext="edit" aspectratio="f"/>
              <v:textbox inset="0mm,0mm,0mm,0mm" style="mso-fit-shape-to-text:t;">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2</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s0lY7tAAAAAFAQAADwAAAAAAAAAB&#10;ACAAAAAiAAAAZHJzL2Rvd25yZXYueG1sUEsBAhQAFAAAAAgAh07iQAQQB77DAgAA1gUAAA4AAAAA&#10;AAAAAQAgAAAAHwEAAGRycy9lMm9Eb2MueG1sUEsFBgAAAAAGAAYAWQEAAFQG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4143384658">
    <w:nsid w:val="F6F70852"/>
    <w:multiLevelType w:val="singleLevel"/>
    <w:tmpl w:val="F6F70852"/>
    <w:lvl w:ilvl="0" w:tentative="1">
      <w:start w:val="1"/>
      <w:numFmt w:val="decimal"/>
      <w:suff w:val="nothing"/>
      <w:lvlText w:val="%1、"/>
      <w:lvlJc w:val="left"/>
    </w:lvl>
  </w:abstractNum>
  <w:abstractNum w:abstractNumId="2206497990">
    <w:nsid w:val="83847CC6"/>
    <w:multiLevelType w:val="singleLevel"/>
    <w:tmpl w:val="83847CC6"/>
    <w:lvl w:ilvl="0" w:tentative="1">
      <w:start w:val="1"/>
      <w:numFmt w:val="decimal"/>
      <w:suff w:val="nothing"/>
      <w:lvlText w:val="（%1）"/>
      <w:lvlJc w:val="left"/>
    </w:lvl>
  </w:abstractNum>
  <w:abstractNum w:abstractNumId="1578302265">
    <w:nsid w:val="5E12FB39"/>
    <w:multiLevelType w:val="singleLevel"/>
    <w:tmpl w:val="5E12FB39"/>
    <w:lvl w:ilvl="0" w:tentative="1">
      <w:start w:val="1"/>
      <w:numFmt w:val="decimal"/>
      <w:suff w:val="nothing"/>
      <w:lvlText w:val="（%1）"/>
      <w:lvlJc w:val="left"/>
    </w:lvl>
  </w:abstractNum>
  <w:num w:numId="1">
    <w:abstractNumId w:val="4143384658"/>
  </w:num>
  <w:num w:numId="2">
    <w:abstractNumId w:val="2206497990"/>
  </w:num>
  <w:num w:numId="3">
    <w:abstractNumId w:val="157830226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E52DF1"/>
    <w:rsid w:val="0460242E"/>
    <w:rsid w:val="0AD07999"/>
    <w:rsid w:val="0B9F160E"/>
    <w:rsid w:val="0D672D78"/>
    <w:rsid w:val="11A433BD"/>
    <w:rsid w:val="11CB0D9C"/>
    <w:rsid w:val="13AD5968"/>
    <w:rsid w:val="167B0EB9"/>
    <w:rsid w:val="17D76D42"/>
    <w:rsid w:val="18015B47"/>
    <w:rsid w:val="1A7A1EA5"/>
    <w:rsid w:val="1E235F79"/>
    <w:rsid w:val="1FBB73E5"/>
    <w:rsid w:val="21081432"/>
    <w:rsid w:val="24B56E34"/>
    <w:rsid w:val="25BA635A"/>
    <w:rsid w:val="25D51E9D"/>
    <w:rsid w:val="27576B0F"/>
    <w:rsid w:val="2A2941B7"/>
    <w:rsid w:val="2CFF1A13"/>
    <w:rsid w:val="2DEF736C"/>
    <w:rsid w:val="35250F0A"/>
    <w:rsid w:val="3D84028C"/>
    <w:rsid w:val="403A6C2D"/>
    <w:rsid w:val="430026C3"/>
    <w:rsid w:val="43FC217A"/>
    <w:rsid w:val="478C3587"/>
    <w:rsid w:val="487434E6"/>
    <w:rsid w:val="4ABC1E1F"/>
    <w:rsid w:val="4C860108"/>
    <w:rsid w:val="4D2D2975"/>
    <w:rsid w:val="4E01079A"/>
    <w:rsid w:val="556271DE"/>
    <w:rsid w:val="56E73AF2"/>
    <w:rsid w:val="5C347E47"/>
    <w:rsid w:val="5CBC079C"/>
    <w:rsid w:val="642106C8"/>
    <w:rsid w:val="648B15D1"/>
    <w:rsid w:val="680F7F1B"/>
    <w:rsid w:val="687C261D"/>
    <w:rsid w:val="6E090D24"/>
    <w:rsid w:val="6E9A3365"/>
    <w:rsid w:val="6EFA00A9"/>
    <w:rsid w:val="73413CF4"/>
    <w:rsid w:val="779B039F"/>
    <w:rsid w:val="78E77FD8"/>
    <w:rsid w:val="7B32635E"/>
    <w:rsid w:val="7C5C341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xue</cp:lastModifiedBy>
  <cp:lastPrinted>2020-01-07T02:15:00Z</cp:lastPrinted>
  <dcterms:modified xsi:type="dcterms:W3CDTF">2020-01-07T02:16:58Z</dcterms:modified>
  <dc:title>石家庄市鹿泉区审计局</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