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评审专项业务费项目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评审专项业务费项目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鹿泉区政府投资评审中心是鹿泉区财政局下属全额事业单位，现实有工作人员六名，主要负责政府投资项目的前期预算审核工作。</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评审专项业务费项目为鹿泉区政府投资评审中心为保障开展评审业务委托中介公司评审费用、评审中心专职技术人员工资、保险等费用，以及开展工作需要的软件更新、使用费、办公费用。</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2019年度财政预算安排评审专项业务费280万元，结余117.24元，基本做到收支平衡。</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为：</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完成送审预算审核项目</w:t>
      </w:r>
      <w:r>
        <w:rPr>
          <w:rFonts w:hint="eastAsia" w:ascii="仿宋_GB2312" w:eastAsia="仿宋_GB2312"/>
          <w:sz w:val="32"/>
          <w:szCs w:val="32"/>
          <w:lang w:val="en-US" w:eastAsia="zh-CN"/>
        </w:rPr>
        <w:t>100个以上，具体数量根据实际政府投资项目实施情况确定；</w:t>
      </w:r>
    </w:p>
    <w:p>
      <w:pPr>
        <w:numPr>
          <w:ilvl w:val="0"/>
          <w:numId w:val="0"/>
        </w:num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2、根据政府投资项目报送情况，及时、快速、准确完成项目评审，保证项目顺利实施，不能因评审效率影响项目进度。</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政府投资评审，是指区财政部门组织对财政资金、区属行政事业单位自筹资金投资项目的预（概）算进行的评价与审查行为。</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投资评审业务由区财政部门委托社会中介机构进行，评审中心具体组织实施，中介机构通过公开招标产生，评审费用列入年度财政预算。</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eastAsia="zh-CN"/>
        </w:rPr>
        <w:t>评审中心设立评审项目送审台账，登记送审项目时间、建设单位等相关信息；设立出具评审报告台账，登记出具评审报告时间、领取报告人等情况，两项对比，掌握具体评审效率</w:t>
      </w:r>
      <w:r>
        <w:rPr>
          <w:rFonts w:hint="eastAsia" w:ascii="仿宋_GB2312" w:eastAsia="仿宋_GB2312"/>
          <w:sz w:val="32"/>
          <w:szCs w:val="32"/>
        </w:rPr>
        <w:t>。</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除共性指标外，设置能够体现项目特点和绩效的个性指标：</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项目产出指标与项目效果指标设置数量，项目报送出具报告完成率达95%以上，分值权重占总体的70%；</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年评审数量达到100份以上，分值权重占总体的20%；</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评审项目年综合核减15%以上，分值权重占总体的10%。</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立项情况分析。对项目</w:t>
      </w: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、绩效目标合理性和绩效指标明确性等情况进行分析后，根据指标体系评分标准计算分值。</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2.资金落实情况分析。对资金到位率和到位及时率等情况进行分析后，根据指标体系评分标准计算分值。</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1.业务管理情况分析。对管理制度健全性、制度执行有效性和项目质量可控性等情况进行分析后，根据指标体系评分标准计算分值。</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2.财务管理。对管理制度健全性、资金使用合规性和财务监控有效性等情况进行分析后，根据指标体系评分标准计算分值。</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根据以上情况，</w:t>
      </w:r>
      <w:r>
        <w:rPr>
          <w:rFonts w:hint="eastAsia" w:ascii="仿宋_GB2312" w:eastAsia="仿宋_GB2312"/>
          <w:sz w:val="32"/>
          <w:szCs w:val="32"/>
          <w:lang w:val="en-US" w:eastAsia="zh-CN"/>
        </w:rPr>
        <w:t>2019年度评审专项业务经费做到了基本收支平衡，项目评审数量、报告完成率、核减金额百分率均达到预期目标，综合评定95份，达到优秀标准。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1、评审报告完成数量与政府项目安排、上级专项项目情况以及临时性项目安排有关，存在不确定性；</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项目完成率与建设单位立项进度、图纸完成质量及进度等存在密切联系，一些项目为了节约时间在尚未立项时就送审，实际立项后，可能与原设计有很大出入，需要重新变更设计方案，甚至由于种种原因导致项目搁浅，造成完成时间 、完成率下滑；</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3、随着建设单位及其主管部门项目责任心的加强，送审前对送审预算进行内部审核把关，预算偏差会逐步降低。</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1、逐步弱化评审数量指标，强化审核完成率及误差率指标，将评审公开、公平、公正工作落到实处；</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2、严格评审程序，切实做到先立项后评审，减少评审无用功。</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评价工作组人员名单：许彦锋、郝建国、郭翠如、师香芬、房博、周青良、王晓乐</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2DEDD"/>
    <w:multiLevelType w:val="singleLevel"/>
    <w:tmpl w:val="5E12DEDD"/>
    <w:lvl w:ilvl="0" w:tentative="0">
      <w:start w:val="1"/>
      <w:numFmt w:val="decimal"/>
      <w:suff w:val="nothing"/>
      <w:lvlText w:val="%1、"/>
      <w:lvlJc w:val="left"/>
    </w:lvl>
  </w:abstractNum>
  <w:abstractNum w:abstractNumId="1">
    <w:nsid w:val="5E12E3B1"/>
    <w:multiLevelType w:val="singleLevel"/>
    <w:tmpl w:val="5E12E3B1"/>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6555B81"/>
    <w:rsid w:val="19C84E6E"/>
    <w:rsid w:val="2A2941B7"/>
    <w:rsid w:val="39701C29"/>
    <w:rsid w:val="39F01F1A"/>
    <w:rsid w:val="432C6A0A"/>
    <w:rsid w:val="455B6CC2"/>
    <w:rsid w:val="4B1248EB"/>
    <w:rsid w:val="562F173C"/>
    <w:rsid w:val="6DD83376"/>
    <w:rsid w:val="7B3A75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2020-01-06T08:21:00Z</cp:lastPrinted>
  <dcterms:modified xsi:type="dcterms:W3CDTF">2020-01-07T07:43:29Z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