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6A69" w:rsidRDefault="00D8584C" w:rsidP="00981EA9">
      <w:pPr>
        <w:spacing w:line="360" w:lineRule="auto"/>
        <w:jc w:val="center"/>
        <w:rPr>
          <w:rFonts w:ascii="华文楷体" w:eastAsia="华文楷体"/>
          <w:sz w:val="32"/>
          <w:szCs w:val="32"/>
        </w:rPr>
      </w:pPr>
      <w:r w:rsidRPr="00D8584C">
        <w:rPr>
          <w:rFonts w:asciiTheme="majorEastAsia" w:eastAsiaTheme="majorEastAsia" w:hAnsiTheme="majorEastAsia" w:cs="黑体" w:hint="eastAsia"/>
          <w:b/>
          <w:bCs/>
          <w:sz w:val="44"/>
          <w:szCs w:val="44"/>
        </w:rPr>
        <w:t>鹿泉区财政局国库集中支付业务费</w:t>
      </w:r>
      <w:r w:rsidR="003B28C8" w:rsidRPr="00D8584C">
        <w:rPr>
          <w:rFonts w:asciiTheme="majorEastAsia" w:eastAsiaTheme="majorEastAsia" w:hAnsiTheme="majorEastAsia" w:hint="eastAsia"/>
          <w:b/>
          <w:bCs/>
          <w:sz w:val="44"/>
          <w:szCs w:val="44"/>
        </w:rPr>
        <w:t>项目</w:t>
      </w:r>
      <w:r>
        <w:rPr>
          <w:rFonts w:asciiTheme="majorEastAsia" w:eastAsiaTheme="majorEastAsia" w:hAnsiTheme="majorEastAsia" w:hint="eastAsia"/>
          <w:b/>
          <w:bCs/>
          <w:sz w:val="44"/>
          <w:szCs w:val="44"/>
        </w:rPr>
        <w:t xml:space="preserve">    </w:t>
      </w:r>
      <w:r w:rsidR="003B28C8" w:rsidRPr="00D8584C">
        <w:rPr>
          <w:rFonts w:asciiTheme="majorEastAsia" w:eastAsiaTheme="majorEastAsia" w:hAnsiTheme="majorEastAsia" w:hint="eastAsia"/>
          <w:b/>
          <w:bCs/>
          <w:sz w:val="44"/>
          <w:szCs w:val="44"/>
        </w:rPr>
        <w:t>绩效评价报告</w:t>
      </w:r>
    </w:p>
    <w:p w:rsidR="00686A69" w:rsidRPr="00D8584C" w:rsidRDefault="00686A69" w:rsidP="00D8584C">
      <w:pPr>
        <w:spacing w:line="360" w:lineRule="auto"/>
        <w:rPr>
          <w:rFonts w:ascii="华文楷体" w:eastAsia="华文楷体"/>
          <w:sz w:val="32"/>
          <w:szCs w:val="32"/>
        </w:rPr>
      </w:pPr>
    </w:p>
    <w:p w:rsidR="00686A69" w:rsidRPr="00D8584C" w:rsidRDefault="003B28C8">
      <w:pPr>
        <w:adjustRightInd w:val="0"/>
        <w:snapToGrid w:val="0"/>
        <w:spacing w:line="360" w:lineRule="auto"/>
        <w:ind w:firstLineChars="200" w:firstLine="640"/>
        <w:rPr>
          <w:rFonts w:ascii="仿宋" w:eastAsia="仿宋" w:hAnsi="仿宋"/>
          <w:sz w:val="32"/>
          <w:szCs w:val="32"/>
        </w:rPr>
      </w:pPr>
      <w:r w:rsidRPr="00D8584C">
        <w:rPr>
          <w:rFonts w:ascii="仿宋" w:eastAsia="仿宋" w:hAnsi="仿宋" w:hint="eastAsia"/>
          <w:sz w:val="32"/>
          <w:szCs w:val="32"/>
        </w:rPr>
        <w:t>根据《石家庄市鹿泉区区级部门预算绩效管理办法》（鹿财字[2019]65</w:t>
      </w:r>
      <w:bookmarkStart w:id="0" w:name="_GoBack"/>
      <w:bookmarkEnd w:id="0"/>
      <w:r w:rsidRPr="00D8584C">
        <w:rPr>
          <w:rFonts w:ascii="仿宋" w:eastAsia="仿宋" w:hAnsi="仿宋" w:hint="eastAsia"/>
          <w:sz w:val="32"/>
          <w:szCs w:val="32"/>
        </w:rPr>
        <w:t>号）</w:t>
      </w:r>
      <w:r w:rsidR="00326954" w:rsidRPr="00D8584C">
        <w:rPr>
          <w:rFonts w:ascii="仿宋" w:eastAsia="仿宋" w:hAnsi="仿宋" w:hint="eastAsia"/>
          <w:sz w:val="32"/>
          <w:szCs w:val="32"/>
        </w:rPr>
        <w:t>，遵循“科学性、规范性、客观性和公正性”的原则，对国库集中支付业务费</w:t>
      </w:r>
      <w:r w:rsidRPr="00D8584C">
        <w:rPr>
          <w:rFonts w:ascii="仿宋" w:eastAsia="仿宋" w:hAnsi="仿宋" w:hint="eastAsia"/>
          <w:sz w:val="32"/>
          <w:szCs w:val="32"/>
        </w:rPr>
        <w:t>实施了绩效评价，形成本评价报告。</w:t>
      </w:r>
    </w:p>
    <w:p w:rsidR="00686A69" w:rsidRPr="00D8584C" w:rsidRDefault="003B28C8" w:rsidP="00D8584C">
      <w:pPr>
        <w:adjustRightInd w:val="0"/>
        <w:snapToGrid w:val="0"/>
        <w:spacing w:line="360" w:lineRule="auto"/>
        <w:ind w:firstLineChars="200" w:firstLine="643"/>
        <w:rPr>
          <w:rFonts w:ascii="黑体" w:eastAsia="黑体"/>
          <w:b/>
          <w:bCs/>
          <w:sz w:val="32"/>
          <w:szCs w:val="36"/>
        </w:rPr>
      </w:pPr>
      <w:r w:rsidRPr="00D8584C">
        <w:rPr>
          <w:rFonts w:ascii="黑体" w:eastAsia="黑体" w:hint="eastAsia"/>
          <w:b/>
          <w:sz w:val="32"/>
          <w:szCs w:val="32"/>
        </w:rPr>
        <w:t>一、项目</w:t>
      </w:r>
      <w:r w:rsidRPr="00D8584C">
        <w:rPr>
          <w:rFonts w:ascii="黑体" w:eastAsia="黑体" w:hint="eastAsia"/>
          <w:b/>
          <w:sz w:val="32"/>
          <w:szCs w:val="36"/>
        </w:rPr>
        <w:t>基本情况</w:t>
      </w:r>
    </w:p>
    <w:p w:rsidR="00686A69" w:rsidRPr="00D8584C" w:rsidRDefault="003B28C8">
      <w:pPr>
        <w:adjustRightInd w:val="0"/>
        <w:snapToGrid w:val="0"/>
        <w:spacing w:line="360" w:lineRule="auto"/>
        <w:ind w:firstLineChars="200" w:firstLine="640"/>
        <w:rPr>
          <w:rFonts w:ascii="仿宋" w:eastAsia="仿宋" w:hAnsi="仿宋" w:cs="楷体_GB2312"/>
          <w:sz w:val="32"/>
          <w:szCs w:val="32"/>
        </w:rPr>
      </w:pPr>
      <w:r w:rsidRPr="00D8584C">
        <w:rPr>
          <w:rFonts w:ascii="仿宋" w:eastAsia="仿宋" w:hAnsi="仿宋" w:cs="楷体_GB2312" w:hint="eastAsia"/>
          <w:sz w:val="32"/>
          <w:szCs w:val="32"/>
        </w:rPr>
        <w:t>（一）项目概况</w:t>
      </w:r>
    </w:p>
    <w:p w:rsidR="00C946C6" w:rsidRPr="00D8584C" w:rsidRDefault="003B28C8" w:rsidP="00C946C6">
      <w:pPr>
        <w:adjustRightInd w:val="0"/>
        <w:snapToGrid w:val="0"/>
        <w:spacing w:line="360" w:lineRule="auto"/>
        <w:ind w:firstLineChars="200" w:firstLine="640"/>
        <w:rPr>
          <w:rFonts w:ascii="仿宋" w:eastAsia="仿宋" w:hAnsi="仿宋"/>
          <w:sz w:val="32"/>
          <w:szCs w:val="32"/>
        </w:rPr>
      </w:pPr>
      <w:r w:rsidRPr="00D8584C">
        <w:rPr>
          <w:rFonts w:ascii="仿宋" w:eastAsia="仿宋" w:hAnsi="仿宋" w:hint="eastAsia"/>
          <w:sz w:val="32"/>
          <w:szCs w:val="32"/>
        </w:rPr>
        <w:t>1.</w:t>
      </w:r>
      <w:r w:rsidR="00D8584C" w:rsidRPr="00D8584C">
        <w:rPr>
          <w:rFonts w:ascii="仿宋" w:eastAsia="仿宋" w:hAnsi="仿宋" w:hint="eastAsia"/>
          <w:sz w:val="32"/>
          <w:szCs w:val="32"/>
        </w:rPr>
        <w:t>项目实施单位及项目立项等基本情况</w:t>
      </w:r>
    </w:p>
    <w:p w:rsidR="00D041B4" w:rsidRDefault="00D8584C" w:rsidP="00C946C6">
      <w:pPr>
        <w:adjustRightInd w:val="0"/>
        <w:snapToGrid w:val="0"/>
        <w:spacing w:line="360" w:lineRule="auto"/>
        <w:ind w:firstLineChars="200" w:firstLine="640"/>
        <w:rPr>
          <w:rFonts w:ascii="仿宋" w:eastAsia="仿宋" w:hAnsi="仿宋"/>
          <w:sz w:val="32"/>
          <w:szCs w:val="32"/>
        </w:rPr>
      </w:pPr>
      <w:r w:rsidRPr="00D8584C">
        <w:rPr>
          <w:rFonts w:ascii="仿宋" w:eastAsia="仿宋" w:hAnsi="仿宋" w:hint="eastAsia"/>
          <w:sz w:val="32"/>
          <w:szCs w:val="32"/>
        </w:rPr>
        <w:t>项目实施单位：石家庄市鹿泉区财政局</w:t>
      </w:r>
      <w:r>
        <w:rPr>
          <w:rFonts w:ascii="仿宋" w:eastAsia="仿宋" w:hAnsi="仿宋" w:hint="eastAsia"/>
          <w:sz w:val="32"/>
          <w:szCs w:val="32"/>
        </w:rPr>
        <w:t>，财政全额拨款一级预算单位，实行独立财务核算，执行政府会计制度。</w:t>
      </w:r>
    </w:p>
    <w:p w:rsidR="00D8584C" w:rsidRPr="00D8584C" w:rsidRDefault="00D8584C" w:rsidP="00C946C6">
      <w:pPr>
        <w:adjustRightInd w:val="0"/>
        <w:snapToGrid w:val="0"/>
        <w:spacing w:line="360" w:lineRule="auto"/>
        <w:ind w:firstLineChars="200" w:firstLine="640"/>
        <w:rPr>
          <w:rFonts w:ascii="仿宋" w:eastAsia="仿宋" w:hAnsi="仿宋"/>
          <w:sz w:val="32"/>
          <w:szCs w:val="32"/>
        </w:rPr>
      </w:pPr>
      <w:r>
        <w:rPr>
          <w:rFonts w:ascii="仿宋" w:eastAsia="仿宋" w:hAnsi="仿宋" w:hint="eastAsia"/>
          <w:sz w:val="32"/>
          <w:szCs w:val="32"/>
        </w:rPr>
        <w:t>项目立项：根据单位三定方案，工作职能，为保障单位业务正常开展，需此项资金。</w:t>
      </w:r>
    </w:p>
    <w:p w:rsidR="00686A69" w:rsidRPr="00D8584C" w:rsidRDefault="003B28C8">
      <w:pPr>
        <w:adjustRightInd w:val="0"/>
        <w:snapToGrid w:val="0"/>
        <w:spacing w:line="360" w:lineRule="auto"/>
        <w:ind w:firstLineChars="200" w:firstLine="640"/>
        <w:rPr>
          <w:rFonts w:ascii="仿宋" w:eastAsia="仿宋" w:hAnsi="仿宋"/>
          <w:sz w:val="32"/>
          <w:szCs w:val="32"/>
        </w:rPr>
      </w:pPr>
      <w:r w:rsidRPr="00D8584C">
        <w:rPr>
          <w:rFonts w:ascii="仿宋" w:eastAsia="仿宋" w:hAnsi="仿宋" w:hint="eastAsia"/>
          <w:sz w:val="32"/>
          <w:szCs w:val="32"/>
        </w:rPr>
        <w:t>2.</w:t>
      </w:r>
      <w:r w:rsidR="00CE0E22" w:rsidRPr="00D8584C">
        <w:rPr>
          <w:rFonts w:ascii="仿宋" w:eastAsia="仿宋" w:hAnsi="仿宋" w:hint="eastAsia"/>
          <w:sz w:val="32"/>
          <w:szCs w:val="32"/>
        </w:rPr>
        <w:t>项目主要实施内容和范围</w:t>
      </w:r>
    </w:p>
    <w:p w:rsidR="00E918D3" w:rsidRDefault="00C946C6">
      <w:pPr>
        <w:adjustRightInd w:val="0"/>
        <w:snapToGrid w:val="0"/>
        <w:spacing w:line="360" w:lineRule="auto"/>
        <w:ind w:firstLineChars="200" w:firstLine="640"/>
        <w:rPr>
          <w:rFonts w:ascii="仿宋" w:eastAsia="仿宋" w:hAnsi="仿宋"/>
          <w:sz w:val="32"/>
          <w:szCs w:val="32"/>
        </w:rPr>
      </w:pPr>
      <w:r w:rsidRPr="00C946C6">
        <w:rPr>
          <w:rFonts w:ascii="仿宋" w:eastAsia="仿宋" w:hAnsi="仿宋"/>
          <w:sz w:val="32"/>
          <w:szCs w:val="32"/>
        </w:rPr>
        <w:t>为进一步加强各级预算单位财务核算管理</w:t>
      </w:r>
      <w:r>
        <w:rPr>
          <w:rFonts w:ascii="仿宋" w:eastAsia="仿宋" w:hAnsi="仿宋"/>
          <w:sz w:val="32"/>
          <w:szCs w:val="32"/>
        </w:rPr>
        <w:t>，实现记账凭证、单位决算、财务报告自动生成等全流程业务办理。完成国库电子化集中支付“最后一公里”改革，提高财政</w:t>
      </w:r>
      <w:r w:rsidR="00014C88">
        <w:rPr>
          <w:rFonts w:ascii="仿宋" w:eastAsia="仿宋" w:hAnsi="仿宋"/>
          <w:sz w:val="32"/>
          <w:szCs w:val="32"/>
        </w:rPr>
        <w:t>支付工作效率，在</w:t>
      </w:r>
      <w:r w:rsidR="00014C88">
        <w:rPr>
          <w:rFonts w:ascii="仿宋" w:eastAsia="仿宋" w:hAnsi="仿宋" w:hint="eastAsia"/>
          <w:sz w:val="32"/>
          <w:szCs w:val="32"/>
        </w:rPr>
        <w:t>2019年推广会计集中核算平台的基础上结合新政府会计制度的实施，对会计集中核算平台记账进行培训，确保新旧会计制度记账有序衔接</w:t>
      </w:r>
      <w:r w:rsidR="00CE0E22">
        <w:rPr>
          <w:rFonts w:ascii="仿宋" w:eastAsia="仿宋" w:hAnsi="仿宋" w:hint="eastAsia"/>
          <w:sz w:val="32"/>
          <w:szCs w:val="32"/>
        </w:rPr>
        <w:t>。</w:t>
      </w:r>
      <w:r w:rsidR="00014C88">
        <w:rPr>
          <w:rFonts w:ascii="仿宋" w:eastAsia="仿宋" w:hAnsi="仿宋" w:hint="eastAsia"/>
          <w:sz w:val="32"/>
          <w:szCs w:val="32"/>
        </w:rPr>
        <w:t>安排</w:t>
      </w:r>
      <w:r w:rsidR="00C74766">
        <w:rPr>
          <w:rFonts w:ascii="仿宋" w:eastAsia="仿宋" w:hAnsi="仿宋" w:hint="eastAsia"/>
          <w:sz w:val="32"/>
          <w:szCs w:val="32"/>
        </w:rPr>
        <w:t>2019</w:t>
      </w:r>
      <w:r w:rsidR="00014C88">
        <w:rPr>
          <w:rFonts w:ascii="仿宋" w:eastAsia="仿宋" w:hAnsi="仿宋" w:hint="eastAsia"/>
          <w:sz w:val="32"/>
          <w:szCs w:val="32"/>
        </w:rPr>
        <w:t>年决算及</w:t>
      </w:r>
      <w:r w:rsidR="00C74766">
        <w:rPr>
          <w:rFonts w:ascii="仿宋" w:eastAsia="仿宋" w:hAnsi="仿宋" w:hint="eastAsia"/>
          <w:sz w:val="32"/>
          <w:szCs w:val="32"/>
        </w:rPr>
        <w:t>2018</w:t>
      </w:r>
      <w:r w:rsidR="00014C88">
        <w:rPr>
          <w:rFonts w:ascii="仿宋" w:eastAsia="仿宋" w:hAnsi="仿宋" w:hint="eastAsia"/>
          <w:sz w:val="32"/>
          <w:szCs w:val="32"/>
        </w:rPr>
        <w:t>年决算公开等事宜。</w:t>
      </w:r>
      <w:r w:rsidR="00956378">
        <w:rPr>
          <w:rFonts w:ascii="仿宋" w:eastAsia="仿宋" w:hAnsi="仿宋" w:hint="eastAsia"/>
          <w:sz w:val="32"/>
          <w:szCs w:val="32"/>
        </w:rPr>
        <w:t>为保证此项工作的落实，申请业务费10万元，以便于资料印刷及业务培训，软件维护及购买办公设备等。</w:t>
      </w:r>
    </w:p>
    <w:p w:rsidR="00686A69" w:rsidRPr="00D8584C" w:rsidRDefault="003B28C8">
      <w:pPr>
        <w:adjustRightInd w:val="0"/>
        <w:snapToGrid w:val="0"/>
        <w:spacing w:line="360" w:lineRule="auto"/>
        <w:ind w:firstLineChars="200" w:firstLine="640"/>
        <w:rPr>
          <w:rFonts w:ascii="仿宋" w:eastAsia="仿宋" w:hAnsi="仿宋"/>
          <w:sz w:val="32"/>
          <w:szCs w:val="32"/>
        </w:rPr>
      </w:pPr>
      <w:r w:rsidRPr="00D8584C">
        <w:rPr>
          <w:rFonts w:ascii="仿宋" w:eastAsia="仿宋" w:hAnsi="仿宋" w:hint="eastAsia"/>
          <w:sz w:val="32"/>
          <w:szCs w:val="32"/>
        </w:rPr>
        <w:lastRenderedPageBreak/>
        <w:t>3.项目资金投入情况（资金数量、资金结构、资金来源渠道等）</w:t>
      </w:r>
    </w:p>
    <w:p w:rsidR="00CE0E22" w:rsidRPr="00CE0E22" w:rsidRDefault="00CE0E22">
      <w:pPr>
        <w:adjustRightInd w:val="0"/>
        <w:snapToGrid w:val="0"/>
        <w:spacing w:line="360" w:lineRule="auto"/>
        <w:ind w:firstLineChars="200" w:firstLine="640"/>
        <w:rPr>
          <w:rFonts w:ascii="仿宋" w:eastAsia="仿宋" w:hAnsi="仿宋"/>
          <w:sz w:val="32"/>
          <w:szCs w:val="32"/>
        </w:rPr>
      </w:pPr>
      <w:r w:rsidRPr="00CE0E22">
        <w:rPr>
          <w:rFonts w:ascii="仿宋" w:eastAsia="仿宋" w:hAnsi="仿宋" w:hint="eastAsia"/>
          <w:sz w:val="32"/>
          <w:szCs w:val="32"/>
        </w:rPr>
        <w:t>经费由</w:t>
      </w:r>
      <w:r>
        <w:rPr>
          <w:rFonts w:ascii="仿宋" w:eastAsia="仿宋" w:hAnsi="仿宋" w:hint="eastAsia"/>
          <w:sz w:val="32"/>
          <w:szCs w:val="32"/>
        </w:rPr>
        <w:t>区级财政下达，2019年经费为10万元，以公共财政预算拨款形式下拨经费。</w:t>
      </w:r>
    </w:p>
    <w:p w:rsidR="00686A69" w:rsidRPr="00D8584C" w:rsidRDefault="003B28C8" w:rsidP="00D8584C">
      <w:pPr>
        <w:adjustRightInd w:val="0"/>
        <w:snapToGrid w:val="0"/>
        <w:spacing w:line="360" w:lineRule="auto"/>
        <w:ind w:firstLineChars="150" w:firstLine="480"/>
        <w:rPr>
          <w:rFonts w:ascii="仿宋" w:eastAsia="仿宋" w:hAnsi="仿宋" w:cs="楷体_GB2312"/>
          <w:b/>
          <w:bCs/>
          <w:sz w:val="32"/>
          <w:szCs w:val="32"/>
        </w:rPr>
      </w:pPr>
      <w:r w:rsidRPr="00D8584C">
        <w:rPr>
          <w:rFonts w:ascii="仿宋" w:eastAsia="仿宋" w:hAnsi="仿宋" w:cs="楷体_GB2312" w:hint="eastAsia"/>
          <w:sz w:val="32"/>
          <w:szCs w:val="32"/>
        </w:rPr>
        <w:t>（二）项目预期绩效目标</w:t>
      </w:r>
    </w:p>
    <w:p w:rsidR="00CE0E22" w:rsidRPr="00956378" w:rsidRDefault="00F338F5" w:rsidP="00981EA9">
      <w:pPr>
        <w:adjustRightInd w:val="0"/>
        <w:snapToGrid w:val="0"/>
        <w:spacing w:line="360" w:lineRule="auto"/>
        <w:ind w:firstLineChars="200" w:firstLine="640"/>
        <w:rPr>
          <w:rFonts w:ascii="仿宋" w:eastAsia="仿宋" w:hAnsi="仿宋"/>
          <w:sz w:val="32"/>
          <w:szCs w:val="32"/>
        </w:rPr>
      </w:pPr>
      <w:r>
        <w:rPr>
          <w:rFonts w:ascii="仿宋" w:eastAsia="仿宋" w:hAnsi="仿宋" w:hint="eastAsia"/>
          <w:sz w:val="32"/>
          <w:szCs w:val="32"/>
        </w:rPr>
        <w:t>一是对2020年1月15</w:t>
      </w:r>
      <w:r w:rsidR="00956378">
        <w:rPr>
          <w:rFonts w:ascii="仿宋" w:eastAsia="仿宋" w:hAnsi="仿宋" w:hint="eastAsia"/>
          <w:sz w:val="32"/>
          <w:szCs w:val="32"/>
        </w:rPr>
        <w:t>日前对单位预算会计集中核算平台记账培训；</w:t>
      </w:r>
      <w:r>
        <w:rPr>
          <w:rFonts w:ascii="仿宋" w:eastAsia="仿宋" w:hAnsi="仿宋" w:hint="eastAsia"/>
          <w:sz w:val="32"/>
          <w:szCs w:val="32"/>
        </w:rPr>
        <w:t>二是</w:t>
      </w:r>
      <w:r w:rsidR="00F44D4D">
        <w:rPr>
          <w:rFonts w:ascii="仿宋" w:eastAsia="仿宋" w:hAnsi="仿宋" w:hint="eastAsia"/>
          <w:sz w:val="32"/>
          <w:szCs w:val="32"/>
        </w:rPr>
        <w:t>2019</w:t>
      </w:r>
      <w:r>
        <w:rPr>
          <w:rFonts w:ascii="仿宋" w:eastAsia="仿宋" w:hAnsi="仿宋" w:hint="eastAsia"/>
          <w:sz w:val="32"/>
          <w:szCs w:val="32"/>
        </w:rPr>
        <w:t>年1月初完成</w:t>
      </w:r>
      <w:r w:rsidR="00F44D4D">
        <w:rPr>
          <w:rFonts w:ascii="仿宋" w:eastAsia="仿宋" w:hAnsi="仿宋" w:hint="eastAsia"/>
          <w:sz w:val="32"/>
          <w:szCs w:val="32"/>
        </w:rPr>
        <w:t>2018</w:t>
      </w:r>
      <w:r>
        <w:rPr>
          <w:rFonts w:ascii="仿宋" w:eastAsia="仿宋" w:hAnsi="仿宋" w:hint="eastAsia"/>
          <w:sz w:val="32"/>
          <w:szCs w:val="32"/>
        </w:rPr>
        <w:t>年决算及上报</w:t>
      </w:r>
      <w:r w:rsidR="00C74766">
        <w:rPr>
          <w:rFonts w:ascii="仿宋" w:eastAsia="仿宋" w:hAnsi="仿宋" w:hint="eastAsia"/>
          <w:sz w:val="32"/>
          <w:szCs w:val="32"/>
        </w:rPr>
        <w:t>，2019年10月底前完成2018</w:t>
      </w:r>
      <w:r w:rsidR="00956378">
        <w:rPr>
          <w:rFonts w:ascii="仿宋" w:eastAsia="仿宋" w:hAnsi="仿宋" w:hint="eastAsia"/>
          <w:sz w:val="32"/>
          <w:szCs w:val="32"/>
        </w:rPr>
        <w:t>年决算公开；三是用于资料印刷及业务培训，软件维护及设备购置等。</w:t>
      </w:r>
    </w:p>
    <w:p w:rsidR="00686A69" w:rsidRDefault="003B28C8">
      <w:pPr>
        <w:adjustRightInd w:val="0"/>
        <w:snapToGrid w:val="0"/>
        <w:spacing w:line="360" w:lineRule="auto"/>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686A69" w:rsidRPr="00D8584C" w:rsidRDefault="003B28C8" w:rsidP="00D8584C">
      <w:pPr>
        <w:ind w:firstLineChars="150" w:firstLine="480"/>
        <w:rPr>
          <w:rFonts w:ascii="仿宋" w:eastAsia="仿宋" w:hAnsi="仿宋" w:cs="楷体_GB2312"/>
          <w:sz w:val="32"/>
          <w:szCs w:val="32"/>
        </w:rPr>
      </w:pPr>
      <w:r w:rsidRPr="00D8584C">
        <w:rPr>
          <w:rFonts w:ascii="仿宋" w:eastAsia="仿宋" w:hAnsi="仿宋" w:cs="楷体_GB2312" w:hint="eastAsia"/>
          <w:sz w:val="32"/>
          <w:szCs w:val="32"/>
        </w:rPr>
        <w:t>（一）绩效评价的组织工作</w:t>
      </w:r>
    </w:p>
    <w:p w:rsidR="00F44D4D" w:rsidRPr="00D041B4" w:rsidRDefault="00D041B4" w:rsidP="00D041B4">
      <w:pPr>
        <w:ind w:firstLineChars="150" w:firstLine="480"/>
        <w:rPr>
          <w:rFonts w:ascii="仿宋" w:eastAsia="仿宋" w:hAnsi="仿宋"/>
          <w:sz w:val="32"/>
          <w:szCs w:val="32"/>
        </w:rPr>
      </w:pPr>
      <w:r w:rsidRPr="00D041B4">
        <w:rPr>
          <w:rFonts w:ascii="仿宋" w:eastAsia="仿宋" w:hAnsi="仿宋" w:hint="eastAsia"/>
          <w:sz w:val="32"/>
          <w:szCs w:val="32"/>
        </w:rPr>
        <w:t>根据</w:t>
      </w:r>
      <w:r>
        <w:rPr>
          <w:rFonts w:ascii="仿宋" w:eastAsia="仿宋" w:hAnsi="仿宋" w:hint="eastAsia"/>
          <w:sz w:val="32"/>
          <w:szCs w:val="32"/>
        </w:rPr>
        <w:t>我单位的职能职责，为保障业务的正常开展运行，做到有组织、有落实、有督促、有依据、有审核，使项目的实施得以落实到位。</w:t>
      </w:r>
    </w:p>
    <w:p w:rsidR="00686A69" w:rsidRPr="00D8584C" w:rsidRDefault="00D8584C" w:rsidP="00D8584C">
      <w:pPr>
        <w:ind w:firstLineChars="100" w:firstLine="320"/>
        <w:rPr>
          <w:rFonts w:ascii="仿宋" w:eastAsia="仿宋" w:hAnsi="仿宋" w:cs="楷体_GB2312"/>
          <w:sz w:val="32"/>
          <w:szCs w:val="32"/>
        </w:rPr>
      </w:pPr>
      <w:r w:rsidRPr="00D8584C">
        <w:rPr>
          <w:rFonts w:ascii="仿宋" w:eastAsia="仿宋" w:hAnsi="仿宋" w:cs="楷体_GB2312" w:hint="eastAsia"/>
          <w:sz w:val="32"/>
          <w:szCs w:val="32"/>
        </w:rPr>
        <w:t>（二）</w:t>
      </w:r>
      <w:r w:rsidR="003B28C8" w:rsidRPr="00D8584C">
        <w:rPr>
          <w:rFonts w:ascii="仿宋" w:eastAsia="仿宋" w:hAnsi="仿宋" w:cs="楷体_GB2312" w:hint="eastAsia"/>
          <w:sz w:val="32"/>
          <w:szCs w:val="32"/>
        </w:rPr>
        <w:t>绩效评价的方法和过程</w:t>
      </w:r>
    </w:p>
    <w:p w:rsidR="00D041B4" w:rsidRDefault="00D041B4" w:rsidP="00D041B4">
      <w:pPr>
        <w:ind w:firstLineChars="150" w:firstLine="480"/>
        <w:rPr>
          <w:rFonts w:ascii="仿宋" w:eastAsia="仿宋" w:hAnsi="仿宋" w:cs="楷体_GB2312"/>
          <w:sz w:val="32"/>
          <w:szCs w:val="32"/>
        </w:rPr>
      </w:pPr>
      <w:r>
        <w:rPr>
          <w:rFonts w:ascii="仿宋" w:eastAsia="仿宋" w:hAnsi="仿宋" w:cs="楷体_GB2312" w:hint="eastAsia"/>
          <w:sz w:val="32"/>
          <w:szCs w:val="32"/>
        </w:rPr>
        <w:t>我单位针对项目资金的投入、组织实施过程的管理和产出效益进行了综合评价。项目总体完成情况良好。</w:t>
      </w:r>
    </w:p>
    <w:p w:rsidR="00D041B4" w:rsidRDefault="00D8584C" w:rsidP="00D041B4">
      <w:pPr>
        <w:ind w:firstLineChars="150" w:firstLine="480"/>
        <w:rPr>
          <w:rFonts w:ascii="仿宋" w:eastAsia="仿宋" w:hAnsi="仿宋" w:cs="楷体_GB2312"/>
          <w:sz w:val="32"/>
          <w:szCs w:val="32"/>
        </w:rPr>
      </w:pPr>
      <w:r>
        <w:rPr>
          <w:rFonts w:ascii="仿宋" w:eastAsia="仿宋" w:hAnsi="仿宋" w:cs="楷体_GB2312" w:hint="eastAsia"/>
          <w:sz w:val="32"/>
          <w:szCs w:val="32"/>
        </w:rPr>
        <w:t>1.</w:t>
      </w:r>
      <w:r w:rsidR="00D041B4">
        <w:rPr>
          <w:rFonts w:ascii="仿宋" w:eastAsia="仿宋" w:hAnsi="仿宋" w:cs="楷体_GB2312" w:hint="eastAsia"/>
          <w:sz w:val="32"/>
          <w:szCs w:val="32"/>
        </w:rPr>
        <w:t>业务管理方面。管理制度健全，具体相应的业务管理制度，业务管理制度合法、合规、完整；制度执行有效，遵守相关法律法规和业务管理制度。</w:t>
      </w:r>
    </w:p>
    <w:p w:rsidR="00D041B4" w:rsidRDefault="00D8584C" w:rsidP="00D041B4">
      <w:pPr>
        <w:ind w:firstLineChars="150" w:firstLine="480"/>
        <w:rPr>
          <w:rFonts w:ascii="仿宋" w:eastAsia="仿宋" w:hAnsi="仿宋" w:cs="楷体_GB2312"/>
          <w:sz w:val="32"/>
          <w:szCs w:val="32"/>
        </w:rPr>
      </w:pPr>
      <w:r>
        <w:rPr>
          <w:rFonts w:ascii="仿宋" w:eastAsia="仿宋" w:hAnsi="仿宋" w:cs="楷体_GB2312" w:hint="eastAsia"/>
          <w:sz w:val="32"/>
          <w:szCs w:val="32"/>
        </w:rPr>
        <w:t>2.</w:t>
      </w:r>
      <w:r w:rsidR="00D041B4">
        <w:rPr>
          <w:rFonts w:ascii="仿宋" w:eastAsia="仿宋" w:hAnsi="仿宋" w:cs="楷体_GB2312" w:hint="eastAsia"/>
          <w:sz w:val="32"/>
          <w:szCs w:val="32"/>
        </w:rPr>
        <w:t>财务管理方面。资金使用严格按照上级及单位的有关规定。资金使用合规，符合文件的规定，有完整的资金审批程序</w:t>
      </w:r>
      <w:r w:rsidR="00D041B4">
        <w:rPr>
          <w:rFonts w:ascii="仿宋" w:eastAsia="仿宋" w:hAnsi="仿宋" w:cs="楷体_GB2312" w:hint="eastAsia"/>
          <w:sz w:val="32"/>
          <w:szCs w:val="32"/>
        </w:rPr>
        <w:lastRenderedPageBreak/>
        <w:t>和拨付手续。</w:t>
      </w:r>
    </w:p>
    <w:p w:rsidR="00D041B4" w:rsidRPr="00D041B4" w:rsidRDefault="00D8584C" w:rsidP="00D041B4">
      <w:pPr>
        <w:ind w:firstLineChars="150" w:firstLine="480"/>
        <w:rPr>
          <w:rFonts w:ascii="仿宋" w:eastAsia="仿宋" w:hAnsi="仿宋" w:cs="楷体_GB2312"/>
          <w:b/>
          <w:bCs/>
          <w:sz w:val="32"/>
          <w:szCs w:val="32"/>
        </w:rPr>
      </w:pPr>
      <w:r>
        <w:rPr>
          <w:rFonts w:ascii="仿宋" w:eastAsia="仿宋" w:hAnsi="仿宋" w:cs="楷体_GB2312" w:hint="eastAsia"/>
          <w:sz w:val="32"/>
          <w:szCs w:val="32"/>
        </w:rPr>
        <w:t>3.</w:t>
      </w:r>
      <w:r w:rsidR="00D041B4">
        <w:rPr>
          <w:rFonts w:ascii="仿宋" w:eastAsia="仿宋" w:hAnsi="仿宋" w:cs="楷体_GB2312" w:hint="eastAsia"/>
          <w:sz w:val="32"/>
          <w:szCs w:val="32"/>
        </w:rPr>
        <w:t>会计信息管理方面。会计核算符合规范要求，相关材料完整。</w:t>
      </w:r>
    </w:p>
    <w:p w:rsidR="00686A69" w:rsidRPr="00D8584C" w:rsidRDefault="003B28C8" w:rsidP="00D8584C">
      <w:pPr>
        <w:ind w:firstLineChars="150" w:firstLine="480"/>
        <w:rPr>
          <w:rFonts w:ascii="仿宋" w:eastAsia="仿宋" w:hAnsi="仿宋" w:cs="楷体_GB2312"/>
          <w:sz w:val="32"/>
          <w:szCs w:val="32"/>
        </w:rPr>
      </w:pPr>
      <w:r w:rsidRPr="00D8584C">
        <w:rPr>
          <w:rFonts w:ascii="仿宋" w:eastAsia="仿宋" w:hAnsi="仿宋" w:cs="楷体_GB2312" w:hint="eastAsia"/>
          <w:sz w:val="32"/>
          <w:szCs w:val="32"/>
        </w:rPr>
        <w:t>（三）建立绩效评价指标体系</w:t>
      </w:r>
    </w:p>
    <w:p w:rsidR="00D8584C" w:rsidRPr="00D8584C" w:rsidRDefault="00D8584C" w:rsidP="00D8584C">
      <w:pPr>
        <w:ind w:firstLineChars="200" w:firstLine="640"/>
        <w:rPr>
          <w:rFonts w:ascii="仿宋" w:eastAsia="仿宋" w:hAnsi="仿宋"/>
          <w:sz w:val="32"/>
          <w:szCs w:val="32"/>
        </w:rPr>
      </w:pPr>
      <w:r>
        <w:rPr>
          <w:rFonts w:ascii="仿宋" w:eastAsia="仿宋" w:hAnsi="仿宋"/>
          <w:sz w:val="32"/>
          <w:szCs w:val="32"/>
        </w:rPr>
        <w:t>依据项目主管单位设置的自评指标，开展预算绩效评价工作时，针对具体绩效评价对象的要求，项目产出指标与项目效果指标设置项目资金按照相关的规定使用资金；确保正常业务工作的开展，提高工作效率。</w:t>
      </w:r>
    </w:p>
    <w:p w:rsidR="00686A69" w:rsidRPr="00D8584C" w:rsidRDefault="003B28C8">
      <w:pPr>
        <w:rPr>
          <w:rFonts w:ascii="黑体" w:eastAsia="黑体" w:hAnsi="黑体" w:cs="黑体"/>
          <w:b/>
          <w:bCs/>
          <w:sz w:val="32"/>
          <w:szCs w:val="32"/>
        </w:rPr>
      </w:pPr>
      <w:r w:rsidRPr="00D8584C">
        <w:rPr>
          <w:rFonts w:ascii="黑体" w:eastAsia="黑体" w:hAnsi="黑体" w:cs="黑体" w:hint="eastAsia"/>
          <w:b/>
          <w:sz w:val="32"/>
          <w:szCs w:val="32"/>
        </w:rPr>
        <w:t>三、项目执行及绩效实现情况</w:t>
      </w:r>
    </w:p>
    <w:p w:rsidR="00686A69" w:rsidRPr="00D8584C" w:rsidRDefault="003B28C8">
      <w:pPr>
        <w:rPr>
          <w:rFonts w:ascii="仿宋" w:eastAsia="仿宋" w:hAnsi="仿宋" w:cs="楷体_GB2312"/>
          <w:sz w:val="32"/>
          <w:szCs w:val="32"/>
        </w:rPr>
      </w:pPr>
      <w:r>
        <w:rPr>
          <w:rFonts w:ascii="楷体_GB2312" w:eastAsia="楷体_GB2312" w:hAnsi="楷体_GB2312" w:cs="楷体_GB2312" w:hint="eastAsia"/>
          <w:sz w:val="32"/>
          <w:szCs w:val="32"/>
        </w:rPr>
        <w:t xml:space="preserve"> </w:t>
      </w:r>
      <w:r w:rsidRPr="00D8584C">
        <w:rPr>
          <w:rFonts w:ascii="仿宋" w:eastAsia="仿宋" w:hAnsi="仿宋" w:cs="楷体_GB2312" w:hint="eastAsia"/>
          <w:sz w:val="32"/>
          <w:szCs w:val="32"/>
        </w:rPr>
        <w:t xml:space="preserve">  （一）项目投入</w:t>
      </w:r>
    </w:p>
    <w:p w:rsidR="00686A69" w:rsidRPr="00D8584C" w:rsidRDefault="003B28C8">
      <w:pPr>
        <w:ind w:firstLineChars="200" w:firstLine="640"/>
        <w:rPr>
          <w:rFonts w:ascii="仿宋" w:eastAsia="仿宋" w:hAnsi="仿宋"/>
          <w:sz w:val="32"/>
          <w:szCs w:val="32"/>
        </w:rPr>
      </w:pPr>
      <w:r w:rsidRPr="00D8584C">
        <w:rPr>
          <w:rFonts w:ascii="仿宋" w:eastAsia="仿宋" w:hAnsi="仿宋" w:hint="eastAsia"/>
          <w:sz w:val="32"/>
          <w:szCs w:val="32"/>
        </w:rPr>
        <w:t>1.</w:t>
      </w:r>
      <w:r w:rsidRPr="00D8584C">
        <w:rPr>
          <w:rFonts w:ascii="仿宋" w:eastAsia="仿宋" w:hAnsi="仿宋"/>
          <w:sz w:val="32"/>
          <w:szCs w:val="32"/>
        </w:rPr>
        <w:t>项目</w:t>
      </w:r>
      <w:r w:rsidR="00D8584C" w:rsidRPr="00D8584C">
        <w:rPr>
          <w:rFonts w:ascii="仿宋" w:eastAsia="仿宋" w:hAnsi="仿宋" w:hint="eastAsia"/>
          <w:sz w:val="32"/>
          <w:szCs w:val="32"/>
        </w:rPr>
        <w:t>立项情况分析</w:t>
      </w:r>
    </w:p>
    <w:p w:rsidR="00E918D3" w:rsidRPr="007F3065" w:rsidRDefault="00E918D3" w:rsidP="007F3065">
      <w:pPr>
        <w:ind w:firstLineChars="200" w:firstLine="640"/>
        <w:rPr>
          <w:rFonts w:ascii="仿宋" w:eastAsia="仿宋" w:hAnsi="仿宋"/>
          <w:sz w:val="32"/>
          <w:szCs w:val="32"/>
        </w:rPr>
      </w:pPr>
      <w:r w:rsidRPr="007F3065">
        <w:rPr>
          <w:rFonts w:ascii="仿宋" w:eastAsia="仿宋" w:hAnsi="仿宋"/>
          <w:color w:val="191919"/>
          <w:sz w:val="32"/>
          <w:szCs w:val="32"/>
          <w:bdr w:val="none" w:sz="0" w:space="0" w:color="auto" w:frame="1"/>
        </w:rPr>
        <w:t>201</w:t>
      </w:r>
      <w:r w:rsidRPr="007F3065">
        <w:rPr>
          <w:rFonts w:ascii="仿宋" w:eastAsia="仿宋" w:hAnsi="仿宋" w:hint="eastAsia"/>
          <w:color w:val="191919"/>
          <w:sz w:val="32"/>
          <w:szCs w:val="32"/>
          <w:bdr w:val="none" w:sz="0" w:space="0" w:color="auto" w:frame="1"/>
        </w:rPr>
        <w:t>9</w:t>
      </w:r>
      <w:r w:rsidRPr="007F3065">
        <w:rPr>
          <w:rFonts w:ascii="仿宋" w:eastAsia="仿宋" w:hAnsi="仿宋"/>
          <w:color w:val="191919"/>
          <w:sz w:val="32"/>
          <w:szCs w:val="32"/>
          <w:bdr w:val="none" w:sz="0" w:space="0" w:color="auto" w:frame="1"/>
        </w:rPr>
        <w:t>年国库集中支付业务费项目资金</w:t>
      </w:r>
      <w:r w:rsidRPr="007F3065">
        <w:rPr>
          <w:rFonts w:ascii="仿宋" w:eastAsia="仿宋" w:hAnsi="仿宋" w:hint="eastAsia"/>
          <w:color w:val="191919"/>
          <w:sz w:val="32"/>
          <w:szCs w:val="32"/>
          <w:bdr w:val="none" w:sz="0" w:space="0" w:color="auto" w:frame="1"/>
        </w:rPr>
        <w:t>10</w:t>
      </w:r>
      <w:r w:rsidRPr="007F3065">
        <w:rPr>
          <w:rFonts w:ascii="仿宋" w:eastAsia="仿宋" w:hAnsi="仿宋"/>
          <w:color w:val="191919"/>
          <w:sz w:val="32"/>
          <w:szCs w:val="32"/>
          <w:bdr w:val="none" w:sz="0" w:space="0" w:color="auto" w:frame="1"/>
        </w:rPr>
        <w:t>万元，其中国库电子化技术服务费</w:t>
      </w:r>
      <w:r w:rsidRPr="007F3065">
        <w:rPr>
          <w:rFonts w:ascii="仿宋" w:eastAsia="仿宋" w:hAnsi="仿宋" w:hint="eastAsia"/>
          <w:color w:val="191919"/>
          <w:sz w:val="32"/>
          <w:szCs w:val="32"/>
          <w:bdr w:val="none" w:sz="0" w:space="0" w:color="auto" w:frame="1"/>
        </w:rPr>
        <w:t>4万元</w:t>
      </w:r>
      <w:r w:rsidRPr="007F3065">
        <w:rPr>
          <w:rFonts w:ascii="仿宋" w:eastAsia="仿宋" w:hAnsi="仿宋"/>
          <w:color w:val="191919"/>
          <w:sz w:val="32"/>
          <w:szCs w:val="32"/>
          <w:bdr w:val="none" w:sz="0" w:space="0" w:color="auto" w:frame="1"/>
        </w:rPr>
        <w:t>，决算安排及培训</w:t>
      </w:r>
      <w:r w:rsidRPr="007F3065">
        <w:rPr>
          <w:rFonts w:ascii="仿宋" w:eastAsia="仿宋" w:hAnsi="仿宋" w:hint="eastAsia"/>
          <w:color w:val="191919"/>
          <w:sz w:val="32"/>
          <w:szCs w:val="32"/>
          <w:bdr w:val="none" w:sz="0" w:space="0" w:color="auto" w:frame="1"/>
        </w:rPr>
        <w:t>6</w:t>
      </w:r>
      <w:r w:rsidRPr="007F3065">
        <w:rPr>
          <w:rFonts w:ascii="仿宋" w:eastAsia="仿宋" w:hAnsi="仿宋"/>
          <w:color w:val="191919"/>
          <w:sz w:val="32"/>
          <w:szCs w:val="32"/>
          <w:bdr w:val="none" w:sz="0" w:space="0" w:color="auto" w:frame="1"/>
        </w:rPr>
        <w:t>万元，共计</w:t>
      </w:r>
      <w:r w:rsidRPr="007F3065">
        <w:rPr>
          <w:rFonts w:ascii="仿宋" w:eastAsia="仿宋" w:hAnsi="仿宋" w:hint="eastAsia"/>
          <w:color w:val="191919"/>
          <w:sz w:val="32"/>
          <w:szCs w:val="32"/>
          <w:bdr w:val="none" w:sz="0" w:space="0" w:color="auto" w:frame="1"/>
        </w:rPr>
        <w:t>10</w:t>
      </w:r>
      <w:r w:rsidRPr="007F3065">
        <w:rPr>
          <w:rFonts w:ascii="仿宋" w:eastAsia="仿宋" w:hAnsi="仿宋"/>
          <w:color w:val="191919"/>
          <w:sz w:val="32"/>
          <w:szCs w:val="32"/>
          <w:bdr w:val="none" w:sz="0" w:space="0" w:color="auto" w:frame="1"/>
        </w:rPr>
        <w:t>万元，分别投入到1个项目，投入资金</w:t>
      </w:r>
      <w:r w:rsidRPr="007F3065">
        <w:rPr>
          <w:rFonts w:ascii="仿宋" w:eastAsia="仿宋" w:hAnsi="仿宋" w:hint="eastAsia"/>
          <w:color w:val="191919"/>
          <w:sz w:val="32"/>
          <w:szCs w:val="32"/>
          <w:bdr w:val="none" w:sz="0" w:space="0" w:color="auto" w:frame="1"/>
        </w:rPr>
        <w:t>10</w:t>
      </w:r>
      <w:r w:rsidRPr="007F3065">
        <w:rPr>
          <w:rFonts w:ascii="仿宋" w:eastAsia="仿宋" w:hAnsi="仿宋"/>
          <w:color w:val="191919"/>
          <w:sz w:val="32"/>
          <w:szCs w:val="32"/>
          <w:bdr w:val="none" w:sz="0" w:space="0" w:color="auto" w:frame="1"/>
        </w:rPr>
        <w:t>万元，资金到位率100%。</w:t>
      </w:r>
    </w:p>
    <w:p w:rsidR="00686A69" w:rsidRPr="00D8584C" w:rsidRDefault="003B28C8">
      <w:pPr>
        <w:ind w:firstLineChars="200" w:firstLine="640"/>
        <w:rPr>
          <w:rFonts w:ascii="仿宋" w:eastAsia="仿宋" w:hAnsi="仿宋"/>
          <w:sz w:val="32"/>
          <w:szCs w:val="32"/>
        </w:rPr>
      </w:pPr>
      <w:r w:rsidRPr="00D8584C">
        <w:rPr>
          <w:rFonts w:ascii="仿宋" w:eastAsia="仿宋" w:hAnsi="仿宋" w:hint="eastAsia"/>
          <w:sz w:val="32"/>
          <w:szCs w:val="32"/>
        </w:rPr>
        <w:t>2.</w:t>
      </w:r>
      <w:r w:rsidR="00D8584C" w:rsidRPr="00D8584C">
        <w:rPr>
          <w:rFonts w:ascii="仿宋" w:eastAsia="仿宋" w:hAnsi="仿宋" w:hint="eastAsia"/>
          <w:sz w:val="32"/>
          <w:szCs w:val="32"/>
        </w:rPr>
        <w:t>资金落实情况分析</w:t>
      </w:r>
    </w:p>
    <w:p w:rsidR="001849AA" w:rsidRPr="001849AA" w:rsidRDefault="001849AA" w:rsidP="001849AA">
      <w:pPr>
        <w:ind w:firstLineChars="200" w:firstLine="640"/>
        <w:rPr>
          <w:rFonts w:ascii="仿宋" w:eastAsia="仿宋" w:hAnsi="仿宋"/>
          <w:color w:val="333333"/>
          <w:sz w:val="32"/>
          <w:szCs w:val="32"/>
          <w:shd w:val="clear" w:color="auto" w:fill="FFFFFF"/>
        </w:rPr>
      </w:pPr>
      <w:r>
        <w:rPr>
          <w:rFonts w:ascii="仿宋" w:eastAsia="仿宋" w:hAnsi="仿宋" w:hint="eastAsia"/>
          <w:color w:val="333333"/>
          <w:sz w:val="32"/>
          <w:szCs w:val="32"/>
          <w:shd w:val="clear" w:color="auto" w:fill="FFFFFF"/>
        </w:rPr>
        <w:t>2019年度国库集中支付业务</w:t>
      </w:r>
      <w:r w:rsidRPr="001849AA">
        <w:rPr>
          <w:rFonts w:ascii="仿宋" w:eastAsia="仿宋" w:hAnsi="仿宋" w:hint="eastAsia"/>
          <w:color w:val="333333"/>
          <w:sz w:val="32"/>
          <w:szCs w:val="32"/>
          <w:shd w:val="clear" w:color="auto" w:fill="FFFFFF"/>
        </w:rPr>
        <w:t>项目支出预算安排</w:t>
      </w:r>
      <w:r>
        <w:rPr>
          <w:rFonts w:ascii="仿宋" w:eastAsia="仿宋" w:hAnsi="仿宋" w:hint="eastAsia"/>
          <w:color w:val="333333"/>
          <w:sz w:val="32"/>
          <w:szCs w:val="32"/>
          <w:shd w:val="clear" w:color="auto" w:fill="FFFFFF"/>
        </w:rPr>
        <w:t>10</w:t>
      </w:r>
      <w:r w:rsidRPr="001849AA">
        <w:rPr>
          <w:rFonts w:ascii="仿宋" w:eastAsia="仿宋" w:hAnsi="仿宋" w:hint="eastAsia"/>
          <w:color w:val="333333"/>
          <w:sz w:val="32"/>
          <w:szCs w:val="32"/>
          <w:shd w:val="clear" w:color="auto" w:fill="FFFFFF"/>
        </w:rPr>
        <w:t>万元，总投入</w:t>
      </w:r>
      <w:r>
        <w:rPr>
          <w:rFonts w:ascii="仿宋" w:eastAsia="仿宋" w:hAnsi="仿宋" w:hint="eastAsia"/>
          <w:color w:val="333333"/>
          <w:sz w:val="32"/>
          <w:szCs w:val="32"/>
          <w:shd w:val="clear" w:color="auto" w:fill="FFFFFF"/>
        </w:rPr>
        <w:t>10</w:t>
      </w:r>
      <w:r w:rsidRPr="001849AA">
        <w:rPr>
          <w:rFonts w:ascii="仿宋" w:eastAsia="仿宋" w:hAnsi="仿宋" w:hint="eastAsia"/>
          <w:color w:val="333333"/>
          <w:sz w:val="32"/>
          <w:szCs w:val="32"/>
          <w:shd w:val="clear" w:color="auto" w:fill="FFFFFF"/>
        </w:rPr>
        <w:t>万元，资金到位</w:t>
      </w:r>
      <w:r>
        <w:rPr>
          <w:rFonts w:ascii="仿宋" w:eastAsia="仿宋" w:hAnsi="仿宋" w:hint="eastAsia"/>
          <w:color w:val="333333"/>
          <w:sz w:val="32"/>
          <w:szCs w:val="32"/>
          <w:shd w:val="clear" w:color="auto" w:fill="FFFFFF"/>
        </w:rPr>
        <w:t>10</w:t>
      </w:r>
      <w:r w:rsidRPr="001849AA">
        <w:rPr>
          <w:rFonts w:ascii="仿宋" w:eastAsia="仿宋" w:hAnsi="仿宋" w:hint="eastAsia"/>
          <w:color w:val="333333"/>
          <w:sz w:val="32"/>
          <w:szCs w:val="32"/>
          <w:shd w:val="clear" w:color="auto" w:fill="FFFFFF"/>
        </w:rPr>
        <w:t>万元，实际使用</w:t>
      </w:r>
      <w:r>
        <w:rPr>
          <w:rFonts w:ascii="仿宋" w:eastAsia="仿宋" w:hAnsi="仿宋" w:hint="eastAsia"/>
          <w:color w:val="333333"/>
          <w:sz w:val="32"/>
          <w:szCs w:val="32"/>
          <w:shd w:val="clear" w:color="auto" w:fill="FFFFFF"/>
        </w:rPr>
        <w:t>1</w:t>
      </w:r>
      <w:r w:rsidRPr="001849AA">
        <w:rPr>
          <w:rFonts w:ascii="仿宋" w:eastAsia="仿宋" w:hAnsi="仿宋" w:hint="eastAsia"/>
          <w:color w:val="333333"/>
          <w:sz w:val="32"/>
          <w:szCs w:val="32"/>
          <w:shd w:val="clear" w:color="auto" w:fill="FFFFFF"/>
        </w:rPr>
        <w:t>0万元，项目</w:t>
      </w:r>
    </w:p>
    <w:p w:rsidR="001849AA" w:rsidRDefault="001849AA" w:rsidP="001849AA">
      <w:pPr>
        <w:rPr>
          <w:rFonts w:ascii="仿宋" w:eastAsia="仿宋" w:hAnsi="仿宋"/>
          <w:color w:val="333333"/>
          <w:sz w:val="32"/>
          <w:szCs w:val="32"/>
          <w:shd w:val="clear" w:color="auto" w:fill="FFFFFF"/>
        </w:rPr>
      </w:pPr>
      <w:r w:rsidRPr="001849AA">
        <w:rPr>
          <w:rFonts w:ascii="仿宋" w:eastAsia="仿宋" w:hAnsi="仿宋" w:hint="eastAsia"/>
          <w:color w:val="333333"/>
          <w:sz w:val="32"/>
          <w:szCs w:val="32"/>
          <w:shd w:val="clear" w:color="auto" w:fill="FFFFFF"/>
        </w:rPr>
        <w:t>资金到位率</w:t>
      </w:r>
      <w:r w:rsidRPr="001849AA">
        <w:rPr>
          <w:rFonts w:ascii="仿宋" w:eastAsia="仿宋" w:hAnsi="仿宋"/>
          <w:color w:val="333333"/>
          <w:sz w:val="32"/>
          <w:szCs w:val="32"/>
          <w:shd w:val="clear" w:color="auto" w:fill="FFFFFF"/>
        </w:rPr>
        <w:t>100%</w:t>
      </w:r>
      <w:r w:rsidRPr="001849AA">
        <w:rPr>
          <w:rFonts w:ascii="仿宋" w:eastAsia="仿宋" w:hAnsi="仿宋" w:hint="eastAsia"/>
          <w:color w:val="333333"/>
          <w:sz w:val="32"/>
          <w:szCs w:val="32"/>
          <w:shd w:val="clear" w:color="auto" w:fill="FFFFFF"/>
        </w:rPr>
        <w:t>，支出实现率</w:t>
      </w:r>
      <w:r w:rsidRPr="001849AA">
        <w:rPr>
          <w:rFonts w:ascii="仿宋" w:eastAsia="仿宋" w:hAnsi="仿宋"/>
          <w:color w:val="333333"/>
          <w:sz w:val="32"/>
          <w:szCs w:val="32"/>
          <w:shd w:val="clear" w:color="auto" w:fill="FFFFFF"/>
        </w:rPr>
        <w:t>100%</w:t>
      </w:r>
      <w:r w:rsidRPr="001849AA">
        <w:rPr>
          <w:rFonts w:ascii="仿宋" w:eastAsia="仿宋" w:hAnsi="仿宋" w:hint="eastAsia"/>
          <w:color w:val="333333"/>
          <w:sz w:val="32"/>
          <w:szCs w:val="32"/>
          <w:shd w:val="clear" w:color="auto" w:fill="FFFFFF"/>
        </w:rPr>
        <w:t>，</w:t>
      </w:r>
      <w:r>
        <w:rPr>
          <w:rFonts w:ascii="仿宋" w:eastAsia="仿宋" w:hAnsi="仿宋" w:hint="eastAsia"/>
          <w:color w:val="333333"/>
          <w:sz w:val="32"/>
          <w:szCs w:val="32"/>
          <w:shd w:val="clear" w:color="auto" w:fill="FFFFFF"/>
        </w:rPr>
        <w:t>做到了专款专用，不存在截留、挤占、挪用专项资金等情况，支付依据充分，会计核算正确规范，资金使用范围与预算相符。</w:t>
      </w:r>
      <w:r w:rsidRPr="001849AA">
        <w:rPr>
          <w:rFonts w:ascii="MS Mincho" w:eastAsia="MS Mincho" w:hAnsi="MS Mincho" w:cs="MS Mincho" w:hint="eastAsia"/>
          <w:color w:val="333333"/>
          <w:sz w:val="32"/>
          <w:szCs w:val="32"/>
          <w:shd w:val="clear" w:color="auto" w:fill="FFFFFF"/>
        </w:rPr>
        <w:t>  </w:t>
      </w:r>
    </w:p>
    <w:p w:rsidR="00686A69" w:rsidRPr="00D8584C" w:rsidRDefault="003B28C8" w:rsidP="00D8584C">
      <w:pPr>
        <w:ind w:firstLineChars="150" w:firstLine="480"/>
        <w:rPr>
          <w:rFonts w:ascii="仿宋" w:eastAsia="仿宋" w:hAnsi="仿宋" w:cs="楷体_GB2312"/>
          <w:sz w:val="32"/>
          <w:szCs w:val="32"/>
        </w:rPr>
      </w:pPr>
      <w:r w:rsidRPr="00D8584C">
        <w:rPr>
          <w:rFonts w:ascii="仿宋" w:eastAsia="仿宋" w:hAnsi="仿宋" w:cs="楷体_GB2312" w:hint="eastAsia"/>
          <w:sz w:val="32"/>
          <w:szCs w:val="32"/>
        </w:rPr>
        <w:t>（二）项目实施过程</w:t>
      </w:r>
    </w:p>
    <w:p w:rsidR="00FE5BD4" w:rsidRPr="003A1A3F" w:rsidRDefault="00D8584C" w:rsidP="003A1A3F">
      <w:pPr>
        <w:ind w:firstLineChars="200" w:firstLine="640"/>
        <w:rPr>
          <w:rFonts w:ascii="仿宋" w:eastAsia="仿宋" w:hAnsi="仿宋"/>
          <w:sz w:val="32"/>
          <w:szCs w:val="32"/>
        </w:rPr>
      </w:pPr>
      <w:r>
        <w:rPr>
          <w:rFonts w:ascii="仿宋" w:eastAsia="仿宋" w:hAnsi="仿宋" w:hint="eastAsia"/>
          <w:sz w:val="32"/>
          <w:szCs w:val="32"/>
        </w:rPr>
        <w:lastRenderedPageBreak/>
        <w:t>1.业务管理方面。</w:t>
      </w:r>
      <w:r w:rsidR="003A1A3F" w:rsidRPr="003A1A3F">
        <w:rPr>
          <w:rFonts w:ascii="仿宋" w:eastAsia="仿宋" w:hAnsi="仿宋" w:hint="eastAsia"/>
          <w:sz w:val="32"/>
          <w:szCs w:val="32"/>
        </w:rPr>
        <w:t>业务管理制度健全，具有相应的业务管理制度，且制度合法、合规、完整；制度执行有效，遵守相关法律法规和业务管理规定；项目质量可控，项目相关资</w:t>
      </w:r>
      <w:r w:rsidR="003A1A3F">
        <w:rPr>
          <w:rFonts w:ascii="仿宋" w:eastAsia="仿宋" w:hAnsi="仿宋" w:hint="eastAsia"/>
          <w:sz w:val="32"/>
          <w:szCs w:val="32"/>
        </w:rPr>
        <w:t>料齐全。</w:t>
      </w:r>
      <w:r w:rsidR="003A1A3F" w:rsidRPr="003A1A3F">
        <w:rPr>
          <w:rFonts w:ascii="仿宋" w:eastAsia="仿宋" w:hAnsi="仿宋" w:hint="eastAsia"/>
          <w:sz w:val="32"/>
          <w:szCs w:val="32"/>
        </w:rPr>
        <w:t xml:space="preserve"> </w:t>
      </w:r>
    </w:p>
    <w:p w:rsidR="003A1A3F" w:rsidRPr="003A1A3F" w:rsidRDefault="00D8584C" w:rsidP="003A1A3F">
      <w:pPr>
        <w:ind w:firstLineChars="200" w:firstLine="640"/>
        <w:rPr>
          <w:rFonts w:ascii="仿宋" w:eastAsia="仿宋" w:hAnsi="仿宋"/>
          <w:sz w:val="32"/>
          <w:szCs w:val="32"/>
        </w:rPr>
      </w:pPr>
      <w:r>
        <w:rPr>
          <w:rFonts w:ascii="仿宋" w:eastAsia="仿宋" w:hAnsi="仿宋" w:hint="eastAsia"/>
          <w:sz w:val="32"/>
          <w:szCs w:val="32"/>
        </w:rPr>
        <w:t>2.财务管理方面</w:t>
      </w:r>
      <w:r w:rsidR="003A1A3F" w:rsidRPr="003A1A3F">
        <w:rPr>
          <w:rFonts w:ascii="仿宋" w:eastAsia="仿宋" w:hAnsi="仿宋" w:hint="eastAsia"/>
          <w:sz w:val="32"/>
          <w:szCs w:val="32"/>
        </w:rPr>
        <w:t>。管理制度健全，有专门的项目资金管理办法，且符合相关规定；资金使用合规，符合相关</w:t>
      </w:r>
      <w:r w:rsidR="003A1A3F">
        <w:rPr>
          <w:rFonts w:ascii="仿宋" w:eastAsia="仿宋" w:hAnsi="仿宋" w:hint="eastAsia"/>
          <w:sz w:val="32"/>
          <w:szCs w:val="32"/>
        </w:rPr>
        <w:t>业务</w:t>
      </w:r>
      <w:r w:rsidR="003A1A3F" w:rsidRPr="003A1A3F">
        <w:rPr>
          <w:rFonts w:ascii="仿宋" w:eastAsia="仿宋" w:hAnsi="仿宋" w:hint="eastAsia"/>
          <w:sz w:val="32"/>
          <w:szCs w:val="32"/>
        </w:rPr>
        <w:t>资金管理办法的规定，资金拨付有完整的审批程序和手续；项目资金安全，符合项目预算的用途，不存在截留、挤占、挪用等情况。</w:t>
      </w:r>
    </w:p>
    <w:p w:rsidR="00686A69" w:rsidRPr="00D8584C" w:rsidRDefault="003B28C8" w:rsidP="00D8584C">
      <w:pPr>
        <w:ind w:firstLineChars="150" w:firstLine="480"/>
        <w:rPr>
          <w:rFonts w:ascii="仿宋" w:eastAsia="仿宋" w:hAnsi="仿宋"/>
          <w:b/>
          <w:bCs/>
          <w:sz w:val="32"/>
          <w:szCs w:val="32"/>
        </w:rPr>
      </w:pPr>
      <w:r w:rsidRPr="00D8584C">
        <w:rPr>
          <w:rFonts w:ascii="仿宋" w:eastAsia="仿宋" w:hAnsi="仿宋" w:cs="楷体_GB2312" w:hint="eastAsia"/>
          <w:sz w:val="32"/>
          <w:szCs w:val="32"/>
        </w:rPr>
        <w:t>（三）项目产出</w:t>
      </w:r>
    </w:p>
    <w:p w:rsidR="00E918D3" w:rsidRDefault="003A1A3F" w:rsidP="00D041B4">
      <w:pPr>
        <w:ind w:firstLineChars="150" w:firstLine="480"/>
        <w:rPr>
          <w:rFonts w:ascii="仿宋_GB2312" w:eastAsia="仿宋_GB2312"/>
          <w:sz w:val="32"/>
          <w:szCs w:val="32"/>
        </w:rPr>
      </w:pPr>
      <w:r w:rsidRPr="00D041B4">
        <w:rPr>
          <w:rFonts w:ascii="仿宋" w:eastAsia="仿宋" w:hAnsi="仿宋" w:hint="eastAsia"/>
          <w:sz w:val="32"/>
          <w:szCs w:val="32"/>
        </w:rPr>
        <w:t>经评价核验，</w:t>
      </w:r>
      <w:r w:rsidR="00D041B4">
        <w:rPr>
          <w:rFonts w:ascii="仿宋" w:eastAsia="仿宋" w:hAnsi="仿宋"/>
          <w:sz w:val="32"/>
          <w:szCs w:val="32"/>
        </w:rPr>
        <w:t>201</w:t>
      </w:r>
      <w:r w:rsidR="00D041B4">
        <w:rPr>
          <w:rFonts w:ascii="仿宋" w:eastAsia="仿宋" w:hAnsi="仿宋" w:hint="eastAsia"/>
          <w:sz w:val="32"/>
          <w:szCs w:val="32"/>
        </w:rPr>
        <w:t>9</w:t>
      </w:r>
      <w:r w:rsidRPr="00D041B4">
        <w:rPr>
          <w:rFonts w:ascii="仿宋" w:eastAsia="仿宋" w:hAnsi="仿宋" w:hint="eastAsia"/>
          <w:sz w:val="32"/>
          <w:szCs w:val="32"/>
        </w:rPr>
        <w:t>年</w:t>
      </w:r>
      <w:r w:rsidR="00D041B4">
        <w:rPr>
          <w:rFonts w:ascii="仿宋" w:eastAsia="仿宋" w:hAnsi="仿宋" w:hint="eastAsia"/>
          <w:sz w:val="32"/>
          <w:szCs w:val="32"/>
        </w:rPr>
        <w:t>鹿泉区财政局国库集中支付业务费项目的年度绩效目标全部完成</w:t>
      </w:r>
      <w:r w:rsidRPr="00D041B4">
        <w:rPr>
          <w:rFonts w:ascii="仿宋" w:eastAsia="仿宋" w:hAnsi="仿宋" w:hint="eastAsia"/>
          <w:sz w:val="32"/>
          <w:szCs w:val="32"/>
        </w:rPr>
        <w:t>。具体如下：</w:t>
      </w:r>
      <w:r w:rsidRPr="003A1A3F">
        <w:rPr>
          <w:rFonts w:ascii="仿宋_GB2312" w:eastAsia="仿宋_GB2312"/>
          <w:sz w:val="32"/>
          <w:szCs w:val="32"/>
        </w:rPr>
        <w:t> </w:t>
      </w:r>
    </w:p>
    <w:p w:rsidR="00D041B4" w:rsidRPr="00D041B4" w:rsidRDefault="00D041B4" w:rsidP="00D041B4">
      <w:pPr>
        <w:ind w:firstLineChars="150" w:firstLine="480"/>
        <w:rPr>
          <w:rFonts w:ascii="仿宋" w:eastAsia="仿宋" w:hAnsi="仿宋"/>
          <w:sz w:val="32"/>
          <w:szCs w:val="32"/>
        </w:rPr>
      </w:pPr>
      <w:r w:rsidRPr="00D041B4">
        <w:rPr>
          <w:rFonts w:ascii="仿宋" w:eastAsia="仿宋" w:hAnsi="仿宋"/>
          <w:sz w:val="32"/>
          <w:szCs w:val="32"/>
        </w:rPr>
        <w:t>1.</w:t>
      </w:r>
      <w:r w:rsidRPr="00D041B4">
        <w:rPr>
          <w:rFonts w:ascii="仿宋" w:eastAsia="仿宋"/>
          <w:sz w:val="32"/>
          <w:szCs w:val="32"/>
        </w:rPr>
        <w:t> </w:t>
      </w:r>
      <w:r w:rsidRPr="00D041B4">
        <w:rPr>
          <w:rFonts w:ascii="仿宋" w:eastAsia="仿宋" w:hAnsi="仿宋" w:hint="eastAsia"/>
          <w:sz w:val="32"/>
          <w:szCs w:val="32"/>
        </w:rPr>
        <w:t>实际完成率：经核验，所有项目均在</w:t>
      </w:r>
      <w:r w:rsidRPr="00D041B4">
        <w:rPr>
          <w:rFonts w:ascii="仿宋" w:eastAsia="仿宋" w:hAnsi="仿宋"/>
          <w:sz w:val="32"/>
          <w:szCs w:val="32"/>
        </w:rPr>
        <w:t>201</w:t>
      </w:r>
      <w:r w:rsidRPr="00D041B4">
        <w:rPr>
          <w:rFonts w:ascii="仿宋" w:eastAsia="仿宋" w:hAnsi="仿宋" w:hint="eastAsia"/>
          <w:sz w:val="32"/>
          <w:szCs w:val="32"/>
        </w:rPr>
        <w:t>9年年底前完成。目标完成</w:t>
      </w:r>
      <w:r w:rsidRPr="00D041B4">
        <w:rPr>
          <w:rFonts w:ascii="仿宋" w:eastAsia="仿宋" w:hAnsi="仿宋"/>
          <w:sz w:val="32"/>
          <w:szCs w:val="32"/>
        </w:rPr>
        <w:t>100%</w:t>
      </w:r>
      <w:r w:rsidRPr="00D041B4">
        <w:rPr>
          <w:rFonts w:ascii="仿宋" w:eastAsia="仿宋" w:hAnsi="仿宋" w:hint="eastAsia"/>
          <w:sz w:val="32"/>
          <w:szCs w:val="32"/>
        </w:rPr>
        <w:t>。</w:t>
      </w:r>
      <w:r w:rsidRPr="00D041B4">
        <w:rPr>
          <w:rFonts w:ascii="仿宋" w:eastAsia="仿宋"/>
          <w:sz w:val="32"/>
          <w:szCs w:val="32"/>
        </w:rPr>
        <w:t> </w:t>
      </w:r>
    </w:p>
    <w:p w:rsidR="00D041B4" w:rsidRPr="00D041B4" w:rsidRDefault="00D041B4" w:rsidP="00D041B4">
      <w:pPr>
        <w:ind w:firstLineChars="150" w:firstLine="480"/>
        <w:rPr>
          <w:rFonts w:ascii="仿宋" w:eastAsia="仿宋" w:hAnsi="仿宋"/>
          <w:sz w:val="32"/>
          <w:szCs w:val="32"/>
        </w:rPr>
      </w:pPr>
      <w:r w:rsidRPr="00D041B4">
        <w:rPr>
          <w:rFonts w:ascii="仿宋" w:eastAsia="仿宋" w:hAnsi="仿宋" w:hint="eastAsia"/>
          <w:sz w:val="32"/>
          <w:szCs w:val="32"/>
        </w:rPr>
        <w:t>2.完成及时率：</w:t>
      </w:r>
      <w:r w:rsidRPr="00D041B4">
        <w:rPr>
          <w:rFonts w:ascii="仿宋" w:eastAsia="仿宋" w:hAnsi="仿宋"/>
          <w:sz w:val="32"/>
          <w:szCs w:val="32"/>
        </w:rPr>
        <w:t>201</w:t>
      </w:r>
      <w:r w:rsidRPr="00D041B4">
        <w:rPr>
          <w:rFonts w:ascii="仿宋" w:eastAsia="仿宋" w:hAnsi="仿宋" w:hint="eastAsia"/>
          <w:sz w:val="32"/>
          <w:szCs w:val="32"/>
        </w:rPr>
        <w:t>9年预算资金10万元，全部实现了年初目标，达到年初绩效目标任务值。目标完成100%。</w:t>
      </w:r>
      <w:r w:rsidRPr="00D041B4">
        <w:rPr>
          <w:rFonts w:ascii="仿宋" w:eastAsia="仿宋"/>
          <w:sz w:val="32"/>
          <w:szCs w:val="32"/>
        </w:rPr>
        <w:t> </w:t>
      </w:r>
    </w:p>
    <w:p w:rsidR="00D041B4" w:rsidRPr="00D041B4" w:rsidRDefault="00D041B4" w:rsidP="00D041B4">
      <w:pPr>
        <w:ind w:firstLineChars="150" w:firstLine="480"/>
        <w:rPr>
          <w:rFonts w:ascii="仿宋" w:eastAsia="仿宋" w:hAnsi="仿宋"/>
          <w:sz w:val="32"/>
          <w:szCs w:val="32"/>
        </w:rPr>
      </w:pPr>
      <w:r w:rsidRPr="00D041B4">
        <w:rPr>
          <w:rFonts w:ascii="仿宋" w:eastAsia="仿宋" w:hAnsi="仿宋" w:hint="eastAsia"/>
          <w:sz w:val="32"/>
          <w:szCs w:val="32"/>
        </w:rPr>
        <w:t>3</w:t>
      </w:r>
      <w:r w:rsidRPr="00D041B4">
        <w:rPr>
          <w:rFonts w:ascii="仿宋" w:eastAsia="仿宋" w:hAnsi="仿宋"/>
          <w:sz w:val="32"/>
          <w:szCs w:val="32"/>
        </w:rPr>
        <w:t>.</w:t>
      </w:r>
      <w:r w:rsidRPr="00D041B4">
        <w:rPr>
          <w:rFonts w:ascii="仿宋" w:eastAsia="仿宋"/>
          <w:sz w:val="32"/>
          <w:szCs w:val="32"/>
        </w:rPr>
        <w:t> </w:t>
      </w:r>
      <w:r w:rsidRPr="00D041B4">
        <w:rPr>
          <w:rFonts w:ascii="仿宋" w:eastAsia="仿宋" w:hAnsi="仿宋" w:hint="eastAsia"/>
          <w:sz w:val="32"/>
          <w:szCs w:val="32"/>
        </w:rPr>
        <w:t>质量达标率：</w:t>
      </w:r>
      <w:r w:rsidRPr="00D041B4">
        <w:rPr>
          <w:rFonts w:ascii="仿宋" w:eastAsia="仿宋" w:hAnsi="仿宋"/>
          <w:sz w:val="32"/>
          <w:szCs w:val="32"/>
        </w:rPr>
        <w:t>201</w:t>
      </w:r>
      <w:r w:rsidRPr="00D041B4">
        <w:rPr>
          <w:rFonts w:ascii="仿宋" w:eastAsia="仿宋" w:hAnsi="仿宋" w:hint="eastAsia"/>
          <w:sz w:val="32"/>
          <w:szCs w:val="32"/>
        </w:rPr>
        <w:t>9年质量达标率符合相关规范要求，达到年初绩效目标任务值，目标完成</w:t>
      </w:r>
      <w:r w:rsidRPr="00D041B4">
        <w:rPr>
          <w:rFonts w:ascii="仿宋" w:eastAsia="仿宋" w:hAnsi="仿宋"/>
          <w:sz w:val="32"/>
          <w:szCs w:val="32"/>
        </w:rPr>
        <w:t>100%</w:t>
      </w:r>
      <w:r w:rsidRPr="00D041B4">
        <w:rPr>
          <w:rFonts w:ascii="仿宋" w:eastAsia="仿宋" w:hAnsi="仿宋" w:hint="eastAsia"/>
          <w:sz w:val="32"/>
          <w:szCs w:val="32"/>
        </w:rPr>
        <w:t>。</w:t>
      </w:r>
    </w:p>
    <w:p w:rsidR="00D041B4" w:rsidRDefault="00D041B4" w:rsidP="00D041B4">
      <w:pPr>
        <w:ind w:firstLineChars="150" w:firstLine="480"/>
        <w:rPr>
          <w:rFonts w:ascii="仿宋_GB2312" w:eastAsia="仿宋_GB2312"/>
          <w:sz w:val="32"/>
          <w:szCs w:val="32"/>
        </w:rPr>
      </w:pPr>
      <w:r w:rsidRPr="00D041B4">
        <w:rPr>
          <w:rFonts w:ascii="仿宋" w:eastAsia="仿宋" w:hAnsi="仿宋" w:hint="eastAsia"/>
          <w:sz w:val="32"/>
          <w:szCs w:val="32"/>
        </w:rPr>
        <w:t>4</w:t>
      </w:r>
      <w:r w:rsidRPr="00D041B4">
        <w:rPr>
          <w:rFonts w:ascii="仿宋" w:eastAsia="仿宋" w:hAnsi="仿宋"/>
          <w:sz w:val="32"/>
          <w:szCs w:val="32"/>
        </w:rPr>
        <w:t>.</w:t>
      </w:r>
      <w:r w:rsidRPr="00D041B4">
        <w:rPr>
          <w:rFonts w:ascii="仿宋" w:eastAsia="仿宋"/>
          <w:sz w:val="32"/>
          <w:szCs w:val="32"/>
        </w:rPr>
        <w:t>  </w:t>
      </w:r>
      <w:r w:rsidRPr="00D041B4">
        <w:rPr>
          <w:rFonts w:ascii="仿宋" w:eastAsia="仿宋" w:hAnsi="仿宋"/>
          <w:sz w:val="32"/>
          <w:szCs w:val="32"/>
        </w:rPr>
        <w:t>201</w:t>
      </w:r>
      <w:r w:rsidRPr="00D041B4">
        <w:rPr>
          <w:rFonts w:ascii="仿宋" w:eastAsia="仿宋" w:hAnsi="仿宋" w:hint="eastAsia"/>
          <w:sz w:val="32"/>
          <w:szCs w:val="32"/>
        </w:rPr>
        <w:t>9年该项目实施后，有效保证了部门日常工作的正常运转，最大限度地减轻了工作运转不灵带来的损失和影响。完成全年目标任务，目标完成率达</w:t>
      </w:r>
      <w:r w:rsidRPr="00D041B4">
        <w:rPr>
          <w:rFonts w:ascii="仿宋" w:eastAsia="仿宋" w:hAnsi="仿宋"/>
          <w:sz w:val="32"/>
          <w:szCs w:val="32"/>
        </w:rPr>
        <w:t>100%</w:t>
      </w:r>
      <w:r w:rsidRPr="00D041B4">
        <w:rPr>
          <w:rFonts w:ascii="仿宋" w:eastAsia="仿宋" w:hAnsi="仿宋" w:hint="eastAsia"/>
          <w:sz w:val="32"/>
          <w:szCs w:val="32"/>
        </w:rPr>
        <w:t>。</w:t>
      </w:r>
      <w:r w:rsidRPr="00D041B4">
        <w:rPr>
          <w:rFonts w:ascii="仿宋_GB2312" w:eastAsia="仿宋_GB2312"/>
          <w:sz w:val="32"/>
          <w:szCs w:val="32"/>
        </w:rPr>
        <w:t> </w:t>
      </w:r>
    </w:p>
    <w:p w:rsidR="00686A69" w:rsidRPr="00D8584C" w:rsidRDefault="003B28C8" w:rsidP="00D8584C">
      <w:pPr>
        <w:ind w:firstLineChars="150" w:firstLine="480"/>
        <w:rPr>
          <w:rFonts w:ascii="仿宋" w:eastAsia="仿宋" w:hAnsi="仿宋" w:cs="楷体_GB2312"/>
          <w:sz w:val="32"/>
          <w:szCs w:val="32"/>
        </w:rPr>
      </w:pPr>
      <w:r w:rsidRPr="00D8584C">
        <w:rPr>
          <w:rFonts w:ascii="仿宋" w:eastAsia="仿宋" w:hAnsi="仿宋" w:cs="楷体_GB2312" w:hint="eastAsia"/>
          <w:sz w:val="32"/>
          <w:szCs w:val="32"/>
        </w:rPr>
        <w:t>（四）项目效果</w:t>
      </w:r>
    </w:p>
    <w:p w:rsidR="00D041B4" w:rsidRPr="00D041B4" w:rsidRDefault="00D041B4" w:rsidP="00D041B4">
      <w:pPr>
        <w:ind w:firstLineChars="150" w:firstLine="480"/>
        <w:rPr>
          <w:rFonts w:ascii="仿宋" w:eastAsia="仿宋" w:hAnsi="仿宋"/>
          <w:sz w:val="32"/>
          <w:szCs w:val="32"/>
        </w:rPr>
      </w:pPr>
      <w:r>
        <w:rPr>
          <w:rFonts w:ascii="仿宋" w:eastAsia="仿宋" w:hAnsi="仿宋" w:hint="eastAsia"/>
          <w:sz w:val="32"/>
          <w:szCs w:val="32"/>
        </w:rPr>
        <w:t>1.</w:t>
      </w:r>
      <w:r w:rsidRPr="00D041B4">
        <w:rPr>
          <w:rFonts w:ascii="仿宋" w:eastAsia="仿宋" w:hAnsi="仿宋" w:hint="eastAsia"/>
          <w:sz w:val="32"/>
          <w:szCs w:val="32"/>
        </w:rPr>
        <w:t>项目的经济性分析</w:t>
      </w:r>
    </w:p>
    <w:p w:rsidR="00D041B4" w:rsidRPr="00D041B4" w:rsidRDefault="00D041B4" w:rsidP="00D041B4">
      <w:pPr>
        <w:ind w:firstLineChars="150" w:firstLine="480"/>
        <w:rPr>
          <w:rFonts w:ascii="仿宋" w:eastAsia="仿宋" w:hAnsi="仿宋"/>
          <w:sz w:val="32"/>
          <w:szCs w:val="32"/>
        </w:rPr>
      </w:pPr>
      <w:r w:rsidRPr="00D041B4">
        <w:rPr>
          <w:rFonts w:ascii="仿宋" w:eastAsia="仿宋" w:hAnsi="仿宋" w:hint="eastAsia"/>
          <w:sz w:val="32"/>
          <w:szCs w:val="32"/>
        </w:rPr>
        <w:t>该项目2019年预算资金10万元，实际支出10万元在确保</w:t>
      </w:r>
      <w:r w:rsidRPr="00D041B4">
        <w:rPr>
          <w:rFonts w:ascii="仿宋" w:eastAsia="仿宋" w:hAnsi="仿宋" w:hint="eastAsia"/>
          <w:sz w:val="32"/>
          <w:szCs w:val="32"/>
        </w:rPr>
        <w:lastRenderedPageBreak/>
        <w:t>我单位支付业务正常开展的情况下，成本控制</w:t>
      </w:r>
      <w:r w:rsidR="00D8584C">
        <w:rPr>
          <w:rFonts w:ascii="仿宋" w:eastAsia="仿宋" w:hAnsi="仿宋" w:hint="eastAsia"/>
          <w:sz w:val="32"/>
          <w:szCs w:val="32"/>
        </w:rPr>
        <w:t>和</w:t>
      </w:r>
      <w:r w:rsidRPr="00D041B4">
        <w:rPr>
          <w:rFonts w:ascii="仿宋" w:eastAsia="仿宋" w:hAnsi="仿宋" w:hint="eastAsia"/>
          <w:sz w:val="32"/>
          <w:szCs w:val="32"/>
        </w:rPr>
        <w:t>成本节约没有超出预算。</w:t>
      </w:r>
    </w:p>
    <w:p w:rsidR="00D041B4" w:rsidRDefault="00D041B4" w:rsidP="00D041B4">
      <w:pPr>
        <w:ind w:firstLineChars="150" w:firstLine="480"/>
        <w:rPr>
          <w:rFonts w:ascii="仿宋" w:eastAsia="仿宋" w:hAnsi="仿宋"/>
          <w:sz w:val="32"/>
          <w:szCs w:val="32"/>
        </w:rPr>
      </w:pPr>
      <w:r>
        <w:rPr>
          <w:rFonts w:ascii="仿宋" w:eastAsia="仿宋" w:hAnsi="仿宋" w:hint="eastAsia"/>
          <w:sz w:val="32"/>
          <w:szCs w:val="32"/>
        </w:rPr>
        <w:t>2.项目的效率性分析</w:t>
      </w:r>
    </w:p>
    <w:p w:rsidR="00D041B4" w:rsidRDefault="00D041B4" w:rsidP="00D041B4">
      <w:pPr>
        <w:ind w:firstLineChars="150" w:firstLine="480"/>
        <w:rPr>
          <w:rFonts w:ascii="仿宋" w:eastAsia="仿宋" w:hAnsi="仿宋"/>
          <w:sz w:val="32"/>
          <w:szCs w:val="32"/>
        </w:rPr>
      </w:pPr>
      <w:r>
        <w:rPr>
          <w:rFonts w:ascii="仿宋" w:eastAsia="仿宋" w:hAnsi="仿宋" w:hint="eastAsia"/>
          <w:sz w:val="32"/>
          <w:szCs w:val="32"/>
        </w:rPr>
        <w:t>对于支付业务工作计划进行，按时、按要求完成工作。</w:t>
      </w:r>
    </w:p>
    <w:p w:rsidR="00D041B4" w:rsidRDefault="00D041B4" w:rsidP="00D041B4">
      <w:pPr>
        <w:ind w:firstLineChars="150" w:firstLine="480"/>
        <w:rPr>
          <w:rFonts w:ascii="仿宋" w:eastAsia="仿宋" w:hAnsi="仿宋"/>
          <w:sz w:val="32"/>
          <w:szCs w:val="32"/>
        </w:rPr>
      </w:pPr>
      <w:r>
        <w:rPr>
          <w:rFonts w:ascii="仿宋" w:eastAsia="仿宋" w:hAnsi="仿宋" w:hint="eastAsia"/>
          <w:sz w:val="32"/>
          <w:szCs w:val="32"/>
        </w:rPr>
        <w:t>3.项目的效益型分析</w:t>
      </w:r>
    </w:p>
    <w:p w:rsidR="00D041B4" w:rsidRPr="00D041B4" w:rsidRDefault="00D041B4" w:rsidP="00D041B4">
      <w:pPr>
        <w:ind w:firstLineChars="150" w:firstLine="480"/>
        <w:rPr>
          <w:rFonts w:ascii="仿宋" w:eastAsia="仿宋" w:hAnsi="仿宋"/>
          <w:sz w:val="32"/>
          <w:szCs w:val="32"/>
        </w:rPr>
      </w:pPr>
      <w:r>
        <w:rPr>
          <w:rFonts w:ascii="仿宋" w:eastAsia="仿宋" w:hAnsi="仿宋" w:hint="eastAsia"/>
          <w:sz w:val="32"/>
          <w:szCs w:val="32"/>
        </w:rPr>
        <w:t>2019年12月底，我单位已完成该项目预期目标，保障业务工作正常开展。</w:t>
      </w:r>
    </w:p>
    <w:p w:rsidR="00D041B4" w:rsidRDefault="00D041B4" w:rsidP="00D041B4">
      <w:pPr>
        <w:ind w:firstLineChars="150" w:firstLine="480"/>
        <w:rPr>
          <w:rFonts w:ascii="仿宋" w:eastAsia="仿宋" w:hAnsi="仿宋"/>
          <w:sz w:val="32"/>
          <w:szCs w:val="32"/>
        </w:rPr>
      </w:pPr>
      <w:r>
        <w:rPr>
          <w:rFonts w:ascii="仿宋" w:eastAsia="仿宋" w:hAnsi="仿宋" w:hint="eastAsia"/>
          <w:sz w:val="32"/>
          <w:szCs w:val="32"/>
        </w:rPr>
        <w:t>4.项目的可持续性分析</w:t>
      </w:r>
    </w:p>
    <w:p w:rsidR="00E918D3" w:rsidRPr="00D8584C" w:rsidRDefault="00D041B4" w:rsidP="00D8584C">
      <w:pPr>
        <w:ind w:firstLineChars="150" w:firstLine="480"/>
        <w:rPr>
          <w:rFonts w:ascii="仿宋" w:eastAsia="仿宋" w:hAnsi="仿宋"/>
          <w:sz w:val="32"/>
          <w:szCs w:val="32"/>
        </w:rPr>
      </w:pPr>
      <w:r>
        <w:rPr>
          <w:rFonts w:ascii="仿宋" w:eastAsia="仿宋" w:hAnsi="仿宋" w:hint="eastAsia"/>
          <w:sz w:val="32"/>
          <w:szCs w:val="32"/>
        </w:rPr>
        <w:t>项目的实施，有效提高了单位财务人员的业务能力，</w:t>
      </w:r>
      <w:r w:rsidR="00D8584C">
        <w:rPr>
          <w:rFonts w:ascii="仿宋" w:eastAsia="仿宋" w:hAnsi="仿宋" w:hint="eastAsia"/>
          <w:sz w:val="32"/>
          <w:szCs w:val="32"/>
        </w:rPr>
        <w:t>取得了良好的效果。</w:t>
      </w:r>
    </w:p>
    <w:p w:rsidR="00686A69" w:rsidRPr="00D8584C" w:rsidRDefault="003B28C8" w:rsidP="00D8584C">
      <w:pPr>
        <w:ind w:firstLineChars="200" w:firstLine="643"/>
        <w:rPr>
          <w:rFonts w:ascii="黑体" w:eastAsia="黑体" w:hAnsi="黑体"/>
          <w:b/>
          <w:sz w:val="32"/>
          <w:szCs w:val="32"/>
        </w:rPr>
      </w:pPr>
      <w:r w:rsidRPr="00D8584C">
        <w:rPr>
          <w:rFonts w:ascii="黑体" w:eastAsia="黑体" w:hAnsi="黑体" w:hint="eastAsia"/>
          <w:b/>
          <w:sz w:val="32"/>
          <w:szCs w:val="32"/>
        </w:rPr>
        <w:t>四、项目综合评价结论和评价等级</w:t>
      </w:r>
    </w:p>
    <w:p w:rsidR="00E40874" w:rsidRPr="00D8584C" w:rsidRDefault="00D041B4" w:rsidP="00D8584C">
      <w:pPr>
        <w:ind w:firstLineChars="200" w:firstLine="640"/>
        <w:rPr>
          <w:rFonts w:ascii="仿宋" w:eastAsia="仿宋" w:hAnsi="仿宋" w:cs="仿宋_GB2312"/>
          <w:sz w:val="32"/>
          <w:szCs w:val="32"/>
        </w:rPr>
      </w:pPr>
      <w:r>
        <w:rPr>
          <w:rFonts w:ascii="仿宋" w:eastAsia="仿宋" w:hAnsi="仿宋" w:hint="eastAsia"/>
          <w:sz w:val="32"/>
          <w:szCs w:val="32"/>
        </w:rPr>
        <w:t>根据项目执行情况和项目绩效情况，</w:t>
      </w:r>
      <w:r w:rsidRPr="00D041B4">
        <w:rPr>
          <w:rFonts w:ascii="仿宋" w:eastAsia="仿宋" w:hAnsi="仿宋" w:cs="仿宋_GB2312" w:hint="eastAsia"/>
          <w:sz w:val="32"/>
          <w:szCs w:val="32"/>
        </w:rPr>
        <w:t>项目政策依据充分，符合区委区政府决策部署，与部门职责密切相关，具备</w:t>
      </w:r>
      <w:r w:rsidRPr="00D041B4">
        <w:rPr>
          <w:rFonts w:ascii="仿宋" w:eastAsia="仿宋" w:hAnsi="仿宋" w:cs="仿宋_GB2312"/>
          <w:sz w:val="32"/>
          <w:szCs w:val="32"/>
        </w:rPr>
        <w:t>保障项目顺利实施的</w:t>
      </w:r>
      <w:r w:rsidRPr="00D041B4">
        <w:rPr>
          <w:rFonts w:ascii="仿宋" w:eastAsia="仿宋" w:hAnsi="仿宋" w:cs="仿宋_GB2312" w:hint="eastAsia"/>
          <w:sz w:val="32"/>
          <w:szCs w:val="32"/>
        </w:rPr>
        <w:t>业务管理制度，资金的拨付具有完整的审</w:t>
      </w:r>
      <w:r w:rsidR="00956378">
        <w:rPr>
          <w:rFonts w:ascii="仿宋" w:eastAsia="仿宋" w:hAnsi="仿宋" w:cs="仿宋_GB2312" w:hint="eastAsia"/>
          <w:sz w:val="32"/>
          <w:szCs w:val="32"/>
        </w:rPr>
        <w:t>批程序和手续。完成年初设定的项目预算绩效目标，并取得良好的效果，评价等级为优秀。</w:t>
      </w:r>
    </w:p>
    <w:p w:rsidR="00686A69" w:rsidRPr="00D8584C" w:rsidRDefault="003B28C8" w:rsidP="00D8584C">
      <w:pPr>
        <w:ind w:firstLineChars="200" w:firstLine="643"/>
        <w:rPr>
          <w:rFonts w:ascii="黑体" w:eastAsia="黑体" w:hAnsi="黑体"/>
          <w:b/>
          <w:sz w:val="32"/>
          <w:szCs w:val="32"/>
        </w:rPr>
      </w:pPr>
      <w:r w:rsidRPr="00D8584C">
        <w:rPr>
          <w:rFonts w:ascii="黑体" w:eastAsia="黑体" w:hAnsi="黑体" w:hint="eastAsia"/>
          <w:b/>
          <w:sz w:val="32"/>
          <w:szCs w:val="32"/>
        </w:rPr>
        <w:t>五、存在的问题及改进措施</w:t>
      </w:r>
    </w:p>
    <w:p w:rsidR="00D041B4" w:rsidRPr="00D8584C" w:rsidRDefault="003B28C8" w:rsidP="00D8584C">
      <w:pPr>
        <w:ind w:firstLineChars="150" w:firstLine="480"/>
        <w:rPr>
          <w:rFonts w:ascii="仿宋" w:eastAsia="仿宋" w:hAnsi="仿宋"/>
          <w:sz w:val="32"/>
          <w:szCs w:val="32"/>
        </w:rPr>
      </w:pPr>
      <w:r w:rsidRPr="00D8584C">
        <w:rPr>
          <w:rFonts w:ascii="仿宋" w:eastAsia="仿宋" w:hAnsi="仿宋" w:hint="eastAsia"/>
          <w:sz w:val="32"/>
          <w:szCs w:val="32"/>
        </w:rPr>
        <w:t>（一）项目存在的主要问题</w:t>
      </w:r>
      <w:r w:rsidR="00D8584C">
        <w:rPr>
          <w:rFonts w:ascii="仿宋" w:eastAsia="仿宋" w:hAnsi="仿宋" w:hint="eastAsia"/>
          <w:sz w:val="32"/>
          <w:szCs w:val="32"/>
        </w:rPr>
        <w:t>：</w:t>
      </w:r>
      <w:r w:rsidR="00D041B4" w:rsidRPr="00D8584C">
        <w:rPr>
          <w:rFonts w:ascii="仿宋" w:eastAsia="仿宋" w:hAnsi="仿宋"/>
          <w:sz w:val="32"/>
          <w:szCs w:val="32"/>
        </w:rPr>
        <w:t>无</w:t>
      </w:r>
    </w:p>
    <w:p w:rsidR="00D041B4" w:rsidRPr="00D8584C" w:rsidRDefault="003B28C8" w:rsidP="00D8584C">
      <w:pPr>
        <w:rPr>
          <w:rFonts w:ascii="仿宋" w:eastAsia="仿宋" w:hAnsi="仿宋"/>
          <w:sz w:val="32"/>
          <w:szCs w:val="32"/>
        </w:rPr>
      </w:pPr>
      <w:r w:rsidRPr="00D8584C">
        <w:rPr>
          <w:rFonts w:ascii="仿宋" w:eastAsia="仿宋" w:hAnsi="仿宋" w:hint="eastAsia"/>
          <w:sz w:val="32"/>
          <w:szCs w:val="32"/>
        </w:rPr>
        <w:t xml:space="preserve">   （二）针对问题提出具体的改进措施或建议</w:t>
      </w:r>
      <w:r w:rsidR="00D8584C">
        <w:rPr>
          <w:rFonts w:ascii="仿宋" w:eastAsia="仿宋" w:hAnsi="仿宋" w:hint="eastAsia"/>
          <w:sz w:val="32"/>
          <w:szCs w:val="32"/>
        </w:rPr>
        <w:t>：无</w:t>
      </w:r>
    </w:p>
    <w:p w:rsidR="00686A69" w:rsidRPr="00D8584C" w:rsidRDefault="00956378" w:rsidP="00D8584C">
      <w:pPr>
        <w:adjustRightInd w:val="0"/>
        <w:snapToGrid w:val="0"/>
        <w:spacing w:line="360" w:lineRule="auto"/>
        <w:ind w:firstLineChars="200" w:firstLine="643"/>
        <w:rPr>
          <w:rFonts w:ascii="黑体" w:eastAsia="黑体" w:hAnsi="黑体"/>
          <w:b/>
          <w:sz w:val="32"/>
          <w:szCs w:val="32"/>
        </w:rPr>
      </w:pPr>
      <w:r>
        <w:rPr>
          <w:rFonts w:ascii="黑体" w:eastAsia="黑体" w:hAnsi="黑体" w:hint="eastAsia"/>
          <w:b/>
          <w:sz w:val="32"/>
          <w:szCs w:val="32"/>
        </w:rPr>
        <w:t>六、评价工作组人员名单及签字</w:t>
      </w:r>
    </w:p>
    <w:p w:rsidR="00956378" w:rsidRDefault="00D041B4">
      <w:pPr>
        <w:rPr>
          <w:rFonts w:ascii="仿宋" w:eastAsia="仿宋" w:hAnsi="仿宋" w:hint="eastAsia"/>
          <w:sz w:val="32"/>
          <w:szCs w:val="32"/>
        </w:rPr>
      </w:pPr>
      <w:r>
        <w:rPr>
          <w:rFonts w:ascii="仿宋" w:eastAsia="仿宋" w:hAnsi="仿宋" w:hint="eastAsia"/>
          <w:sz w:val="32"/>
          <w:szCs w:val="32"/>
        </w:rPr>
        <w:t xml:space="preserve">  </w:t>
      </w:r>
      <w:r w:rsidR="00956378">
        <w:rPr>
          <w:rFonts w:ascii="仿宋" w:eastAsia="仿宋" w:hAnsi="仿宋" w:hint="eastAsia"/>
          <w:sz w:val="32"/>
          <w:szCs w:val="32"/>
        </w:rPr>
        <w:t xml:space="preserve"> 人员名单：</w:t>
      </w:r>
    </w:p>
    <w:p w:rsidR="00D8584C" w:rsidRPr="00981EA9" w:rsidRDefault="00D041B4" w:rsidP="00981EA9">
      <w:pPr>
        <w:ind w:firstLineChars="150" w:firstLine="480"/>
        <w:rPr>
          <w:rFonts w:ascii="仿宋" w:eastAsia="仿宋" w:hAnsi="仿宋"/>
          <w:sz w:val="32"/>
          <w:szCs w:val="32"/>
        </w:rPr>
      </w:pPr>
      <w:r>
        <w:rPr>
          <w:rFonts w:ascii="仿宋" w:eastAsia="仿宋" w:hAnsi="仿宋" w:hint="eastAsia"/>
          <w:sz w:val="32"/>
          <w:szCs w:val="32"/>
        </w:rPr>
        <w:t>许彦锋  刘志丽  董翠霞  李敏  齐鹏腾  张蓬</w:t>
      </w:r>
    </w:p>
    <w:p w:rsidR="00686A69" w:rsidRDefault="003B28C8">
      <w:pPr>
        <w:adjustRightInd w:val="0"/>
        <w:spacing w:line="360" w:lineRule="auto"/>
        <w:ind w:firstLineChars="200" w:firstLine="640"/>
        <w:rPr>
          <w:rFonts w:ascii="仿宋_GB2312" w:eastAsia="仿宋_GB2312" w:hAnsi="宋体"/>
          <w:sz w:val="32"/>
          <w:szCs w:val="32"/>
        </w:rPr>
      </w:pPr>
      <w:r>
        <w:rPr>
          <w:rFonts w:ascii="仿宋_GB2312" w:eastAsia="仿宋_GB2312" w:hAnsi="宋体" w:hint="eastAsia"/>
          <w:sz w:val="32"/>
          <w:szCs w:val="32"/>
        </w:rPr>
        <w:lastRenderedPageBreak/>
        <w:t>附件：</w:t>
      </w:r>
      <w:r>
        <w:rPr>
          <w:rFonts w:ascii="仿宋_GB2312" w:eastAsia="仿宋_GB2312" w:hAnsi="宋体"/>
          <w:sz w:val="32"/>
          <w:szCs w:val="32"/>
        </w:rPr>
        <w:t>项目支出绩效评价共性指标体系框架</w:t>
      </w:r>
    </w:p>
    <w:p w:rsidR="00686A69" w:rsidRPr="00D8584C" w:rsidRDefault="00686A69" w:rsidP="00D8584C">
      <w:pPr>
        <w:adjustRightInd w:val="0"/>
        <w:spacing w:line="360" w:lineRule="auto"/>
        <w:rPr>
          <w:rFonts w:ascii="仿宋_GB2312" w:eastAsia="仿宋_GB2312" w:hAnsi="宋体"/>
          <w:sz w:val="32"/>
          <w:szCs w:val="32"/>
        </w:rPr>
      </w:pPr>
    </w:p>
    <w:p w:rsidR="00686A69" w:rsidRDefault="003B28C8">
      <w:pPr>
        <w:adjustRightInd w:val="0"/>
        <w:spacing w:line="360" w:lineRule="auto"/>
        <w:rPr>
          <w:rFonts w:ascii="仿宋_GB2312" w:eastAsia="仿宋_GB2312" w:hAnsi="宋体"/>
          <w:sz w:val="32"/>
          <w:szCs w:val="32"/>
        </w:rPr>
      </w:pPr>
      <w:r>
        <w:rPr>
          <w:rFonts w:ascii="黑体" w:eastAsia="黑体" w:hAnsi="黑体" w:cs="黑体" w:hint="eastAsia"/>
          <w:sz w:val="32"/>
          <w:szCs w:val="32"/>
        </w:rPr>
        <w:t>附件</w:t>
      </w:r>
    </w:p>
    <w:p w:rsidR="00686A69" w:rsidRDefault="00686A69">
      <w:pPr>
        <w:adjustRightInd w:val="0"/>
        <w:spacing w:line="360" w:lineRule="auto"/>
        <w:rPr>
          <w:rFonts w:ascii="仿宋_GB2312" w:eastAsia="仿宋_GB2312" w:hAnsi="宋体"/>
          <w:sz w:val="32"/>
          <w:szCs w:val="32"/>
        </w:rPr>
      </w:pPr>
    </w:p>
    <w:p w:rsidR="00686A69" w:rsidRDefault="003B28C8">
      <w:pPr>
        <w:adjustRightInd w:val="0"/>
        <w:spacing w:line="360" w:lineRule="auto"/>
        <w:ind w:firstLineChars="200" w:firstLine="643"/>
        <w:rPr>
          <w:rFonts w:ascii="宋体" w:hAnsi="宋体"/>
          <w:b/>
          <w:color w:val="000000"/>
          <w:sz w:val="32"/>
          <w:shd w:val="clear" w:color="auto" w:fill="FFFFFF"/>
        </w:rPr>
      </w:pPr>
      <w:r>
        <w:rPr>
          <w:rFonts w:ascii="宋体" w:hAnsi="宋体"/>
          <w:b/>
          <w:color w:val="000000"/>
          <w:sz w:val="32"/>
          <w:shd w:val="clear" w:color="auto" w:fill="FFFFFF"/>
        </w:rPr>
        <w:t>项目支出绩效评价共性指标体系框架</w:t>
      </w:r>
    </w:p>
    <w:tbl>
      <w:tblPr>
        <w:tblW w:w="8646" w:type="dxa"/>
        <w:tblLayout w:type="fixed"/>
        <w:tblLook w:val="04A0"/>
      </w:tblPr>
      <w:tblGrid>
        <w:gridCol w:w="742"/>
        <w:gridCol w:w="778"/>
        <w:gridCol w:w="818"/>
        <w:gridCol w:w="2414"/>
        <w:gridCol w:w="3894"/>
      </w:tblGrid>
      <w:tr w:rsidR="00686A69">
        <w:trPr>
          <w:trHeight w:val="555"/>
          <w:tblHeader/>
        </w:trPr>
        <w:tc>
          <w:tcPr>
            <w:tcW w:w="742"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b/>
                <w:color w:val="000000"/>
                <w:sz w:val="24"/>
                <w:szCs w:val="28"/>
                <w:shd w:val="clear" w:color="auto" w:fill="FFFFFF"/>
              </w:rPr>
            </w:pPr>
            <w:r>
              <w:rPr>
                <w:rFonts w:ascii="楷体_GB2312" w:eastAsia="楷体_GB2312" w:hAnsi="楷体_GB2312"/>
                <w:b/>
                <w:color w:val="000000"/>
                <w:sz w:val="24"/>
                <w:szCs w:val="28"/>
                <w:shd w:val="clear" w:color="auto" w:fill="FFFFFF"/>
              </w:rPr>
              <w:t>一级</w:t>
            </w:r>
            <w:r>
              <w:rPr>
                <w:rFonts w:ascii="楷体_GB2312" w:eastAsia="楷体_GB2312" w:hAnsi="楷体_GB2312"/>
                <w:b/>
                <w:color w:val="000000"/>
                <w:sz w:val="24"/>
                <w:szCs w:val="28"/>
                <w:shd w:val="clear" w:color="auto" w:fill="FFFFFF"/>
              </w:rPr>
              <w:br/>
              <w:t>指标</w:t>
            </w:r>
          </w:p>
        </w:tc>
        <w:tc>
          <w:tcPr>
            <w:tcW w:w="77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b/>
                <w:color w:val="000000"/>
                <w:sz w:val="24"/>
                <w:szCs w:val="28"/>
                <w:shd w:val="clear" w:color="auto" w:fill="FFFFFF"/>
              </w:rPr>
            </w:pPr>
            <w:r>
              <w:rPr>
                <w:rFonts w:ascii="楷体_GB2312" w:eastAsia="楷体_GB2312" w:hAnsi="楷体_GB2312"/>
                <w:b/>
                <w:color w:val="000000"/>
                <w:sz w:val="24"/>
                <w:szCs w:val="28"/>
                <w:shd w:val="clear" w:color="auto" w:fill="FFFFFF"/>
              </w:rPr>
              <w:t>二级</w:t>
            </w:r>
            <w:r>
              <w:rPr>
                <w:rFonts w:ascii="楷体_GB2312" w:eastAsia="楷体_GB2312" w:hAnsi="楷体_GB2312"/>
                <w:b/>
                <w:color w:val="000000"/>
                <w:sz w:val="24"/>
                <w:szCs w:val="28"/>
                <w:shd w:val="clear" w:color="auto" w:fill="FFFFFF"/>
              </w:rPr>
              <w:br/>
              <w:t>指标</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b/>
                <w:color w:val="000000"/>
                <w:sz w:val="24"/>
                <w:szCs w:val="28"/>
                <w:shd w:val="clear" w:color="auto" w:fill="FFFFFF"/>
              </w:rPr>
            </w:pPr>
            <w:r>
              <w:rPr>
                <w:rFonts w:ascii="楷体_GB2312" w:eastAsia="楷体_GB2312" w:hAnsi="楷体_GB2312"/>
                <w:b/>
                <w:color w:val="000000"/>
                <w:sz w:val="24"/>
                <w:szCs w:val="28"/>
                <w:shd w:val="clear" w:color="auto" w:fill="FFFFFF"/>
              </w:rPr>
              <w:t>三级指标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b/>
                <w:color w:val="000000"/>
                <w:sz w:val="24"/>
                <w:szCs w:val="28"/>
                <w:shd w:val="clear" w:color="auto" w:fill="FFFFFF"/>
              </w:rPr>
            </w:pPr>
            <w:r>
              <w:rPr>
                <w:rFonts w:ascii="楷体_GB2312" w:eastAsia="楷体_GB2312" w:hAnsi="楷体_GB2312"/>
                <w:b/>
                <w:color w:val="000000"/>
                <w:sz w:val="24"/>
                <w:szCs w:val="28"/>
                <w:shd w:val="clear" w:color="auto" w:fill="FFFFFF"/>
              </w:rPr>
              <w:t>指标解释</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b/>
                <w:color w:val="000000"/>
                <w:sz w:val="24"/>
                <w:szCs w:val="28"/>
                <w:shd w:val="clear" w:color="auto" w:fill="FFFFFF"/>
              </w:rPr>
            </w:pPr>
            <w:r>
              <w:rPr>
                <w:rFonts w:ascii="楷体_GB2312" w:eastAsia="楷体_GB2312" w:hAnsi="楷体_GB2312"/>
                <w:b/>
                <w:color w:val="000000"/>
                <w:sz w:val="24"/>
                <w:szCs w:val="28"/>
                <w:shd w:val="clear" w:color="auto" w:fill="FFFFFF"/>
              </w:rPr>
              <w:t>指标说明</w:t>
            </w:r>
          </w:p>
        </w:tc>
      </w:tr>
      <w:tr w:rsidR="00686A69">
        <w:trPr>
          <w:trHeight w:val="1380"/>
        </w:trPr>
        <w:tc>
          <w:tcPr>
            <w:tcW w:w="742"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投   入</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w:t>
            </w:r>
            <w:r>
              <w:rPr>
                <w:rFonts w:ascii="楷体_GB2312" w:eastAsia="楷体_GB2312" w:hAnsi="楷体_GB2312"/>
                <w:color w:val="000000"/>
                <w:sz w:val="22"/>
                <w:shd w:val="clear" w:color="auto" w:fill="FFFFFF"/>
              </w:rPr>
              <w:br/>
              <w:t>立项</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项目立项规范性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项目的申请、设立过程是否符合相关要求，用以反映和考核项目立项的规范情况。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①项目是否按照规定的程序申请设立；</w:t>
            </w:r>
            <w:r>
              <w:rPr>
                <w:rFonts w:ascii="楷体_GB2312" w:eastAsia="楷体_GB2312" w:hAnsi="楷体_GB2312"/>
                <w:color w:val="000000"/>
                <w:sz w:val="22"/>
                <w:shd w:val="clear" w:color="auto" w:fill="FFFFFF"/>
              </w:rPr>
              <w:br/>
              <w:t>②所提交的文件、材料是否符合相关要求；</w:t>
            </w:r>
            <w:r>
              <w:rPr>
                <w:rFonts w:ascii="楷体_GB2312" w:eastAsia="楷体_GB2312" w:hAnsi="楷体_GB2312"/>
                <w:color w:val="000000"/>
                <w:sz w:val="22"/>
                <w:shd w:val="clear" w:color="auto" w:fill="FFFFFF"/>
              </w:rPr>
              <w:br/>
              <w:t>③事前是否已经过必要的可行性研究、专家论证、风险评估、集体决策等。</w:t>
            </w:r>
          </w:p>
        </w:tc>
      </w:tr>
      <w:tr w:rsidR="00686A69">
        <w:trPr>
          <w:trHeight w:val="2085"/>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686A69">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686A69">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绩效目标合理性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项目所设定的绩效目标是否依据充分，是否符合客观实际，用以反映和考核项目绩效目标与项目实施的相符情况。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①是否符合国家相关法律法规、国民经济发展规划和党委政府决策；</w:t>
            </w:r>
            <w:r>
              <w:rPr>
                <w:rFonts w:ascii="楷体_GB2312" w:eastAsia="楷体_GB2312" w:hAnsi="楷体_GB2312"/>
                <w:color w:val="000000"/>
                <w:sz w:val="22"/>
                <w:shd w:val="clear" w:color="auto" w:fill="FFFFFF"/>
              </w:rPr>
              <w:br/>
              <w:t>②是否与项目实施单位或委托单位职责密切相关；</w:t>
            </w:r>
            <w:r>
              <w:rPr>
                <w:rFonts w:ascii="楷体_GB2312" w:eastAsia="楷体_GB2312" w:hAnsi="楷体_GB2312"/>
                <w:color w:val="000000"/>
                <w:sz w:val="22"/>
                <w:shd w:val="clear" w:color="auto" w:fill="FFFFFF"/>
              </w:rPr>
              <w:br/>
              <w:t>③项目是否为促进事业发展所必需；</w:t>
            </w:r>
            <w:r>
              <w:rPr>
                <w:rFonts w:ascii="楷体_GB2312" w:eastAsia="楷体_GB2312" w:hAnsi="楷体_GB2312"/>
                <w:color w:val="000000"/>
                <w:sz w:val="22"/>
                <w:shd w:val="clear" w:color="auto" w:fill="FFFFFF"/>
              </w:rPr>
              <w:br/>
              <w:t>④项目预期产出效益和效果是否符合正常的业绩水平。</w:t>
            </w:r>
          </w:p>
        </w:tc>
      </w:tr>
      <w:tr w:rsidR="00686A69">
        <w:trPr>
          <w:trHeight w:val="1950"/>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686A69">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686A69">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绩效指标明确性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依据绩效目标设定的绩效指标是否清晰、细化、可衡量等，用以反映和考核项目绩效目标的明细化情况。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①是否将项目绩效目标细化分解为具体的绩效指标；</w:t>
            </w:r>
            <w:r>
              <w:rPr>
                <w:rFonts w:ascii="楷体_GB2312" w:eastAsia="楷体_GB2312" w:hAnsi="楷体_GB2312"/>
                <w:color w:val="000000"/>
                <w:sz w:val="22"/>
                <w:shd w:val="clear" w:color="auto" w:fill="FFFFFF"/>
              </w:rPr>
              <w:br/>
              <w:t>②是否通过清晰、可衡量的指标值予以体现；</w:t>
            </w:r>
            <w:r>
              <w:rPr>
                <w:rFonts w:ascii="楷体_GB2312" w:eastAsia="楷体_GB2312" w:hAnsi="楷体_GB2312"/>
                <w:color w:val="000000"/>
                <w:sz w:val="22"/>
                <w:shd w:val="clear" w:color="auto" w:fill="FFFFFF"/>
              </w:rPr>
              <w:br/>
              <w:t>③是否与项目年度任务数或计划数相对应；</w:t>
            </w:r>
            <w:r>
              <w:rPr>
                <w:rFonts w:ascii="楷体_GB2312" w:eastAsia="楷体_GB2312" w:hAnsi="楷体_GB2312"/>
                <w:color w:val="000000"/>
                <w:sz w:val="22"/>
                <w:shd w:val="clear" w:color="auto" w:fill="FFFFFF"/>
              </w:rPr>
              <w:br/>
              <w:t>④是否与预算确定的项目投资额或资金量相匹配。</w:t>
            </w:r>
          </w:p>
        </w:tc>
      </w:tr>
      <w:tr w:rsidR="00686A69">
        <w:trPr>
          <w:trHeight w:val="1575"/>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686A69">
            <w:pPr>
              <w:rPr>
                <w:sz w:val="22"/>
              </w:rPr>
            </w:pP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资金</w:t>
            </w:r>
            <w:r>
              <w:rPr>
                <w:rFonts w:ascii="楷体_GB2312" w:eastAsia="楷体_GB2312" w:hAnsi="楷体_GB2312"/>
                <w:color w:val="000000"/>
                <w:sz w:val="22"/>
                <w:shd w:val="clear" w:color="auto" w:fill="FFFFFF"/>
              </w:rPr>
              <w:br/>
              <w:t>落实</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资金到位率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实际到位资金与计划投入资金的比率，用以反映和考核资金落实情况对项目实施的总体保障程度。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资金到位率=（实际到位资金/计划投入资金）×100%。</w:t>
            </w:r>
            <w:r>
              <w:rPr>
                <w:rFonts w:ascii="楷体_GB2312" w:eastAsia="楷体_GB2312" w:hAnsi="楷体_GB2312"/>
                <w:color w:val="000000"/>
                <w:sz w:val="22"/>
                <w:shd w:val="clear" w:color="auto" w:fill="FFFFFF"/>
              </w:rPr>
              <w:br/>
              <w:t>实际到位资金：一定时期（本年度或项目期）内实际落实到具体项目的资金。</w:t>
            </w:r>
            <w:r>
              <w:rPr>
                <w:rFonts w:ascii="楷体_GB2312" w:eastAsia="楷体_GB2312" w:hAnsi="楷体_GB2312"/>
                <w:color w:val="000000"/>
                <w:sz w:val="22"/>
                <w:shd w:val="clear" w:color="auto" w:fill="FFFFFF"/>
              </w:rPr>
              <w:br/>
              <w:t>计划投入资金：一定时期（本年度或项目期）内计划投入到具体项目的资金。</w:t>
            </w:r>
          </w:p>
        </w:tc>
      </w:tr>
      <w:tr w:rsidR="00686A69">
        <w:trPr>
          <w:trHeight w:val="2737"/>
        </w:trPr>
        <w:tc>
          <w:tcPr>
            <w:tcW w:w="742" w:type="dxa"/>
            <w:vMerge/>
            <w:tcBorders>
              <w:top w:val="single" w:sz="4" w:space="0" w:color="000000"/>
              <w:left w:val="single" w:sz="4" w:space="0" w:color="000000"/>
              <w:bottom w:val="single" w:sz="4" w:space="0" w:color="auto"/>
              <w:right w:val="single" w:sz="4" w:space="0" w:color="000000"/>
            </w:tcBorders>
            <w:shd w:val="solid" w:color="FFFFFF" w:fill="auto"/>
            <w:vAlign w:val="center"/>
          </w:tcPr>
          <w:p w:rsidR="00686A69" w:rsidRDefault="00686A69">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686A69">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到位及时率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及时到位资金与应到位资金的比率，用以反映和考核项目资金落实的及时性程度。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到位及时率=（及时到位资金/应到位资金）×100%。</w:t>
            </w:r>
            <w:r>
              <w:rPr>
                <w:rFonts w:ascii="楷体_GB2312" w:eastAsia="楷体_GB2312" w:hAnsi="楷体_GB2312"/>
                <w:color w:val="000000"/>
                <w:sz w:val="22"/>
                <w:shd w:val="clear" w:color="auto" w:fill="FFFFFF"/>
              </w:rPr>
              <w:br/>
              <w:t>及时到位资金：截至规定时点实际落实到具体项目的资金。</w:t>
            </w:r>
            <w:r>
              <w:rPr>
                <w:rFonts w:ascii="楷体_GB2312" w:eastAsia="楷体_GB2312" w:hAnsi="楷体_GB2312"/>
                <w:color w:val="000000"/>
                <w:sz w:val="22"/>
                <w:shd w:val="clear" w:color="auto" w:fill="FFFFFF"/>
              </w:rPr>
              <w:br/>
              <w:t>应到位资金：按照合同或项目进度要求</w:t>
            </w:r>
            <w:r>
              <w:rPr>
                <w:rFonts w:ascii="楷体_GB2312" w:eastAsia="楷体_GB2312" w:hAnsi="楷体_GB2312"/>
                <w:color w:val="000000"/>
                <w:sz w:val="22"/>
                <w:shd w:val="clear" w:color="auto" w:fill="FFFFFF"/>
              </w:rPr>
              <w:lastRenderedPageBreak/>
              <w:t>截至规定时点应落实到具体项目的资金。</w:t>
            </w:r>
          </w:p>
        </w:tc>
      </w:tr>
      <w:tr w:rsidR="00686A69">
        <w:trPr>
          <w:trHeight w:val="1695"/>
        </w:trPr>
        <w:tc>
          <w:tcPr>
            <w:tcW w:w="742" w:type="dxa"/>
            <w:vMerge w:val="restart"/>
            <w:tcBorders>
              <w:top w:val="single" w:sz="4" w:space="0" w:color="auto"/>
              <w:left w:val="single" w:sz="4" w:space="0" w:color="auto"/>
              <w:bottom w:val="single" w:sz="4" w:space="0" w:color="auto"/>
              <w:right w:val="single" w:sz="4" w:space="0" w:color="auto"/>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lastRenderedPageBreak/>
              <w:t>过   程</w:t>
            </w:r>
          </w:p>
          <w:p w:rsidR="00686A69" w:rsidRDefault="00686A69">
            <w:pPr>
              <w:shd w:val="solid" w:color="FFFFFF" w:fill="auto"/>
              <w:autoSpaceDN w:val="0"/>
              <w:jc w:val="center"/>
              <w:textAlignment w:val="center"/>
              <w:rPr>
                <w:rFonts w:ascii="楷体_GB2312" w:eastAsia="楷体_GB2312" w:hAnsi="楷体_GB2312"/>
                <w:color w:val="000000"/>
                <w:sz w:val="22"/>
                <w:shd w:val="clear" w:color="auto" w:fill="FFFFFF"/>
              </w:rPr>
            </w:pPr>
          </w:p>
        </w:tc>
        <w:tc>
          <w:tcPr>
            <w:tcW w:w="778" w:type="dxa"/>
            <w:vMerge w:val="restart"/>
            <w:tcBorders>
              <w:top w:val="single" w:sz="4" w:space="0" w:color="000000"/>
              <w:left w:val="single" w:sz="4" w:space="0" w:color="auto"/>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业务</w:t>
            </w:r>
            <w:r>
              <w:rPr>
                <w:rFonts w:ascii="楷体_GB2312" w:eastAsia="楷体_GB2312" w:hAnsi="楷体_GB2312"/>
                <w:color w:val="000000"/>
                <w:sz w:val="22"/>
                <w:shd w:val="clear" w:color="auto" w:fill="FFFFFF"/>
              </w:rPr>
              <w:br/>
              <w:t>管理</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管理制度健全性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项目实施单位的业务管理制度是否健全，用以反映和考核业务管理制度对项目顺利实施的保障情况。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①是否已制定或具有相应的业务管理制度；</w:t>
            </w:r>
            <w:r>
              <w:rPr>
                <w:rFonts w:ascii="楷体_GB2312" w:eastAsia="楷体_GB2312" w:hAnsi="楷体_GB2312"/>
                <w:color w:val="000000"/>
                <w:sz w:val="22"/>
                <w:shd w:val="clear" w:color="auto" w:fill="FFFFFF"/>
              </w:rPr>
              <w:br/>
              <w:t>②业务管理制度是否合法、合规、完整。</w:t>
            </w:r>
          </w:p>
        </w:tc>
      </w:tr>
      <w:tr w:rsidR="00686A69">
        <w:trPr>
          <w:trHeight w:val="237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686A69" w:rsidRDefault="00686A69">
            <w:pPr>
              <w:rPr>
                <w:sz w:val="2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686A69" w:rsidRDefault="00686A69">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制度执行有效性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项目实施是否符合相关业务管理规定，用以反映和考核业务管理制度的有效执行情况。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①是否遵守相关法律法规和业务管理规定；</w:t>
            </w:r>
            <w:r>
              <w:rPr>
                <w:rFonts w:ascii="楷体_GB2312" w:eastAsia="楷体_GB2312" w:hAnsi="楷体_GB2312"/>
                <w:color w:val="000000"/>
                <w:sz w:val="22"/>
                <w:shd w:val="clear" w:color="auto" w:fill="FFFFFF"/>
              </w:rPr>
              <w:br/>
              <w:t>②项目调整及支出调整手续是否完备；</w:t>
            </w:r>
            <w:r>
              <w:rPr>
                <w:rFonts w:ascii="楷体_GB2312" w:eastAsia="楷体_GB2312" w:hAnsi="楷体_GB2312"/>
                <w:color w:val="000000"/>
                <w:sz w:val="22"/>
                <w:shd w:val="clear" w:color="auto" w:fill="FFFFFF"/>
              </w:rPr>
              <w:br/>
              <w:t>③项目合同书、验收报告、技术鉴定等资料是否齐全并及时归档；</w:t>
            </w:r>
            <w:r>
              <w:rPr>
                <w:rFonts w:ascii="楷体_GB2312" w:eastAsia="楷体_GB2312" w:hAnsi="楷体_GB2312"/>
                <w:color w:val="000000"/>
                <w:sz w:val="22"/>
                <w:shd w:val="clear" w:color="auto" w:fill="FFFFFF"/>
              </w:rPr>
              <w:br/>
              <w:t>④项目实施的人员条件、场地设备、信息支撑等是否落实到位。</w:t>
            </w:r>
          </w:p>
        </w:tc>
      </w:tr>
      <w:tr w:rsidR="00686A69">
        <w:trPr>
          <w:trHeight w:val="198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686A69" w:rsidRDefault="00686A69">
            <w:pPr>
              <w:rPr>
                <w:sz w:val="2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686A69" w:rsidRDefault="00686A69">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项目质量可控性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项目实施单位是否为达到项目质量要求而采取了必需的措施,用以反映和考核项目实施单位对项目质量的控制情况。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①是否已制定或具有相应的项目质量要求或标准；</w:t>
            </w:r>
            <w:r>
              <w:rPr>
                <w:rFonts w:ascii="楷体_GB2312" w:eastAsia="楷体_GB2312" w:hAnsi="楷体_GB2312"/>
                <w:color w:val="000000"/>
                <w:sz w:val="22"/>
                <w:shd w:val="clear" w:color="auto" w:fill="FFFFFF"/>
              </w:rPr>
              <w:br/>
              <w:t>②是否采取了相应的项目质量检查、验收等必需的控制措施或手段。</w:t>
            </w:r>
          </w:p>
        </w:tc>
      </w:tr>
      <w:tr w:rsidR="00686A69">
        <w:trPr>
          <w:trHeight w:val="1095"/>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686A69" w:rsidRDefault="00686A69">
            <w:pPr>
              <w:shd w:val="solid" w:color="FFFFFF" w:fill="auto"/>
              <w:autoSpaceDN w:val="0"/>
              <w:jc w:val="center"/>
              <w:textAlignment w:val="center"/>
              <w:rPr>
                <w:rFonts w:ascii="楷体_GB2312" w:eastAsia="楷体_GB2312" w:hAnsi="楷体_GB2312"/>
                <w:color w:val="000000"/>
                <w:sz w:val="22"/>
                <w:shd w:val="clear" w:color="auto" w:fill="FFFFFF"/>
              </w:rPr>
            </w:pPr>
          </w:p>
        </w:tc>
        <w:tc>
          <w:tcPr>
            <w:tcW w:w="778" w:type="dxa"/>
            <w:vMerge w:val="restart"/>
            <w:tcBorders>
              <w:top w:val="single" w:sz="4" w:space="0" w:color="000000"/>
              <w:left w:val="single" w:sz="4" w:space="0" w:color="auto"/>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财务</w:t>
            </w:r>
            <w:r>
              <w:rPr>
                <w:rFonts w:ascii="楷体_GB2312" w:eastAsia="楷体_GB2312" w:hAnsi="楷体_GB2312"/>
                <w:color w:val="000000"/>
                <w:sz w:val="22"/>
                <w:shd w:val="clear" w:color="auto" w:fill="FFFFFF"/>
              </w:rPr>
              <w:br/>
              <w:t>管理</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管理制度健全性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项目实施单位的财务制度是否健全，用以反映和考核财务管理制度对资金规范、安全运行的保障情况。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①是否已制定或具有相应的项目资金管理办法；</w:t>
            </w:r>
            <w:r>
              <w:rPr>
                <w:rFonts w:ascii="楷体_GB2312" w:eastAsia="楷体_GB2312" w:hAnsi="楷体_GB2312"/>
                <w:color w:val="000000"/>
                <w:sz w:val="22"/>
                <w:shd w:val="clear" w:color="auto" w:fill="FFFFFF"/>
              </w:rPr>
              <w:br/>
              <w:t>②项目资金管理办法是否符合相关财务会计制度的规定。</w:t>
            </w:r>
          </w:p>
        </w:tc>
      </w:tr>
      <w:tr w:rsidR="00686A69">
        <w:trPr>
          <w:trHeight w:val="168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686A69" w:rsidRDefault="00686A69">
            <w:pPr>
              <w:rPr>
                <w:sz w:val="2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686A69" w:rsidRDefault="00686A69">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资金使用合规性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项目资金使用是否符合相关的财务管理制度规定，用以反映和考核项目资金的规范运行情况。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①是否符合国家财经法规和财务管理制度以及有关专项资金管理办法的规定；</w:t>
            </w:r>
            <w:r>
              <w:rPr>
                <w:rFonts w:ascii="楷体_GB2312" w:eastAsia="楷体_GB2312" w:hAnsi="楷体_GB2312"/>
                <w:color w:val="000000"/>
                <w:sz w:val="22"/>
                <w:shd w:val="clear" w:color="auto" w:fill="FFFFFF"/>
              </w:rPr>
              <w:br/>
              <w:t>②资金的拨付是否有完整的审批程序和手续；</w:t>
            </w:r>
            <w:r>
              <w:rPr>
                <w:rFonts w:ascii="楷体_GB2312" w:eastAsia="楷体_GB2312" w:hAnsi="楷体_GB2312"/>
                <w:color w:val="000000"/>
                <w:sz w:val="22"/>
                <w:shd w:val="clear" w:color="auto" w:fill="FFFFFF"/>
              </w:rPr>
              <w:br/>
              <w:t>③项目的重大开支是否经过评估认证；</w:t>
            </w:r>
            <w:r>
              <w:rPr>
                <w:rFonts w:ascii="楷体_GB2312" w:eastAsia="楷体_GB2312" w:hAnsi="楷体_GB2312"/>
                <w:color w:val="000000"/>
                <w:sz w:val="22"/>
                <w:shd w:val="clear" w:color="auto" w:fill="FFFFFF"/>
              </w:rPr>
              <w:br/>
              <w:t>④是否符合项目预算批复或合同规定的用途；</w:t>
            </w:r>
            <w:r>
              <w:rPr>
                <w:rFonts w:ascii="楷体_GB2312" w:eastAsia="楷体_GB2312" w:hAnsi="楷体_GB2312"/>
                <w:color w:val="000000"/>
                <w:sz w:val="22"/>
                <w:shd w:val="clear" w:color="auto" w:fill="FFFFFF"/>
              </w:rPr>
              <w:br/>
            </w:r>
            <w:r>
              <w:rPr>
                <w:rFonts w:ascii="楷体_GB2312" w:eastAsia="楷体_GB2312" w:hAnsi="楷体_GB2312"/>
                <w:color w:val="000000"/>
                <w:sz w:val="22"/>
                <w:shd w:val="clear" w:color="auto" w:fill="FFFFFF"/>
              </w:rPr>
              <w:lastRenderedPageBreak/>
              <w:t>⑤是否存在截留、挤占、挪用、虚列支出等情况。</w:t>
            </w:r>
          </w:p>
        </w:tc>
      </w:tr>
      <w:tr w:rsidR="00686A69">
        <w:trPr>
          <w:trHeight w:val="1095"/>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686A69" w:rsidRDefault="00686A69">
            <w:pPr>
              <w:rPr>
                <w:sz w:val="2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686A69" w:rsidRDefault="00686A69">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财务监控有效性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项目实施单位是否为保障资金的安全、规范运行而采取了必要的监控措施，用以反映和考核项目实施单位对资金运行的控制情况。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①是否已制定或具有相应的监控机制；</w:t>
            </w:r>
            <w:r>
              <w:rPr>
                <w:rFonts w:ascii="楷体_GB2312" w:eastAsia="楷体_GB2312" w:hAnsi="楷体_GB2312"/>
                <w:color w:val="000000"/>
                <w:sz w:val="22"/>
                <w:shd w:val="clear" w:color="auto" w:fill="FFFFFF"/>
              </w:rPr>
              <w:br/>
              <w:t>②是否采取了相应的财务检查等必要的监控措施或手段。</w:t>
            </w:r>
          </w:p>
        </w:tc>
      </w:tr>
      <w:tr w:rsidR="00686A69">
        <w:trPr>
          <w:trHeight w:val="3114"/>
        </w:trPr>
        <w:tc>
          <w:tcPr>
            <w:tcW w:w="742" w:type="dxa"/>
            <w:vMerge w:val="restart"/>
            <w:tcBorders>
              <w:top w:val="single" w:sz="4" w:space="0" w:color="auto"/>
              <w:left w:val="single" w:sz="4" w:space="0" w:color="000000"/>
              <w:bottom w:val="single" w:sz="4" w:space="0" w:color="auto"/>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产   出</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w:t>
            </w:r>
            <w:r>
              <w:rPr>
                <w:rFonts w:ascii="楷体_GB2312" w:eastAsia="楷体_GB2312" w:hAnsi="楷体_GB2312"/>
                <w:color w:val="000000"/>
                <w:sz w:val="22"/>
                <w:shd w:val="clear" w:color="auto" w:fill="FFFFFF"/>
              </w:rPr>
              <w:br/>
              <w:t>产出</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实际完成率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项目实施的实际产出数与计划产出数的比率，用以反映和考核项目产出数量目标的实现程度。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实际完成率=（实际产出数/计划产出数）×100%。</w:t>
            </w:r>
            <w:r>
              <w:rPr>
                <w:rFonts w:ascii="楷体_GB2312" w:eastAsia="楷体_GB2312" w:hAnsi="楷体_GB2312"/>
                <w:color w:val="000000"/>
                <w:sz w:val="22"/>
                <w:shd w:val="clear" w:color="auto" w:fill="FFFFFF"/>
              </w:rPr>
              <w:br/>
              <w:t>实际产出数：一定时期（本年度或项目期）内项目实际产出的产品或提供的服务数量。</w:t>
            </w:r>
            <w:r>
              <w:rPr>
                <w:rFonts w:ascii="楷体_GB2312" w:eastAsia="楷体_GB2312" w:hAnsi="楷体_GB2312"/>
                <w:color w:val="000000"/>
                <w:sz w:val="22"/>
                <w:shd w:val="clear" w:color="auto" w:fill="FFFFFF"/>
              </w:rPr>
              <w:br/>
              <w:t>计划产出数：项目绩效目标确定的在一定时期（本年度或项目期）内计划产出的产品或提供的服务数量。</w:t>
            </w:r>
          </w:p>
        </w:tc>
      </w:tr>
      <w:tr w:rsidR="00686A69">
        <w:trPr>
          <w:trHeight w:val="2755"/>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686A69" w:rsidRDefault="00686A69">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686A69">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完成及时率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项目实际提前完成时间与计划完成时间的比率，用以反映和考核项目产出时效目标的实现程度。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完成及时率=[（计划完成时间-实际完成时间）/计划完成时间]×100%。</w:t>
            </w:r>
            <w:r>
              <w:rPr>
                <w:rFonts w:ascii="楷体_GB2312" w:eastAsia="楷体_GB2312" w:hAnsi="楷体_GB2312"/>
                <w:color w:val="000000"/>
                <w:sz w:val="22"/>
                <w:shd w:val="clear" w:color="auto" w:fill="FFFFFF"/>
              </w:rPr>
              <w:br/>
              <w:t>实际完成时间：项目实施单位完成该项目实际所耗用的时间。</w:t>
            </w:r>
            <w:r>
              <w:rPr>
                <w:rFonts w:ascii="楷体_GB2312" w:eastAsia="楷体_GB2312" w:hAnsi="楷体_GB2312"/>
                <w:color w:val="000000"/>
                <w:sz w:val="22"/>
                <w:shd w:val="clear" w:color="auto" w:fill="FFFFFF"/>
              </w:rPr>
              <w:br/>
              <w:t>计划完成时间：按照项目实施计划或相关规定完成该项目所需的时间。</w:t>
            </w:r>
          </w:p>
        </w:tc>
      </w:tr>
      <w:tr w:rsidR="00686A69">
        <w:trPr>
          <w:trHeight w:val="3219"/>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686A69" w:rsidRDefault="00686A69">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686A69">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质量达标率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项目完成的质量达标产出数与实际产出数的比率，用以反映和考核项目产出质量目标的实现程度。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质量达标率=（质量达标产出数/实际产出数）×100%。</w:t>
            </w:r>
            <w:r>
              <w:rPr>
                <w:rFonts w:ascii="楷体_GB2312" w:eastAsia="楷体_GB2312" w:hAnsi="楷体_GB2312"/>
                <w:color w:val="000000"/>
                <w:sz w:val="22"/>
                <w:shd w:val="clear" w:color="auto" w:fill="FFFFFF"/>
              </w:rPr>
              <w:br/>
              <w:t>质量达标产出数：一定时期（本年度或项目期）内实际达到既定质量标准的产品或服务数量。</w:t>
            </w:r>
            <w:r>
              <w:rPr>
                <w:rFonts w:ascii="楷体_GB2312" w:eastAsia="楷体_GB2312" w:hAnsi="楷体_GB2312"/>
                <w:color w:val="000000"/>
                <w:sz w:val="22"/>
                <w:shd w:val="clear" w:color="auto" w:fill="FFFFFF"/>
              </w:rPr>
              <w:br/>
              <w:t>既定质量标准是指项目实施单位设立绩效目标时依据计划标准、行业标准、历史标准或其他标准而设定的绩效指标值。</w:t>
            </w:r>
          </w:p>
        </w:tc>
      </w:tr>
      <w:tr w:rsidR="00686A69">
        <w:trPr>
          <w:trHeight w:val="2996"/>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686A69" w:rsidRDefault="00686A69">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686A69">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成本节约率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完成项目计划工作目标的实际节约成本与计划成本的比率，用以反映和考核项目的成本节约程度。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成本节约率=[（计划成本-实际成本）/计划成本]×100%。</w:t>
            </w:r>
            <w:r>
              <w:rPr>
                <w:rFonts w:ascii="楷体_GB2312" w:eastAsia="楷体_GB2312" w:hAnsi="楷体_GB2312"/>
                <w:color w:val="000000"/>
                <w:sz w:val="22"/>
                <w:shd w:val="clear" w:color="auto" w:fill="FFFFFF"/>
              </w:rPr>
              <w:br/>
              <w:t>实际成本：项目实施单位如期、保质、保量完成既定工作目标实际所耗费的支出。</w:t>
            </w:r>
            <w:r>
              <w:rPr>
                <w:rFonts w:ascii="楷体_GB2312" w:eastAsia="楷体_GB2312" w:hAnsi="楷体_GB2312"/>
                <w:color w:val="000000"/>
                <w:sz w:val="22"/>
                <w:shd w:val="clear" w:color="auto" w:fill="FFFFFF"/>
              </w:rPr>
              <w:br/>
            </w:r>
            <w:r>
              <w:rPr>
                <w:rFonts w:ascii="楷体_GB2312" w:eastAsia="楷体_GB2312" w:hAnsi="楷体_GB2312"/>
                <w:color w:val="000000"/>
                <w:sz w:val="22"/>
                <w:shd w:val="clear" w:color="auto" w:fill="FFFFFF"/>
              </w:rPr>
              <w:lastRenderedPageBreak/>
              <w:t>计划成本：项目实施单位为完成工作目标计划安排的支出，一般以项目预算为参考。</w:t>
            </w:r>
          </w:p>
        </w:tc>
      </w:tr>
      <w:tr w:rsidR="00686A69">
        <w:trPr>
          <w:trHeight w:val="1821"/>
        </w:trPr>
        <w:tc>
          <w:tcPr>
            <w:tcW w:w="742" w:type="dxa"/>
            <w:vMerge w:val="restart"/>
            <w:tcBorders>
              <w:top w:val="single" w:sz="4" w:space="0" w:color="auto"/>
              <w:left w:val="single" w:sz="4" w:space="0" w:color="000000"/>
              <w:bottom w:val="single" w:sz="4" w:space="0" w:color="auto"/>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lastRenderedPageBreak/>
              <w:t>效   果</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w:t>
            </w:r>
            <w:r>
              <w:rPr>
                <w:rFonts w:ascii="楷体_GB2312" w:eastAsia="楷体_GB2312" w:hAnsi="楷体_GB2312"/>
                <w:color w:val="000000"/>
                <w:sz w:val="22"/>
                <w:shd w:val="clear" w:color="auto" w:fill="FFFFFF"/>
              </w:rPr>
              <w:br/>
              <w:t>效益</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经济效益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项目实施对经济发展所带来的直接或间接影响情况。</w:t>
            </w:r>
          </w:p>
        </w:tc>
        <w:tc>
          <w:tcPr>
            <w:tcW w:w="3894"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此四项指标为设置项目支出绩效评价指标时必须考虑的共性要素，可根据项目实际并结合绩效目标设立情况有选择的进行设置，并将其细化为相应的个性化指标。</w:t>
            </w:r>
          </w:p>
        </w:tc>
      </w:tr>
      <w:tr w:rsidR="00686A69">
        <w:trPr>
          <w:trHeight w:val="168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686A69" w:rsidRDefault="00686A69">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686A69">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社会效益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项目实施对社会发展所带来的直接或间接影响情况。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686A69">
            <w:pPr>
              <w:autoSpaceDN w:val="0"/>
              <w:rPr>
                <w:sz w:val="22"/>
              </w:rPr>
            </w:pPr>
          </w:p>
        </w:tc>
      </w:tr>
      <w:tr w:rsidR="00686A69">
        <w:trPr>
          <w:trHeight w:val="1335"/>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686A69" w:rsidRDefault="00686A69">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686A69">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生态效益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项目实施对生态环境所带来的直接或间接影响情况。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686A69">
            <w:pPr>
              <w:autoSpaceDN w:val="0"/>
              <w:rPr>
                <w:sz w:val="22"/>
              </w:rPr>
            </w:pPr>
          </w:p>
        </w:tc>
      </w:tr>
      <w:tr w:rsidR="00686A69">
        <w:trPr>
          <w:trHeight w:val="129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686A69" w:rsidRDefault="00686A69">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686A69">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可持续影响</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项目后续运行及成效发挥的可持续影响情况。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686A69">
            <w:pPr>
              <w:autoSpaceDN w:val="0"/>
              <w:rPr>
                <w:sz w:val="22"/>
              </w:rPr>
            </w:pPr>
          </w:p>
        </w:tc>
      </w:tr>
      <w:tr w:rsidR="00686A69">
        <w:trPr>
          <w:trHeight w:val="255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686A69" w:rsidRDefault="00686A69">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686A69">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社会公众或服务对象满意度</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社会公众或服务对象对项目实施效果的满意程度。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86A69" w:rsidRDefault="003B28C8">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社会公众或服务对象是指因该项目实施而受到影响的部门（单位）、群体或个人。一般采取社会调查的方式。</w:t>
            </w:r>
          </w:p>
        </w:tc>
      </w:tr>
    </w:tbl>
    <w:p w:rsidR="00686A69" w:rsidRDefault="00686A69">
      <w:pPr>
        <w:adjustRightInd w:val="0"/>
        <w:spacing w:line="360" w:lineRule="auto"/>
        <w:ind w:firstLineChars="200" w:firstLine="640"/>
        <w:rPr>
          <w:rFonts w:ascii="仿宋_GB2312" w:eastAsia="仿宋_GB2312" w:hAnsi="宋体"/>
          <w:sz w:val="32"/>
          <w:szCs w:val="32"/>
        </w:rPr>
      </w:pPr>
    </w:p>
    <w:p w:rsidR="00686A69" w:rsidRDefault="00686A69">
      <w:pPr>
        <w:adjustRightInd w:val="0"/>
        <w:spacing w:line="360" w:lineRule="auto"/>
        <w:rPr>
          <w:rFonts w:ascii="仿宋_GB2312" w:eastAsia="仿宋_GB2312" w:hAnsi="宋体"/>
          <w:sz w:val="32"/>
          <w:szCs w:val="32"/>
        </w:rPr>
      </w:pPr>
    </w:p>
    <w:p w:rsidR="00686A69" w:rsidRDefault="00686A69"/>
    <w:sectPr w:rsidR="00686A69" w:rsidSect="00686A69">
      <w:footerReference w:type="even" r:id="rId8"/>
      <w:footerReference w:type="default" r:id="rId9"/>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D32DA" w:rsidRDefault="001D32DA" w:rsidP="00686A69">
      <w:r>
        <w:separator/>
      </w:r>
    </w:p>
  </w:endnote>
  <w:endnote w:type="continuationSeparator" w:id="1">
    <w:p w:rsidR="001D32DA" w:rsidRDefault="001D32DA" w:rsidP="00686A6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_GB2312">
    <w:altName w:val="Arial Unicode MS"/>
    <w:charset w:val="86"/>
    <w:family w:val="auto"/>
    <w:pitch w:val="default"/>
    <w:sig w:usb0="00000000" w:usb1="080E0000" w:usb2="00000000" w:usb3="00000000" w:csb0="00040000" w:csb1="00000000"/>
  </w:font>
  <w:font w:name="MS Mincho">
    <w:altName w:val="ＭＳ 明朝"/>
    <w:panose1 w:val="02020609040205080304"/>
    <w:charset w:val="80"/>
    <w:family w:val="modern"/>
    <w:pitch w:val="fixed"/>
    <w:sig w:usb0="A00002BF" w:usb1="68C7FCFB" w:usb2="00000010" w:usb3="00000000" w:csb0="0002009F" w:csb1="00000000"/>
  </w:font>
  <w:font w:name="仿宋_GB2312">
    <w:altName w:val="Arial Unicode MS"/>
    <w:charset w:val="86"/>
    <w:family w:val="modern"/>
    <w:pitch w:val="default"/>
    <w:sig w:usb0="00000000" w:usb1="080E0000" w:usb2="0000000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6A69" w:rsidRDefault="00245986">
    <w:pPr>
      <w:pStyle w:val="a3"/>
      <w:framePr w:wrap="around" w:vAnchor="text" w:hAnchor="margin" w:xAlign="right" w:y="1"/>
      <w:rPr>
        <w:rStyle w:val="a5"/>
      </w:rPr>
    </w:pPr>
    <w:r>
      <w:fldChar w:fldCharType="begin"/>
    </w:r>
    <w:r w:rsidR="003B28C8">
      <w:rPr>
        <w:rStyle w:val="a5"/>
      </w:rPr>
      <w:instrText xml:space="preserve">PAGE  </w:instrText>
    </w:r>
    <w:r>
      <w:fldChar w:fldCharType="separate"/>
    </w:r>
    <w:r w:rsidR="003B28C8">
      <w:rPr>
        <w:rStyle w:val="a5"/>
      </w:rPr>
      <w:t>4</w:t>
    </w:r>
    <w:r>
      <w:fldChar w:fldCharType="end"/>
    </w:r>
  </w:p>
  <w:p w:rsidR="00686A69" w:rsidRDefault="00686A69">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6A69" w:rsidRDefault="00686A69">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D32DA" w:rsidRDefault="001D32DA" w:rsidP="00686A69">
      <w:r>
        <w:separator/>
      </w:r>
    </w:p>
  </w:footnote>
  <w:footnote w:type="continuationSeparator" w:id="1">
    <w:p w:rsidR="001D32DA" w:rsidRDefault="001D32DA" w:rsidP="00686A6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090312F"/>
    <w:multiLevelType w:val="hybridMultilevel"/>
    <w:tmpl w:val="B93A677A"/>
    <w:lvl w:ilvl="0" w:tplc="04A6D354">
      <w:start w:val="1"/>
      <w:numFmt w:val="decimal"/>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A2941B7"/>
    <w:rsid w:val="00014C88"/>
    <w:rsid w:val="001849AA"/>
    <w:rsid w:val="001D32DA"/>
    <w:rsid w:val="00245986"/>
    <w:rsid w:val="00326954"/>
    <w:rsid w:val="003A1A3F"/>
    <w:rsid w:val="003B28C8"/>
    <w:rsid w:val="004D7C7D"/>
    <w:rsid w:val="00686A69"/>
    <w:rsid w:val="007F3065"/>
    <w:rsid w:val="0085690C"/>
    <w:rsid w:val="00956378"/>
    <w:rsid w:val="00981EA9"/>
    <w:rsid w:val="00A9060A"/>
    <w:rsid w:val="00C74766"/>
    <w:rsid w:val="00C946C6"/>
    <w:rsid w:val="00CC6ECA"/>
    <w:rsid w:val="00CE0E22"/>
    <w:rsid w:val="00D041B4"/>
    <w:rsid w:val="00D8584C"/>
    <w:rsid w:val="00DB61ED"/>
    <w:rsid w:val="00E40874"/>
    <w:rsid w:val="00E918D3"/>
    <w:rsid w:val="00F338F5"/>
    <w:rsid w:val="00F44D4D"/>
    <w:rsid w:val="00FE5BD4"/>
    <w:rsid w:val="2A2941B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86A69"/>
    <w:pPr>
      <w:widowControl w:val="0"/>
      <w:jc w:val="both"/>
    </w:pPr>
    <w:rPr>
      <w:rFonts w:eastAsia="宋体"/>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686A69"/>
    <w:pPr>
      <w:tabs>
        <w:tab w:val="center" w:pos="4153"/>
        <w:tab w:val="right" w:pos="8306"/>
      </w:tabs>
      <w:snapToGrid w:val="0"/>
      <w:jc w:val="left"/>
    </w:pPr>
    <w:rPr>
      <w:sz w:val="18"/>
      <w:szCs w:val="18"/>
    </w:rPr>
  </w:style>
  <w:style w:type="paragraph" w:styleId="a4">
    <w:name w:val="header"/>
    <w:basedOn w:val="a"/>
    <w:rsid w:val="00686A69"/>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rsid w:val="00686A69"/>
  </w:style>
  <w:style w:type="character" w:styleId="a5">
    <w:name w:val="page number"/>
    <w:basedOn w:val="a0"/>
    <w:rsid w:val="00686A69"/>
  </w:style>
  <w:style w:type="paragraph" w:styleId="a6">
    <w:name w:val="List Paragraph"/>
    <w:basedOn w:val="a"/>
    <w:uiPriority w:val="99"/>
    <w:unhideWhenUsed/>
    <w:rsid w:val="00D041B4"/>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1506</TotalTime>
  <Pages>13</Pages>
  <Words>721</Words>
  <Characters>4110</Characters>
  <Application>Microsoft Office Word</Application>
  <DocSecurity>0</DocSecurity>
  <Lines>34</Lines>
  <Paragraphs>9</Paragraphs>
  <ScaleCrop>false</ScaleCrop>
  <Company/>
  <LinksUpToDate>false</LinksUpToDate>
  <CharactersWithSpaces>4822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cwk</cp:lastModifiedBy>
  <cp:revision>7</cp:revision>
  <dcterms:created xsi:type="dcterms:W3CDTF">2020-01-02T08:14:00Z</dcterms:created>
  <dcterms:modified xsi:type="dcterms:W3CDTF">2020-01-07T07:30:00Z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