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干部信息管理专项经费项目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干部信息管理专项经费项目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项目实施单位：区委组织部干部信息管理中心。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2.项目主要实施内容和范围：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（1）办公经费：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根据市委组织部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auto"/>
          <w:lang w:val="en-US" w:eastAsia="zh-CN"/>
        </w:rPr>
        <w:t>《</w:t>
      </w:r>
      <w:r>
        <w:rPr>
          <w:rFonts w:hint="eastAsia" w:ascii="仿宋_GB2312" w:hAnsi="仿宋_GB2312" w:eastAsia="仿宋_GB2312"/>
          <w:color w:val="auto"/>
          <w:sz w:val="32"/>
          <w:shd w:val="clear" w:color="auto" w:fill="auto"/>
        </w:rPr>
        <w:t>关于</w:t>
      </w:r>
      <w:r>
        <w:rPr>
          <w:rFonts w:hint="eastAsia" w:ascii="仿宋_GB2312" w:hAnsi="仿宋_GB2312" w:eastAsia="仿宋_GB2312"/>
          <w:color w:val="auto"/>
          <w:sz w:val="32"/>
          <w:shd w:val="clear" w:color="auto" w:fill="auto"/>
          <w:lang w:eastAsia="zh-CN"/>
        </w:rPr>
        <w:t>在各县（市、区）强力推进干部人事档案集中管理的通知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auto"/>
          <w:lang w:val="en-US" w:eastAsia="zh-CN"/>
        </w:rPr>
        <w:t>》要求，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将人社局管理的自收自支、差额事业单位干部，工人及退休档案；教育系统退休、工人档案全部集中到干部信息中心管理，实现全区所有档案的“集中存放、统一管理”。目前，干部信息管理中心共管理档案约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1.6万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卷。三</w:t>
      </w:r>
      <w:r>
        <w:rPr>
          <w:rFonts w:hint="eastAsia" w:ascii="仿宋_GB2312" w:eastAsia="仿宋_GB2312"/>
          <w:sz w:val="32"/>
          <w:szCs w:val="32"/>
        </w:rPr>
        <w:t>个库房的密集架、除湿加湿净化消毒一体机、七氟丙烷自动灭火系统等设备均能够正常运行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档案密集架维修、</w:t>
      </w:r>
      <w:r>
        <w:rPr>
          <w:rFonts w:hint="eastAsia" w:ascii="仿宋_GB2312" w:hAnsi="仿宋_GB2312" w:eastAsia="仿宋_GB2312"/>
          <w:sz w:val="32"/>
          <w:szCs w:val="32"/>
        </w:rPr>
        <w:t>大量复印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、日常办公用品消耗、档案盒更换、印制隔页纸等日常办公经费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8万元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（2）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办公场所改造经费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干部信息管理中心位于综合楼东配楼，一直以来，受办公场地有限的制约，中心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5名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工作人员始终在档案库房内办公。按照《干部信息管理中心工作细则（试行）》（石组字〔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2017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〕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27号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）中“要设置专门的档案库房、档案查阅室、档案管理人员办公室和数字化档案整理室，应四室分开”的要求，今年新增的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1间房屋对房间进行简单装修，并配置办公家具，安装空调，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共计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（1）办公经费：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档案密集架维修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，办公室、印刷费、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档案盒更换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等所需办公经费共计8万元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（2）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办公场所改造经费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019年3月前，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原机关大院监控室进行改造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对房间进行简单装修，并配置</w:t>
      </w:r>
      <w:bookmarkStart w:id="0" w:name="_GoBack"/>
      <w:bookmarkEnd w:id="0"/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办公家具，安装空调，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费用共计2万元。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确保每季度对三个库房的密集架、除湿加湿净化消毒一体机、七氟丙烷自动灭火系统等设备均能够正常运行，发现故障能够及时排</w:t>
      </w:r>
      <w:r>
        <w:rPr>
          <w:rFonts w:hint="eastAsia" w:ascii="仿宋_GB2312" w:eastAsia="仿宋_GB2312"/>
          <w:sz w:val="32"/>
          <w:szCs w:val="32"/>
          <w:lang w:eastAsia="zh-CN"/>
        </w:rPr>
        <w:t>除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确保2019年3月底前完成干部信息管理中心办公场所改造工作，档案管理人员入驻完成。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1.绩效评价的组织工作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按照属地管理和归口管理原则，划分成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17个工作小组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每季度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对所辖内的非公企业和社会组织进行摸底排查，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及时更新完善非公党建工作台账。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2.建立绩效评价指标体系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1）绩效目标：1.确保2019年3月底前完成干部信息管理中心办公场所改造工作，档案管理人员入驻完成。2、确保每季度对三个库房的密集架、除湿加湿净化消毒一体机、七氟丙烷自动灭火系统等设备均能够正常运行，发现故障能够及时排除。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（2）产出指标：</w:t>
      </w:r>
    </w:p>
    <w:p>
      <w:pPr>
        <w:ind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档案安全保管率（没有发生发霉、虫蛀、失火等情况的档案卷数占档案总卷数的比率）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98%；</w:t>
      </w:r>
    </w:p>
    <w:p>
      <w:pPr>
        <w:ind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档案查借收转业务办理率（已成功办理次数占需办理总数）</w:t>
      </w:r>
      <w:r>
        <w:rPr>
          <w:rFonts w:hint="eastAsia" w:ascii="仿宋_GB2312" w:hAnsi="仿宋_GB2312" w:eastAsia="仿宋_GB2312" w:cs="仿宋_GB2312"/>
          <w:sz w:val="32"/>
          <w:szCs w:val="32"/>
        </w:rPr>
        <w:t>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90%；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设备正常使用率（设备正常运行时间占总运行时间）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90%；</w:t>
      </w:r>
    </w:p>
    <w:p>
      <w:pPr>
        <w:ind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sz w:val="32"/>
          <w:szCs w:val="32"/>
          <w:lang w:val="en-US" w:eastAsia="zh-CN"/>
        </w:rPr>
        <w:t>购置验收通过率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（通过验收的购置数量占购置总数量的比率）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90%；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（3）效果指标：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完成中心办公场所改造工作（改造完成工作占应改造完成工作的比例）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95%；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根据市委组织部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auto"/>
          <w:lang w:val="en-US" w:eastAsia="zh-CN"/>
        </w:rPr>
        <w:t>《</w:t>
      </w:r>
      <w:r>
        <w:rPr>
          <w:rFonts w:hint="eastAsia" w:ascii="仿宋_GB2312" w:hAnsi="仿宋_GB2312" w:eastAsia="仿宋_GB2312"/>
          <w:color w:val="auto"/>
          <w:sz w:val="32"/>
          <w:shd w:val="clear" w:color="auto" w:fill="auto"/>
        </w:rPr>
        <w:t>关于</w:t>
      </w:r>
      <w:r>
        <w:rPr>
          <w:rFonts w:hint="eastAsia" w:ascii="仿宋_GB2312" w:hAnsi="仿宋_GB2312" w:eastAsia="仿宋_GB2312"/>
          <w:color w:val="auto"/>
          <w:sz w:val="32"/>
          <w:shd w:val="clear" w:color="auto" w:fill="auto"/>
          <w:lang w:eastAsia="zh-CN"/>
        </w:rPr>
        <w:t>在各县（市、区）强力推进干部人事档案集中管理的通知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shd w:val="clear" w:color="auto" w:fill="auto"/>
          <w:lang w:val="en-US" w:eastAsia="zh-CN"/>
        </w:rPr>
        <w:t>》、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《干部信息管理中心工作细则（试行）》（石组字〔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2017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〕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27号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件要求，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办公场所改造工作，每季度对三个库房的密集架、除湿加湿净化消毒一体机、七氟丙烷自动灭火系统等设备均能够正常运行，发现故障能够及时排除，以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档案查借收转业务办理率，档案安全保管率，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设备正常使用率，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购置验收通过率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，完成中心办公场所改造工作等反映项目绩效目标明细化情况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资金到位率=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（实际到位资金/计划投入资金）×100%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到位及时率=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（及时到位资金/应到位资金）×100%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1.业务管理情况分析。业务管理制度健全、制度执行有效、项目质量可控，相关资料齐全并归档，人员条件、信息反馈等及时落实到位。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项目实施单位的财务制度健全，用以反映和考核财务管理制度对资金规范、安全运行的保障情况。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资金使用合规、财务监控有效，实现了专款专用，资金拨付有完整的审批程序和手续。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实际完成率=（实际产出数/计划产出数）×100%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完成及时率=[（计划完成时间-实际完成时间）/计划完成时间]×100%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=100%；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质量达标率=（质量达标产出数/实际产出数）×100%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val="en-US" w:eastAsia="zh-CN"/>
        </w:rPr>
        <w:t>=100%</w:t>
      </w:r>
      <w:r>
        <w:rPr>
          <w:rFonts w:hint="eastAsia" w:ascii="仿宋_GB2312" w:hAnsi="仿宋_GB2312" w:eastAsia="仿宋_GB2312" w:cs="仿宋_GB2312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通过</w:t>
      </w:r>
      <w:r>
        <w:rPr>
          <w:rFonts w:hint="eastAsia" w:ascii="仿宋_GB2312" w:eastAsia="仿宋_GB2312"/>
          <w:sz w:val="32"/>
          <w:szCs w:val="32"/>
          <w:lang w:eastAsia="zh-CN"/>
        </w:rPr>
        <w:t>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三个库房的密集架、除湿加湿净化消毒一体机、七氟丙烷自动灭火系统等设备均能够正常运行，确保档案安全保管，提高查借阅等相关档案业务效率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通</w:t>
      </w:r>
      <w:r>
        <w:rPr>
          <w:rFonts w:hint="eastAsia" w:ascii="仿宋_GB2312" w:eastAsia="仿宋_GB2312"/>
          <w:sz w:val="32"/>
          <w:szCs w:val="32"/>
          <w:lang w:eastAsia="zh-CN"/>
        </w:rPr>
        <w:t>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办公场所改造工作，实现“</w:t>
      </w:r>
      <w:r>
        <w:rPr>
          <w:rFonts w:hint="eastAsia" w:ascii="仿宋_GB2312" w:hAnsi="仿宋_GB2312" w:eastAsia="仿宋_GB2312"/>
          <w:sz w:val="32"/>
          <w:szCs w:val="32"/>
          <w:lang w:val="zh-CN"/>
        </w:rPr>
        <w:t>四室分开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”，提高办公工作效率，保障档案安全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023C99"/>
    <w:rsid w:val="006F3114"/>
    <w:rsid w:val="019D5A10"/>
    <w:rsid w:val="03B73A34"/>
    <w:rsid w:val="04486396"/>
    <w:rsid w:val="04BA4B10"/>
    <w:rsid w:val="04C0608D"/>
    <w:rsid w:val="04DF28A7"/>
    <w:rsid w:val="05063C02"/>
    <w:rsid w:val="06174EB3"/>
    <w:rsid w:val="062622AD"/>
    <w:rsid w:val="07365867"/>
    <w:rsid w:val="085255FD"/>
    <w:rsid w:val="08CA6584"/>
    <w:rsid w:val="095B0F26"/>
    <w:rsid w:val="0AE14712"/>
    <w:rsid w:val="0C0F3080"/>
    <w:rsid w:val="0DF26BA8"/>
    <w:rsid w:val="0FB5086D"/>
    <w:rsid w:val="0FB91D7E"/>
    <w:rsid w:val="0FCB459D"/>
    <w:rsid w:val="0FDA6722"/>
    <w:rsid w:val="100B1EEE"/>
    <w:rsid w:val="12190B60"/>
    <w:rsid w:val="126F79C5"/>
    <w:rsid w:val="129B1980"/>
    <w:rsid w:val="131A0BB6"/>
    <w:rsid w:val="133D60CF"/>
    <w:rsid w:val="13CD23CB"/>
    <w:rsid w:val="14BE273E"/>
    <w:rsid w:val="15C74DDA"/>
    <w:rsid w:val="15DC195B"/>
    <w:rsid w:val="1619677A"/>
    <w:rsid w:val="16A52217"/>
    <w:rsid w:val="16C03F56"/>
    <w:rsid w:val="16EA74D3"/>
    <w:rsid w:val="18DB5831"/>
    <w:rsid w:val="19C95AFD"/>
    <w:rsid w:val="1A057F52"/>
    <w:rsid w:val="1A317259"/>
    <w:rsid w:val="1ACA74BE"/>
    <w:rsid w:val="1C2D77F2"/>
    <w:rsid w:val="1C3F2C02"/>
    <w:rsid w:val="1C7C3B72"/>
    <w:rsid w:val="1D490334"/>
    <w:rsid w:val="1DB83A50"/>
    <w:rsid w:val="1F4B2D32"/>
    <w:rsid w:val="1FEF09B4"/>
    <w:rsid w:val="21B47D70"/>
    <w:rsid w:val="22340133"/>
    <w:rsid w:val="22CB44CD"/>
    <w:rsid w:val="23C03F30"/>
    <w:rsid w:val="241341EC"/>
    <w:rsid w:val="24542DE3"/>
    <w:rsid w:val="258C6338"/>
    <w:rsid w:val="262A198B"/>
    <w:rsid w:val="265651AC"/>
    <w:rsid w:val="269C683A"/>
    <w:rsid w:val="27BF565A"/>
    <w:rsid w:val="2A2941B7"/>
    <w:rsid w:val="2C4C410E"/>
    <w:rsid w:val="2C8B00D8"/>
    <w:rsid w:val="2CCD5FA9"/>
    <w:rsid w:val="2D0A1852"/>
    <w:rsid w:val="2D3A6576"/>
    <w:rsid w:val="2DB0469F"/>
    <w:rsid w:val="2E5D37EE"/>
    <w:rsid w:val="304130C8"/>
    <w:rsid w:val="33B06D02"/>
    <w:rsid w:val="3512162C"/>
    <w:rsid w:val="35337162"/>
    <w:rsid w:val="36926D34"/>
    <w:rsid w:val="36CA6225"/>
    <w:rsid w:val="37733D6E"/>
    <w:rsid w:val="37881211"/>
    <w:rsid w:val="37A802CB"/>
    <w:rsid w:val="39052600"/>
    <w:rsid w:val="39526D49"/>
    <w:rsid w:val="3A865C03"/>
    <w:rsid w:val="3AD50316"/>
    <w:rsid w:val="3CB92104"/>
    <w:rsid w:val="3E3A4072"/>
    <w:rsid w:val="3E9E7CFF"/>
    <w:rsid w:val="3F0B2701"/>
    <w:rsid w:val="3F3057A8"/>
    <w:rsid w:val="3F696300"/>
    <w:rsid w:val="3F707DEC"/>
    <w:rsid w:val="40516DC1"/>
    <w:rsid w:val="410E0A86"/>
    <w:rsid w:val="418F53A1"/>
    <w:rsid w:val="438E2648"/>
    <w:rsid w:val="449E4A6A"/>
    <w:rsid w:val="46B76F15"/>
    <w:rsid w:val="479A122C"/>
    <w:rsid w:val="483B461F"/>
    <w:rsid w:val="49F21561"/>
    <w:rsid w:val="4B9E63C5"/>
    <w:rsid w:val="4BF446B9"/>
    <w:rsid w:val="4DF34C10"/>
    <w:rsid w:val="4E7E14DB"/>
    <w:rsid w:val="4ED2102D"/>
    <w:rsid w:val="4EDA3907"/>
    <w:rsid w:val="509B5B48"/>
    <w:rsid w:val="51716DA8"/>
    <w:rsid w:val="520A364A"/>
    <w:rsid w:val="520A4705"/>
    <w:rsid w:val="52642B01"/>
    <w:rsid w:val="53EE05A4"/>
    <w:rsid w:val="543009E3"/>
    <w:rsid w:val="5432172F"/>
    <w:rsid w:val="55C414DE"/>
    <w:rsid w:val="586B3BE7"/>
    <w:rsid w:val="58F761B7"/>
    <w:rsid w:val="5AF40498"/>
    <w:rsid w:val="5B8553CD"/>
    <w:rsid w:val="5BCC6015"/>
    <w:rsid w:val="5BD90BF1"/>
    <w:rsid w:val="5C1B6916"/>
    <w:rsid w:val="5DB56DF6"/>
    <w:rsid w:val="5DE61E77"/>
    <w:rsid w:val="5E080BE1"/>
    <w:rsid w:val="5E30437E"/>
    <w:rsid w:val="5EA10C6B"/>
    <w:rsid w:val="5F68145D"/>
    <w:rsid w:val="5F7B6D3D"/>
    <w:rsid w:val="5FC4005D"/>
    <w:rsid w:val="60A90D43"/>
    <w:rsid w:val="60F2141D"/>
    <w:rsid w:val="61D35B9F"/>
    <w:rsid w:val="632F3158"/>
    <w:rsid w:val="635B6D70"/>
    <w:rsid w:val="64106397"/>
    <w:rsid w:val="659C19C7"/>
    <w:rsid w:val="67533D27"/>
    <w:rsid w:val="69F606AF"/>
    <w:rsid w:val="6B707BAB"/>
    <w:rsid w:val="6CC34E97"/>
    <w:rsid w:val="6D3D4F4F"/>
    <w:rsid w:val="6DDD4A87"/>
    <w:rsid w:val="6FD80F94"/>
    <w:rsid w:val="709B593C"/>
    <w:rsid w:val="71EF120B"/>
    <w:rsid w:val="72C15939"/>
    <w:rsid w:val="73B13683"/>
    <w:rsid w:val="74A67385"/>
    <w:rsid w:val="75747C1C"/>
    <w:rsid w:val="77A72631"/>
    <w:rsid w:val="7AEC77BE"/>
    <w:rsid w:val="7B506B8A"/>
    <w:rsid w:val="7B527D55"/>
    <w:rsid w:val="7D287476"/>
    <w:rsid w:val="7EFC6B4E"/>
    <w:rsid w:val="7F8C10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SPINACH</cp:lastModifiedBy>
  <cp:lastPrinted>2020-01-06T07:00:00Z</cp:lastPrinted>
  <dcterms:modified xsi:type="dcterms:W3CDTF">2020-01-07T04:44:48Z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