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6138" w:rsidRDefault="009D6138">
      <w:pPr>
        <w:adjustRightInd w:val="0"/>
        <w:spacing w:line="360" w:lineRule="auto"/>
        <w:rPr>
          <w:rFonts w:ascii="黑体" w:eastAsia="黑体" w:hAnsi="黑体" w:cs="黑体"/>
          <w:sz w:val="32"/>
          <w:szCs w:val="32"/>
        </w:rPr>
      </w:pPr>
    </w:p>
    <w:p w:rsidR="009D6138" w:rsidRDefault="009D6138">
      <w:pPr>
        <w:spacing w:line="360" w:lineRule="auto"/>
        <w:jc w:val="center"/>
        <w:rPr>
          <w:rFonts w:ascii="仿宋" w:eastAsia="仿宋" w:hAnsi="仿宋" w:cs="仿宋"/>
          <w:sz w:val="32"/>
          <w:szCs w:val="32"/>
        </w:rPr>
      </w:pPr>
      <w:r>
        <w:rPr>
          <w:rFonts w:ascii="宋体" w:hint="eastAsia"/>
          <w:b/>
          <w:bCs/>
          <w:sz w:val="36"/>
          <w:szCs w:val="32"/>
        </w:rPr>
        <w:t>关于鹿泉区形象宣传费项目绩效评价报告</w:t>
      </w:r>
    </w:p>
    <w:p w:rsidR="009D6138" w:rsidRPr="003F39D3" w:rsidRDefault="009D6138" w:rsidP="003B0EE6">
      <w:pPr>
        <w:adjustRightInd w:val="0"/>
        <w:snapToGrid w:val="0"/>
        <w:spacing w:line="360" w:lineRule="auto"/>
        <w:rPr>
          <w:rFonts w:ascii="仿宋_GB2312" w:eastAsia="仿宋_GB2312"/>
          <w:sz w:val="32"/>
          <w:szCs w:val="32"/>
        </w:rPr>
      </w:pPr>
    </w:p>
    <w:p w:rsidR="009D6138" w:rsidRDefault="009D6138">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根据区财政局《石家庄市鹿泉区区级部门预算绩效管理办法》（鹿财字</w:t>
      </w:r>
      <w:r>
        <w:rPr>
          <w:rFonts w:ascii="仿宋_GB2312" w:eastAsia="仿宋_GB2312"/>
          <w:sz w:val="32"/>
          <w:szCs w:val="32"/>
        </w:rPr>
        <w:t>[2019]65</w:t>
      </w:r>
      <w:bookmarkStart w:id="0" w:name="_GoBack"/>
      <w:bookmarkEnd w:id="0"/>
      <w:r>
        <w:rPr>
          <w:rFonts w:ascii="仿宋_GB2312" w:eastAsia="仿宋_GB2312" w:hint="eastAsia"/>
          <w:sz w:val="32"/>
          <w:szCs w:val="32"/>
        </w:rPr>
        <w:t>号）文件要求，我办高度重视，遵循“科学性、规范性、客观性和公正性”的原则，对鹿泉区形象宣传费项目实施了绩效评价，形成本评价报告。</w:t>
      </w:r>
    </w:p>
    <w:p w:rsidR="009D6138" w:rsidRDefault="009D6138">
      <w:pPr>
        <w:adjustRightInd w:val="0"/>
        <w:snapToGrid w:val="0"/>
        <w:spacing w:line="360" w:lineRule="auto"/>
        <w:rPr>
          <w:rFonts w:ascii="黑体" w:eastAsia="黑体"/>
          <w:b/>
          <w:bCs/>
          <w:sz w:val="32"/>
          <w:szCs w:val="36"/>
        </w:rPr>
      </w:pPr>
      <w:r>
        <w:rPr>
          <w:rFonts w:ascii="黑体" w:eastAsia="黑体"/>
          <w:sz w:val="32"/>
          <w:szCs w:val="32"/>
        </w:rPr>
        <w:t xml:space="preserve">    </w:t>
      </w:r>
      <w:r>
        <w:rPr>
          <w:rFonts w:ascii="黑体" w:eastAsia="黑体" w:hint="eastAsia"/>
          <w:sz w:val="32"/>
          <w:szCs w:val="32"/>
        </w:rPr>
        <w:t>一、项目</w:t>
      </w:r>
      <w:r>
        <w:rPr>
          <w:rFonts w:ascii="黑体" w:eastAsia="黑体" w:hint="eastAsia"/>
          <w:sz w:val="32"/>
          <w:szCs w:val="36"/>
        </w:rPr>
        <w:t>基本情况</w:t>
      </w:r>
    </w:p>
    <w:p w:rsidR="009D6138" w:rsidRDefault="009D6138">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9D6138" w:rsidRDefault="009D6138" w:rsidP="00F675FB">
      <w:pPr>
        <w:adjustRightInd w:val="0"/>
        <w:snapToGrid w:val="0"/>
        <w:spacing w:line="360" w:lineRule="auto"/>
        <w:ind w:firstLineChars="200" w:firstLine="640"/>
        <w:rPr>
          <w:rFonts w:ascii="仿宋_GB2312" w:eastAsia="仿宋_GB2312" w:hAnsi="仿宋" w:cs="仿宋_GB2312"/>
          <w:sz w:val="32"/>
          <w:szCs w:val="32"/>
        </w:rPr>
      </w:pPr>
      <w:r>
        <w:rPr>
          <w:rFonts w:ascii="仿宋_GB2312" w:eastAsia="仿宋_GB2312" w:hAnsi="仿宋" w:cs="仿宋_GB2312"/>
          <w:sz w:val="32"/>
          <w:szCs w:val="32"/>
        </w:rPr>
        <w:t>1.</w:t>
      </w:r>
      <w:r>
        <w:rPr>
          <w:rFonts w:ascii="仿宋_GB2312" w:eastAsia="仿宋_GB2312" w:hAnsi="仿宋" w:cs="仿宋_GB2312" w:hint="eastAsia"/>
          <w:sz w:val="32"/>
          <w:szCs w:val="32"/>
        </w:rPr>
        <w:t>项目单位基本情况</w:t>
      </w:r>
    </w:p>
    <w:p w:rsidR="009D6138" w:rsidRDefault="009D6138" w:rsidP="00F675FB">
      <w:pPr>
        <w:adjustRightInd w:val="0"/>
        <w:snapToGrid w:val="0"/>
        <w:spacing w:line="360" w:lineRule="auto"/>
        <w:ind w:firstLineChars="200" w:firstLine="640"/>
        <w:rPr>
          <w:rFonts w:ascii="仿宋_GB2312" w:eastAsia="仿宋_GB2312" w:hAnsi="仿宋" w:cs="仿宋_GB2312"/>
          <w:sz w:val="32"/>
          <w:szCs w:val="32"/>
        </w:rPr>
      </w:pPr>
      <w:r w:rsidRPr="003F39D3">
        <w:rPr>
          <w:rFonts w:ascii="仿宋_GB2312" w:eastAsia="仿宋_GB2312" w:hAnsi="仿宋" w:cs="仿宋_GB2312" w:hint="eastAsia"/>
          <w:sz w:val="32"/>
          <w:szCs w:val="32"/>
        </w:rPr>
        <w:t>石家庄市鹿泉区人民政府办公室为协助区政府领导处理区政府日常工作的工作部门，机构规格正科级，加挂区人民防空办公室、区地方金融监督管理局、区数据资源管理局牌子。</w:t>
      </w:r>
    </w:p>
    <w:p w:rsidR="009D6138" w:rsidRDefault="009D6138" w:rsidP="00F675FB">
      <w:pPr>
        <w:adjustRightInd w:val="0"/>
        <w:snapToGrid w:val="0"/>
        <w:spacing w:line="360" w:lineRule="auto"/>
        <w:ind w:firstLineChars="200" w:firstLine="640"/>
        <w:rPr>
          <w:rFonts w:ascii="仿宋_GB2312" w:eastAsia="仿宋_GB2312" w:hAnsi="仿宋" w:cs="仿宋_GB2312"/>
          <w:sz w:val="32"/>
          <w:szCs w:val="32"/>
        </w:rPr>
      </w:pPr>
      <w:r>
        <w:rPr>
          <w:rFonts w:ascii="仿宋_GB2312" w:eastAsia="仿宋_GB2312" w:hAnsi="仿宋" w:cs="仿宋_GB2312"/>
          <w:sz w:val="32"/>
          <w:szCs w:val="32"/>
        </w:rPr>
        <w:t>2.</w:t>
      </w:r>
      <w:r>
        <w:rPr>
          <w:rFonts w:ascii="仿宋_GB2312" w:eastAsia="仿宋_GB2312" w:hAnsi="仿宋" w:cs="仿宋_GB2312" w:hint="eastAsia"/>
          <w:sz w:val="32"/>
          <w:szCs w:val="32"/>
        </w:rPr>
        <w:t>项目主要实施内容和范围、资金投入情况。</w:t>
      </w:r>
    </w:p>
    <w:p w:rsidR="009D6138" w:rsidRDefault="009D6138" w:rsidP="00F675FB">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区政府办公室是区政府办理日常工作的平台，需要在招商引资、项目洽谈等各项公务活动中有效的对外推介鹿泉、展示鹿泉，塑造鹿泉区良好的正面形象，提升形象软实力。该项目预算资金资金</w:t>
      </w:r>
      <w:r>
        <w:rPr>
          <w:rFonts w:ascii="仿宋_GB2312" w:eastAsia="仿宋_GB2312"/>
          <w:sz w:val="32"/>
          <w:szCs w:val="32"/>
        </w:rPr>
        <w:t>30</w:t>
      </w:r>
      <w:r>
        <w:rPr>
          <w:rFonts w:ascii="仿宋_GB2312" w:eastAsia="仿宋_GB2312" w:hint="eastAsia"/>
          <w:sz w:val="32"/>
          <w:szCs w:val="32"/>
        </w:rPr>
        <w:t>万元，全部经费由财政拨发。</w:t>
      </w:r>
    </w:p>
    <w:p w:rsidR="009D6138" w:rsidRDefault="009D6138">
      <w:pPr>
        <w:adjustRightInd w:val="0"/>
        <w:snapToGrid w:val="0"/>
        <w:spacing w:line="360" w:lineRule="auto"/>
        <w:ind w:firstLineChars="200" w:firstLine="640"/>
        <w:rPr>
          <w:rFonts w:ascii="楷体_GB2312" w:eastAsia="楷体_GB2312" w:hAnsi="楷体_GB2312" w:cs="楷体_GB2312"/>
          <w:b/>
          <w:bCs/>
          <w:sz w:val="32"/>
          <w:szCs w:val="32"/>
        </w:rPr>
      </w:pPr>
      <w:r>
        <w:rPr>
          <w:rFonts w:ascii="楷体_GB2312" w:eastAsia="楷体_GB2312" w:hAnsi="楷体_GB2312" w:cs="楷体_GB2312" w:hint="eastAsia"/>
          <w:sz w:val="32"/>
          <w:szCs w:val="32"/>
        </w:rPr>
        <w:t>（二）项目预期绩效目标</w:t>
      </w:r>
    </w:p>
    <w:p w:rsidR="009D6138" w:rsidRDefault="009D6138" w:rsidP="00DC5170">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塑造我区的良好形象，积极对外推介宣传，提升形象软实力。</w:t>
      </w:r>
    </w:p>
    <w:p w:rsidR="009D6138" w:rsidRDefault="009D6138" w:rsidP="00DC5170">
      <w:pPr>
        <w:adjustRightInd w:val="0"/>
        <w:snapToGrid w:val="0"/>
        <w:spacing w:line="360" w:lineRule="auto"/>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9D6138" w:rsidRDefault="009D6138" w:rsidP="005D2EB9">
      <w:pPr>
        <w:rPr>
          <w:rFonts w:ascii="楷体_GB2312" w:eastAsia="楷体_GB2312" w:hAnsi="楷体_GB2312" w:cs="楷体_GB2312"/>
          <w:sz w:val="32"/>
          <w:szCs w:val="32"/>
        </w:rPr>
      </w:pPr>
      <w:r>
        <w:rPr>
          <w:rFonts w:ascii="仿宋_GB2312" w:eastAsia="仿宋_GB2312"/>
          <w:sz w:val="32"/>
          <w:szCs w:val="32"/>
        </w:rPr>
        <w:t xml:space="preserve">   </w:t>
      </w:r>
      <w:r>
        <w:rPr>
          <w:rFonts w:ascii="楷体_GB2312" w:eastAsia="楷体_GB2312" w:hAnsi="楷体_GB2312" w:cs="楷体_GB2312" w:hint="eastAsia"/>
          <w:sz w:val="32"/>
          <w:szCs w:val="32"/>
        </w:rPr>
        <w:t>（一）绩效评价的组织工作和过程</w:t>
      </w:r>
    </w:p>
    <w:p w:rsidR="009D6138" w:rsidRPr="005D2EB9" w:rsidRDefault="009D6138" w:rsidP="005D2EB9">
      <w:pPr>
        <w:ind w:firstLineChars="200" w:firstLine="640"/>
        <w:rPr>
          <w:rFonts w:ascii="仿宋_GB2312" w:eastAsia="仿宋_GB2312"/>
          <w:sz w:val="32"/>
          <w:szCs w:val="32"/>
        </w:rPr>
      </w:pPr>
      <w:r w:rsidRPr="005D2EB9">
        <w:rPr>
          <w:rFonts w:ascii="仿宋_GB2312" w:eastAsia="仿宋_GB2312" w:hint="eastAsia"/>
          <w:sz w:val="32"/>
          <w:szCs w:val="32"/>
        </w:rPr>
        <w:t>本次绩效评价自评价工作分为三个阶段：</w:t>
      </w:r>
    </w:p>
    <w:p w:rsidR="009D6138" w:rsidRPr="005D2EB9" w:rsidRDefault="009D6138" w:rsidP="005D2EB9">
      <w:pPr>
        <w:spacing w:line="600" w:lineRule="exact"/>
        <w:ind w:firstLineChars="200" w:firstLine="640"/>
        <w:rPr>
          <w:rFonts w:ascii="仿宋_GB2312" w:eastAsia="仿宋_GB2312"/>
          <w:sz w:val="32"/>
          <w:szCs w:val="32"/>
        </w:rPr>
      </w:pPr>
      <w:r>
        <w:rPr>
          <w:rFonts w:ascii="仿宋_GB2312" w:eastAsia="仿宋_GB2312" w:hint="eastAsia"/>
          <w:sz w:val="32"/>
          <w:szCs w:val="32"/>
        </w:rPr>
        <w:t>第一阶段：根据</w:t>
      </w:r>
      <w:r w:rsidRPr="005D2EB9">
        <w:rPr>
          <w:rFonts w:ascii="仿宋_GB2312" w:eastAsia="仿宋_GB2312" w:hint="eastAsia"/>
          <w:sz w:val="32"/>
          <w:szCs w:val="32"/>
        </w:rPr>
        <w:t>成立评价工作小组，制定项目绩效评价具体实施方案。</w:t>
      </w:r>
    </w:p>
    <w:p w:rsidR="009D6138" w:rsidRPr="005D2EB9" w:rsidRDefault="009D6138" w:rsidP="005D2EB9">
      <w:pPr>
        <w:spacing w:line="600" w:lineRule="exact"/>
        <w:ind w:firstLineChars="200" w:firstLine="640"/>
        <w:rPr>
          <w:rFonts w:ascii="仿宋_GB2312" w:eastAsia="仿宋_GB2312"/>
          <w:sz w:val="32"/>
          <w:szCs w:val="32"/>
        </w:rPr>
      </w:pPr>
      <w:r w:rsidRPr="005D2EB9">
        <w:rPr>
          <w:rFonts w:ascii="仿宋_GB2312" w:eastAsia="仿宋_GB2312" w:hint="eastAsia"/>
          <w:sz w:val="32"/>
          <w:szCs w:val="32"/>
        </w:rPr>
        <w:t>第二阶段</w:t>
      </w:r>
      <w:r>
        <w:rPr>
          <w:rFonts w:ascii="仿宋_GB2312" w:eastAsia="仿宋_GB2312" w:hint="eastAsia"/>
          <w:sz w:val="32"/>
          <w:szCs w:val="32"/>
        </w:rPr>
        <w:t>：按照区</w:t>
      </w:r>
      <w:r w:rsidRPr="005D2EB9">
        <w:rPr>
          <w:rFonts w:ascii="仿宋_GB2312" w:eastAsia="仿宋_GB2312" w:hint="eastAsia"/>
          <w:sz w:val="32"/>
          <w:szCs w:val="32"/>
        </w:rPr>
        <w:t>财政局要求，进行自查。</w:t>
      </w:r>
    </w:p>
    <w:p w:rsidR="009D6138" w:rsidRDefault="009D6138" w:rsidP="005D2EB9">
      <w:pPr>
        <w:spacing w:line="600" w:lineRule="exact"/>
        <w:ind w:firstLineChars="200" w:firstLine="640"/>
        <w:rPr>
          <w:rFonts w:ascii="仿宋_GB2312" w:eastAsia="仿宋_GB2312"/>
          <w:sz w:val="32"/>
          <w:szCs w:val="32"/>
        </w:rPr>
      </w:pPr>
      <w:r w:rsidRPr="005D2EB9">
        <w:rPr>
          <w:rFonts w:ascii="仿宋_GB2312" w:eastAsia="仿宋_GB2312" w:hint="eastAsia"/>
          <w:sz w:val="32"/>
          <w:szCs w:val="32"/>
        </w:rPr>
        <w:t>第三阶段：由评价工作小组对项目总结评价结论，最终形成自评价报告，报</w:t>
      </w:r>
      <w:r>
        <w:rPr>
          <w:rFonts w:ascii="仿宋_GB2312" w:eastAsia="仿宋_GB2312" w:hint="eastAsia"/>
          <w:sz w:val="32"/>
          <w:szCs w:val="32"/>
        </w:rPr>
        <w:t>区</w:t>
      </w:r>
      <w:r w:rsidRPr="005D2EB9">
        <w:rPr>
          <w:rFonts w:ascii="仿宋_GB2312" w:eastAsia="仿宋_GB2312" w:hint="eastAsia"/>
          <w:sz w:val="32"/>
          <w:szCs w:val="32"/>
        </w:rPr>
        <w:t>财政局</w:t>
      </w:r>
      <w:r>
        <w:rPr>
          <w:rFonts w:ascii="仿宋_GB2312" w:eastAsia="仿宋_GB2312" w:hint="eastAsia"/>
          <w:sz w:val="32"/>
          <w:szCs w:val="32"/>
        </w:rPr>
        <w:t>。</w:t>
      </w:r>
    </w:p>
    <w:p w:rsidR="009D6138" w:rsidRDefault="009D6138">
      <w:pPr>
        <w:rPr>
          <w:rFonts w:ascii="楷体_GB2312" w:eastAsia="楷体_GB2312" w:hAnsi="楷体_GB2312" w:cs="楷体_GB2312"/>
          <w:sz w:val="32"/>
          <w:szCs w:val="32"/>
        </w:rPr>
      </w:pPr>
      <w:r>
        <w:rPr>
          <w:rFonts w:ascii="仿宋_GB2312" w:eastAsia="仿宋_GB2312"/>
          <w:b/>
          <w:bCs/>
          <w:sz w:val="32"/>
          <w:szCs w:val="32"/>
        </w:rPr>
        <w:t xml:space="preserve">   </w:t>
      </w:r>
      <w:r>
        <w:rPr>
          <w:rFonts w:ascii="楷体_GB2312" w:eastAsia="楷体_GB2312" w:hAnsi="楷体_GB2312" w:cs="楷体_GB2312" w:hint="eastAsia"/>
          <w:sz w:val="32"/>
          <w:szCs w:val="32"/>
        </w:rPr>
        <w:t>（二）绩效评价的方法</w:t>
      </w:r>
    </w:p>
    <w:p w:rsidR="009D6138" w:rsidRPr="009C27C7" w:rsidRDefault="009D6138" w:rsidP="009C27C7">
      <w:pPr>
        <w:spacing w:line="600" w:lineRule="exact"/>
        <w:ind w:firstLineChars="200" w:firstLine="640"/>
      </w:pPr>
      <w:r w:rsidRPr="00197590">
        <w:rPr>
          <w:rFonts w:ascii="仿宋_GB2312" w:eastAsia="仿宋_GB2312" w:hint="eastAsia"/>
          <w:sz w:val="32"/>
          <w:szCs w:val="32"/>
        </w:rPr>
        <w:t>绩效评价工作采用单位自评价和财政再评价相结合的方式开展。自评价采取数据收集汇总、指标分析、询问查证等方法，形成了自评价报告。</w:t>
      </w:r>
    </w:p>
    <w:p w:rsidR="009D6138" w:rsidRPr="009C27C7" w:rsidRDefault="009D6138">
      <w:pPr>
        <w:rPr>
          <w:rFonts w:ascii="黑体" w:eastAsia="黑体" w:hAnsi="黑体" w:cs="黑体"/>
          <w:b/>
          <w:bCs/>
          <w:sz w:val="32"/>
          <w:szCs w:val="32"/>
        </w:rPr>
      </w:pPr>
      <w:r>
        <w:rPr>
          <w:rFonts w:ascii="仿宋_GB2312" w:eastAsia="仿宋_GB2312"/>
          <w:b/>
          <w:bCs/>
          <w:sz w:val="32"/>
          <w:szCs w:val="32"/>
        </w:rPr>
        <w:t xml:space="preserve">    </w:t>
      </w:r>
      <w:r>
        <w:rPr>
          <w:rFonts w:ascii="黑体" w:eastAsia="黑体" w:hAnsi="黑体" w:cs="黑体" w:hint="eastAsia"/>
          <w:sz w:val="32"/>
          <w:szCs w:val="32"/>
        </w:rPr>
        <w:t>三、项目执行及绩效实现情况</w:t>
      </w:r>
    </w:p>
    <w:p w:rsidR="009D6138" w:rsidRPr="003B0EE6" w:rsidRDefault="009D6138" w:rsidP="009C27C7">
      <w:pPr>
        <w:spacing w:line="600" w:lineRule="exact"/>
        <w:ind w:firstLineChars="200" w:firstLine="640"/>
        <w:rPr>
          <w:rFonts w:ascii="仿宋_GB2312" w:eastAsia="仿宋_GB2312"/>
          <w:sz w:val="32"/>
          <w:szCs w:val="32"/>
        </w:rPr>
      </w:pPr>
      <w:r w:rsidRPr="003B0EE6">
        <w:rPr>
          <w:rFonts w:ascii="仿宋_GB2312" w:eastAsia="仿宋_GB2312" w:hint="eastAsia"/>
          <w:sz w:val="32"/>
          <w:szCs w:val="32"/>
        </w:rPr>
        <w:t>项目评价指标体系总分实行百分制，</w:t>
      </w:r>
      <w:r w:rsidRPr="003B0EE6">
        <w:rPr>
          <w:rFonts w:ascii="仿宋_GB2312" w:eastAsia="仿宋_GB2312"/>
          <w:sz w:val="32"/>
          <w:szCs w:val="32"/>
        </w:rPr>
        <w:t>90</w:t>
      </w:r>
      <w:r w:rsidRPr="003B0EE6">
        <w:rPr>
          <w:rFonts w:ascii="仿宋_GB2312" w:eastAsia="仿宋_GB2312" w:hint="eastAsia"/>
          <w:sz w:val="32"/>
          <w:szCs w:val="32"/>
        </w:rPr>
        <w:t>分以上为优秀、</w:t>
      </w:r>
      <w:r w:rsidRPr="003B0EE6">
        <w:rPr>
          <w:rFonts w:ascii="仿宋_GB2312" w:eastAsia="仿宋_GB2312"/>
          <w:sz w:val="32"/>
          <w:szCs w:val="32"/>
        </w:rPr>
        <w:t>80</w:t>
      </w:r>
      <w:r w:rsidRPr="003B0EE6">
        <w:rPr>
          <w:rFonts w:ascii="仿宋_GB2312" w:eastAsia="仿宋_GB2312" w:hint="eastAsia"/>
          <w:sz w:val="32"/>
          <w:szCs w:val="32"/>
        </w:rPr>
        <w:t>分以上为良好、</w:t>
      </w:r>
      <w:r w:rsidRPr="003B0EE6">
        <w:rPr>
          <w:rFonts w:ascii="仿宋_GB2312" w:eastAsia="仿宋_GB2312"/>
          <w:sz w:val="32"/>
          <w:szCs w:val="32"/>
        </w:rPr>
        <w:t>70</w:t>
      </w:r>
      <w:r w:rsidRPr="003B0EE6">
        <w:rPr>
          <w:rFonts w:ascii="仿宋_GB2312" w:eastAsia="仿宋_GB2312" w:hint="eastAsia"/>
          <w:sz w:val="32"/>
          <w:szCs w:val="32"/>
        </w:rPr>
        <w:t>分以上为一般、</w:t>
      </w:r>
      <w:r w:rsidRPr="003B0EE6">
        <w:rPr>
          <w:rFonts w:ascii="仿宋_GB2312" w:eastAsia="仿宋_GB2312"/>
          <w:sz w:val="32"/>
          <w:szCs w:val="32"/>
        </w:rPr>
        <w:t>60</w:t>
      </w:r>
      <w:r w:rsidRPr="003B0EE6">
        <w:rPr>
          <w:rFonts w:ascii="仿宋_GB2312" w:eastAsia="仿宋_GB2312" w:hint="eastAsia"/>
          <w:sz w:val="32"/>
          <w:szCs w:val="32"/>
        </w:rPr>
        <w:t>分以上为及格。</w:t>
      </w:r>
    </w:p>
    <w:p w:rsidR="009D6138" w:rsidRPr="003B0EE6" w:rsidRDefault="009D6138" w:rsidP="009C27C7">
      <w:pPr>
        <w:spacing w:line="600" w:lineRule="exact"/>
        <w:ind w:firstLineChars="200" w:firstLine="640"/>
        <w:rPr>
          <w:rFonts w:ascii="仿宋_GB2312" w:eastAsia="仿宋_GB2312"/>
          <w:sz w:val="32"/>
          <w:szCs w:val="32"/>
        </w:rPr>
      </w:pPr>
      <w:r w:rsidRPr="003B0EE6">
        <w:rPr>
          <w:rFonts w:ascii="仿宋_GB2312" w:eastAsia="仿宋_GB2312"/>
          <w:sz w:val="32"/>
          <w:szCs w:val="32"/>
        </w:rPr>
        <w:t>1</w:t>
      </w:r>
      <w:r w:rsidRPr="003B0EE6">
        <w:rPr>
          <w:rFonts w:ascii="仿宋_GB2312" w:eastAsia="仿宋_GB2312" w:hint="eastAsia"/>
          <w:sz w:val="32"/>
          <w:szCs w:val="32"/>
        </w:rPr>
        <w:t>、产出指标（</w:t>
      </w:r>
      <w:r w:rsidRPr="003B0EE6">
        <w:rPr>
          <w:rFonts w:ascii="仿宋_GB2312" w:eastAsia="仿宋_GB2312"/>
          <w:sz w:val="32"/>
          <w:szCs w:val="32"/>
        </w:rPr>
        <w:t>50</w:t>
      </w:r>
      <w:r w:rsidRPr="003B0EE6">
        <w:rPr>
          <w:rFonts w:ascii="仿宋_GB2312" w:eastAsia="仿宋_GB2312" w:hint="eastAsia"/>
          <w:sz w:val="32"/>
          <w:szCs w:val="32"/>
        </w:rPr>
        <w:t>分）。</w:t>
      </w:r>
      <w:r>
        <w:rPr>
          <w:rFonts w:ascii="仿宋_GB2312" w:eastAsia="仿宋_GB2312" w:hint="eastAsia"/>
          <w:sz w:val="32"/>
          <w:szCs w:val="32"/>
        </w:rPr>
        <w:t>经评估，多次重大活动中通过宣传展牌、宣传册等各类有效措施，对外展示了一个良好的鹿泉新形象。</w:t>
      </w:r>
      <w:r w:rsidRPr="00E053E0">
        <w:rPr>
          <w:rFonts w:ascii="仿宋_GB2312" w:eastAsia="仿宋_GB2312" w:hint="eastAsia"/>
          <w:sz w:val="32"/>
          <w:szCs w:val="32"/>
        </w:rPr>
        <w:t>评估为满分。</w:t>
      </w:r>
    </w:p>
    <w:p w:rsidR="009D6138" w:rsidRPr="003B0EE6" w:rsidRDefault="009D6138" w:rsidP="009C27C7">
      <w:pPr>
        <w:spacing w:line="600" w:lineRule="exact"/>
        <w:ind w:firstLineChars="200" w:firstLine="640"/>
        <w:rPr>
          <w:rFonts w:ascii="仿宋_GB2312" w:eastAsia="仿宋_GB2312"/>
          <w:sz w:val="32"/>
          <w:szCs w:val="32"/>
        </w:rPr>
      </w:pPr>
      <w:r w:rsidRPr="003B0EE6">
        <w:rPr>
          <w:rFonts w:ascii="仿宋_GB2312" w:eastAsia="仿宋_GB2312"/>
          <w:sz w:val="32"/>
          <w:szCs w:val="32"/>
        </w:rPr>
        <w:t>2</w:t>
      </w:r>
      <w:r w:rsidRPr="003B0EE6">
        <w:rPr>
          <w:rFonts w:ascii="仿宋_GB2312" w:eastAsia="仿宋_GB2312" w:hint="eastAsia"/>
          <w:sz w:val="32"/>
          <w:szCs w:val="32"/>
        </w:rPr>
        <w:t>、效益指标（</w:t>
      </w:r>
      <w:r w:rsidRPr="003B0EE6">
        <w:rPr>
          <w:rFonts w:ascii="仿宋_GB2312" w:eastAsia="仿宋_GB2312"/>
          <w:sz w:val="32"/>
          <w:szCs w:val="32"/>
        </w:rPr>
        <w:t>40</w:t>
      </w:r>
      <w:r w:rsidRPr="003B0EE6">
        <w:rPr>
          <w:rFonts w:ascii="仿宋_GB2312" w:eastAsia="仿宋_GB2312" w:hint="eastAsia"/>
          <w:sz w:val="32"/>
          <w:szCs w:val="32"/>
        </w:rPr>
        <w:t>分）。经评估，</w:t>
      </w:r>
      <w:r w:rsidRPr="00E053E0">
        <w:rPr>
          <w:rFonts w:ascii="仿宋_GB2312" w:eastAsia="仿宋_GB2312" w:hint="eastAsia"/>
          <w:sz w:val="32"/>
          <w:szCs w:val="32"/>
        </w:rPr>
        <w:t>该项目社会效益好，可持续影响力强，群众满意度高，整个项目效果好，</w:t>
      </w:r>
      <w:r w:rsidRPr="003B0EE6">
        <w:rPr>
          <w:rFonts w:ascii="仿宋_GB2312" w:eastAsia="仿宋_GB2312" w:hint="eastAsia"/>
          <w:sz w:val="32"/>
          <w:szCs w:val="32"/>
        </w:rPr>
        <w:t>评估为满分。</w:t>
      </w:r>
    </w:p>
    <w:p w:rsidR="009D6138" w:rsidRDefault="009D6138" w:rsidP="009C27C7">
      <w:pPr>
        <w:spacing w:line="600" w:lineRule="exact"/>
        <w:ind w:firstLineChars="200" w:firstLine="640"/>
        <w:rPr>
          <w:rFonts w:ascii="仿宋_GB2312" w:eastAsia="仿宋_GB2312"/>
          <w:sz w:val="32"/>
          <w:szCs w:val="32"/>
        </w:rPr>
      </w:pPr>
      <w:r w:rsidRPr="003B0EE6">
        <w:rPr>
          <w:rFonts w:ascii="仿宋_GB2312" w:eastAsia="仿宋_GB2312"/>
          <w:sz w:val="32"/>
          <w:szCs w:val="32"/>
        </w:rPr>
        <w:t>3</w:t>
      </w:r>
      <w:r w:rsidRPr="003B0EE6">
        <w:rPr>
          <w:rFonts w:ascii="仿宋_GB2312" w:eastAsia="仿宋_GB2312" w:hint="eastAsia"/>
          <w:sz w:val="32"/>
          <w:szCs w:val="32"/>
        </w:rPr>
        <w:t>、满意度指标（</w:t>
      </w:r>
      <w:r w:rsidRPr="003B0EE6">
        <w:rPr>
          <w:rFonts w:ascii="仿宋_GB2312" w:eastAsia="仿宋_GB2312"/>
          <w:sz w:val="32"/>
          <w:szCs w:val="32"/>
        </w:rPr>
        <w:t>10</w:t>
      </w:r>
      <w:r w:rsidRPr="003B0EE6">
        <w:rPr>
          <w:rFonts w:ascii="仿宋_GB2312" w:eastAsia="仿宋_GB2312" w:hint="eastAsia"/>
          <w:sz w:val="32"/>
          <w:szCs w:val="32"/>
        </w:rPr>
        <w:t>分）。经评估，群众满意度高，评估为满分。</w:t>
      </w:r>
    </w:p>
    <w:p w:rsidR="009D6138" w:rsidRDefault="009D6138">
      <w:pPr>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9D6138" w:rsidRPr="0083002D" w:rsidRDefault="009D6138" w:rsidP="0083002D">
      <w:pPr>
        <w:spacing w:line="600" w:lineRule="exact"/>
        <w:ind w:firstLineChars="200" w:firstLine="640"/>
        <w:rPr>
          <w:rFonts w:ascii="仿宋_GB2312" w:eastAsia="仿宋_GB2312"/>
          <w:sz w:val="32"/>
          <w:szCs w:val="32"/>
        </w:rPr>
      </w:pPr>
      <w:r>
        <w:rPr>
          <w:rFonts w:ascii="仿宋_GB2312" w:eastAsia="仿宋_GB2312"/>
          <w:sz w:val="32"/>
          <w:szCs w:val="32"/>
        </w:rPr>
        <w:t>1</w:t>
      </w:r>
      <w:r w:rsidRPr="0083002D">
        <w:rPr>
          <w:rFonts w:ascii="仿宋_GB2312" w:eastAsia="仿宋_GB2312" w:hint="eastAsia"/>
          <w:sz w:val="32"/>
          <w:szCs w:val="32"/>
        </w:rPr>
        <w:t>、</w:t>
      </w:r>
      <w:r>
        <w:rPr>
          <w:rFonts w:ascii="仿宋_GB2312" w:eastAsia="仿宋_GB2312" w:hint="eastAsia"/>
          <w:sz w:val="32"/>
          <w:szCs w:val="32"/>
        </w:rPr>
        <w:t>资金到位、使用合规</w:t>
      </w:r>
      <w:r w:rsidRPr="0083002D">
        <w:rPr>
          <w:rFonts w:ascii="仿宋_GB2312" w:eastAsia="仿宋_GB2312" w:hint="eastAsia"/>
          <w:sz w:val="32"/>
          <w:szCs w:val="32"/>
        </w:rPr>
        <w:t>。资金拨付程序从申请、审核、审查、审批到最后发放都按照中央、省、市相关财政政策实施，使用符合财务管理规定。</w:t>
      </w:r>
    </w:p>
    <w:p w:rsidR="009D6138" w:rsidRPr="0083002D" w:rsidRDefault="009D6138" w:rsidP="0083002D">
      <w:pPr>
        <w:spacing w:line="600" w:lineRule="exact"/>
        <w:ind w:firstLineChars="200" w:firstLine="640"/>
        <w:rPr>
          <w:rFonts w:ascii="仿宋_GB2312" w:eastAsia="仿宋_GB2312"/>
          <w:sz w:val="32"/>
          <w:szCs w:val="32"/>
        </w:rPr>
      </w:pPr>
      <w:r>
        <w:rPr>
          <w:rFonts w:ascii="仿宋_GB2312" w:eastAsia="仿宋_GB2312"/>
          <w:sz w:val="32"/>
          <w:szCs w:val="32"/>
        </w:rPr>
        <w:t>2</w:t>
      </w:r>
      <w:r w:rsidRPr="0083002D">
        <w:rPr>
          <w:rFonts w:ascii="仿宋_GB2312" w:eastAsia="仿宋_GB2312" w:hint="eastAsia"/>
          <w:sz w:val="32"/>
          <w:szCs w:val="32"/>
        </w:rPr>
        <w:t>、管理规范，监督有效。为进一步规范财务管理，我</w:t>
      </w:r>
      <w:r>
        <w:rPr>
          <w:rFonts w:ascii="仿宋_GB2312" w:eastAsia="仿宋_GB2312" w:hint="eastAsia"/>
          <w:sz w:val="32"/>
          <w:szCs w:val="32"/>
        </w:rPr>
        <w:t>办</w:t>
      </w:r>
      <w:r w:rsidRPr="0083002D">
        <w:rPr>
          <w:rFonts w:ascii="仿宋_GB2312" w:eastAsia="仿宋_GB2312" w:hint="eastAsia"/>
          <w:sz w:val="32"/>
          <w:szCs w:val="32"/>
        </w:rPr>
        <w:t>严格资金使用程序，健全资金管理制度，定期对资金使用情况进行检查，严格确保项目质量。</w:t>
      </w:r>
    </w:p>
    <w:p w:rsidR="009D6138" w:rsidRPr="0083002D" w:rsidRDefault="009D6138" w:rsidP="0083002D">
      <w:pPr>
        <w:spacing w:line="600" w:lineRule="exact"/>
        <w:ind w:firstLineChars="200" w:firstLine="640"/>
        <w:rPr>
          <w:rFonts w:ascii="仿宋_GB2312" w:eastAsia="仿宋_GB2312"/>
          <w:sz w:val="32"/>
          <w:szCs w:val="32"/>
        </w:rPr>
      </w:pPr>
      <w:r w:rsidRPr="0083002D">
        <w:rPr>
          <w:rFonts w:ascii="仿宋_GB2312" w:eastAsia="仿宋_GB2312"/>
          <w:sz w:val="32"/>
          <w:szCs w:val="32"/>
        </w:rPr>
        <w:t>201</w:t>
      </w:r>
      <w:r>
        <w:rPr>
          <w:rFonts w:ascii="仿宋_GB2312" w:eastAsia="仿宋_GB2312"/>
          <w:sz w:val="32"/>
          <w:szCs w:val="32"/>
        </w:rPr>
        <w:t>9</w:t>
      </w:r>
      <w:r w:rsidRPr="0083002D">
        <w:rPr>
          <w:rFonts w:ascii="仿宋_GB2312" w:eastAsia="仿宋_GB2312" w:hint="eastAsia"/>
          <w:sz w:val="32"/>
          <w:szCs w:val="32"/>
        </w:rPr>
        <w:t>年度</w:t>
      </w:r>
      <w:r>
        <w:rPr>
          <w:rFonts w:ascii="仿宋_GB2312" w:eastAsia="仿宋_GB2312" w:hint="eastAsia"/>
          <w:sz w:val="32"/>
          <w:szCs w:val="32"/>
        </w:rPr>
        <w:t>鹿泉区形象宣传费</w:t>
      </w:r>
      <w:r w:rsidRPr="0083002D">
        <w:rPr>
          <w:rFonts w:ascii="仿宋_GB2312" w:eastAsia="仿宋_GB2312" w:hint="eastAsia"/>
          <w:sz w:val="32"/>
          <w:szCs w:val="32"/>
        </w:rPr>
        <w:t>投入合理、资金落实到位、使用规范透明、监督及时有效。从总体上看，我</w:t>
      </w:r>
      <w:r>
        <w:rPr>
          <w:rFonts w:ascii="仿宋_GB2312" w:eastAsia="仿宋_GB2312" w:hint="eastAsia"/>
          <w:sz w:val="32"/>
          <w:szCs w:val="32"/>
        </w:rPr>
        <w:t>办</w:t>
      </w:r>
      <w:r w:rsidRPr="0083002D">
        <w:rPr>
          <w:rFonts w:ascii="仿宋_GB2312" w:eastAsia="仿宋_GB2312" w:hint="eastAsia"/>
          <w:sz w:val="32"/>
          <w:szCs w:val="32"/>
        </w:rPr>
        <w:t>专项资金绩效评价总体得分为</w:t>
      </w:r>
      <w:r w:rsidRPr="0083002D">
        <w:rPr>
          <w:rFonts w:ascii="仿宋_GB2312" w:eastAsia="仿宋_GB2312"/>
          <w:sz w:val="32"/>
          <w:szCs w:val="32"/>
        </w:rPr>
        <w:t>100</w:t>
      </w:r>
      <w:r w:rsidRPr="0083002D">
        <w:rPr>
          <w:rFonts w:ascii="仿宋_GB2312" w:eastAsia="仿宋_GB2312" w:hint="eastAsia"/>
          <w:sz w:val="32"/>
          <w:szCs w:val="32"/>
        </w:rPr>
        <w:t>分，为优秀等次。</w:t>
      </w:r>
    </w:p>
    <w:p w:rsidR="009D6138" w:rsidRDefault="009D6138">
      <w:pPr>
        <w:ind w:firstLineChars="200" w:firstLine="640"/>
        <w:rPr>
          <w:rFonts w:ascii="仿宋_GB2312" w:eastAsia="仿宋_GB2312"/>
          <w:sz w:val="32"/>
          <w:szCs w:val="32"/>
        </w:rPr>
      </w:pPr>
    </w:p>
    <w:p w:rsidR="009D6138" w:rsidRDefault="009D6138">
      <w:pPr>
        <w:ind w:firstLineChars="200" w:firstLine="640"/>
        <w:rPr>
          <w:rFonts w:ascii="仿宋_GB2312" w:eastAsia="仿宋_GB2312"/>
          <w:sz w:val="32"/>
          <w:szCs w:val="32"/>
        </w:rPr>
      </w:pPr>
    </w:p>
    <w:p w:rsidR="009D6138" w:rsidRDefault="009D6138">
      <w:pPr>
        <w:ind w:firstLineChars="200" w:firstLine="640"/>
        <w:rPr>
          <w:rFonts w:ascii="仿宋_GB2312" w:eastAsia="仿宋_GB2312"/>
          <w:sz w:val="32"/>
          <w:szCs w:val="32"/>
        </w:rPr>
      </w:pPr>
    </w:p>
    <w:p w:rsidR="009D6138" w:rsidRDefault="009D6138" w:rsidP="00495548">
      <w:pPr>
        <w:spacing w:line="600" w:lineRule="exact"/>
        <w:ind w:firstLineChars="1150" w:firstLine="3680"/>
        <w:rPr>
          <w:rFonts w:ascii="仿宋_GB2312" w:eastAsia="仿宋_GB2312"/>
          <w:sz w:val="32"/>
          <w:szCs w:val="32"/>
        </w:rPr>
      </w:pPr>
      <w:r>
        <w:rPr>
          <w:rFonts w:ascii="仿宋_GB2312" w:eastAsia="仿宋_GB2312" w:hint="eastAsia"/>
          <w:sz w:val="32"/>
          <w:szCs w:val="32"/>
        </w:rPr>
        <w:t>石家庄市鹿泉区人民政府办公室</w:t>
      </w:r>
    </w:p>
    <w:p w:rsidR="009D6138" w:rsidRDefault="009D6138" w:rsidP="00495548">
      <w:pPr>
        <w:spacing w:line="600" w:lineRule="exact"/>
        <w:ind w:firstLineChars="200" w:firstLine="640"/>
        <w:rPr>
          <w:rFonts w:ascii="仿宋_GB2312" w:eastAsia="仿宋_GB2312"/>
          <w:sz w:val="32"/>
          <w:szCs w:val="32"/>
        </w:rPr>
      </w:pPr>
      <w:r>
        <w:rPr>
          <w:rFonts w:ascii="仿宋_GB2312" w:eastAsia="仿宋_GB2312"/>
          <w:sz w:val="32"/>
          <w:szCs w:val="32"/>
        </w:rPr>
        <w:t xml:space="preserve">                           </w:t>
      </w:r>
      <w:smartTag w:uri="urn:schemas-microsoft-com:office:smarttags" w:element="chsdate">
        <w:smartTagPr>
          <w:attr w:name="IsROCDate" w:val="False"/>
          <w:attr w:name="IsLunarDate" w:val="False"/>
          <w:attr w:name="Day" w:val="6"/>
          <w:attr w:name="Month" w:val="1"/>
          <w:attr w:name="Year" w:val="2020"/>
        </w:smartTagPr>
        <w:r>
          <w:rPr>
            <w:rFonts w:ascii="仿宋_GB2312" w:eastAsia="仿宋_GB2312"/>
            <w:sz w:val="32"/>
            <w:szCs w:val="32"/>
          </w:rPr>
          <w:t>2020</w:t>
        </w:r>
        <w:r>
          <w:rPr>
            <w:rFonts w:ascii="仿宋_GB2312" w:eastAsia="仿宋_GB2312" w:hint="eastAsia"/>
            <w:sz w:val="32"/>
            <w:szCs w:val="32"/>
          </w:rPr>
          <w:t>年</w:t>
        </w:r>
        <w:r>
          <w:rPr>
            <w:rFonts w:ascii="仿宋_GB2312" w:eastAsia="仿宋_GB2312"/>
            <w:sz w:val="32"/>
            <w:szCs w:val="32"/>
          </w:rPr>
          <w:t>1</w:t>
        </w:r>
        <w:r>
          <w:rPr>
            <w:rFonts w:ascii="仿宋_GB2312" w:eastAsia="仿宋_GB2312" w:hint="eastAsia"/>
            <w:sz w:val="32"/>
            <w:szCs w:val="32"/>
          </w:rPr>
          <w:t>月</w:t>
        </w:r>
        <w:r>
          <w:rPr>
            <w:rFonts w:ascii="仿宋_GB2312" w:eastAsia="仿宋_GB2312"/>
            <w:sz w:val="32"/>
            <w:szCs w:val="32"/>
          </w:rPr>
          <w:t>6</w:t>
        </w:r>
        <w:r>
          <w:rPr>
            <w:rFonts w:ascii="仿宋_GB2312" w:eastAsia="仿宋_GB2312" w:hint="eastAsia"/>
            <w:sz w:val="32"/>
            <w:szCs w:val="32"/>
          </w:rPr>
          <w:t>日</w:t>
        </w:r>
      </w:smartTag>
    </w:p>
    <w:p w:rsidR="009D6138" w:rsidRDefault="009D6138">
      <w:pPr>
        <w:ind w:firstLineChars="200" w:firstLine="640"/>
        <w:rPr>
          <w:rFonts w:ascii="仿宋_GB2312" w:eastAsia="仿宋_GB2312"/>
          <w:sz w:val="32"/>
          <w:szCs w:val="32"/>
        </w:rPr>
      </w:pPr>
    </w:p>
    <w:sectPr w:rsidR="009D6138" w:rsidSect="00030DFF">
      <w:headerReference w:type="even" r:id="rId6"/>
      <w:headerReference w:type="default" r:id="rId7"/>
      <w:footerReference w:type="even" r:id="rId8"/>
      <w:footerReference w:type="default" r:id="rId9"/>
      <w:headerReference w:type="first" r:id="rId10"/>
      <w:footerReference w:type="first" r:id="rId11"/>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D6138" w:rsidRDefault="009D6138" w:rsidP="00030DFF">
      <w:r>
        <w:separator/>
      </w:r>
    </w:p>
  </w:endnote>
  <w:endnote w:type="continuationSeparator" w:id="0">
    <w:p w:rsidR="009D6138" w:rsidRDefault="009D6138" w:rsidP="00030DF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altName w:val="微软雅黑"/>
    <w:panose1 w:val="00000000000000000000"/>
    <w:charset w:val="86"/>
    <w:family w:val="auto"/>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6138" w:rsidRDefault="009D613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4</w:t>
    </w:r>
    <w:r>
      <w:rPr>
        <w:rStyle w:val="PageNumber"/>
      </w:rPr>
      <w:fldChar w:fldCharType="end"/>
    </w:r>
  </w:p>
  <w:p w:rsidR="009D6138" w:rsidRDefault="009D6138">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6138" w:rsidRDefault="009D6138">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6138" w:rsidRDefault="009D613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D6138" w:rsidRDefault="009D6138" w:rsidP="00030DFF">
      <w:r>
        <w:separator/>
      </w:r>
    </w:p>
  </w:footnote>
  <w:footnote w:type="continuationSeparator" w:id="0">
    <w:p w:rsidR="009D6138" w:rsidRDefault="009D6138" w:rsidP="00030DF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6138" w:rsidRDefault="009D6138">
    <w:pPr>
      <w:pStyle w:val="Header"/>
      <w:pBdr>
        <w:top w:val="none" w:sz="0" w:space="0" w:color="auto"/>
        <w:left w:val="none" w:sz="0" w:space="0" w:color="auto"/>
        <w:bottom w:val="none" w:sz="0" w:space="0" w:color="auto"/>
        <w:right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6138" w:rsidRDefault="009D6138" w:rsidP="00495548">
    <w:pPr>
      <w:pStyle w:val="Header"/>
      <w:pBdr>
        <w:top w:val="none" w:sz="0" w:space="0" w:color="auto"/>
        <w:left w:val="none" w:sz="0" w:space="0" w:color="auto"/>
        <w:bottom w:val="none" w:sz="0" w:space="0" w:color="auto"/>
        <w:right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6138" w:rsidRDefault="009D6138">
    <w:pPr>
      <w:pStyle w:val="Header"/>
      <w:pBdr>
        <w:top w:val="none" w:sz="0" w:space="0" w:color="auto"/>
        <w:left w:val="none" w:sz="0" w:space="0" w:color="auto"/>
        <w:bottom w:val="none" w:sz="0" w:space="0" w:color="auto"/>
        <w:right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embedSystemFonts/>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2A2941B7"/>
    <w:rsid w:val="00030DFF"/>
    <w:rsid w:val="00040C07"/>
    <w:rsid w:val="00047514"/>
    <w:rsid w:val="001309B7"/>
    <w:rsid w:val="001929C8"/>
    <w:rsid w:val="00197590"/>
    <w:rsid w:val="001A5F2C"/>
    <w:rsid w:val="001E676A"/>
    <w:rsid w:val="00254B76"/>
    <w:rsid w:val="002760CF"/>
    <w:rsid w:val="002F3DEB"/>
    <w:rsid w:val="00301EC7"/>
    <w:rsid w:val="00320936"/>
    <w:rsid w:val="00371408"/>
    <w:rsid w:val="003B0EE6"/>
    <w:rsid w:val="003F39D3"/>
    <w:rsid w:val="00495548"/>
    <w:rsid w:val="004D1C6F"/>
    <w:rsid w:val="005D2EB9"/>
    <w:rsid w:val="00635787"/>
    <w:rsid w:val="007050B3"/>
    <w:rsid w:val="00753C67"/>
    <w:rsid w:val="00757FFC"/>
    <w:rsid w:val="007D360C"/>
    <w:rsid w:val="0083002D"/>
    <w:rsid w:val="00833637"/>
    <w:rsid w:val="008C0081"/>
    <w:rsid w:val="009567BE"/>
    <w:rsid w:val="009867C3"/>
    <w:rsid w:val="009C27C7"/>
    <w:rsid w:val="009D6138"/>
    <w:rsid w:val="00A626C8"/>
    <w:rsid w:val="00A72EBA"/>
    <w:rsid w:val="00B02345"/>
    <w:rsid w:val="00B7571C"/>
    <w:rsid w:val="00B77B26"/>
    <w:rsid w:val="00C405E5"/>
    <w:rsid w:val="00C86A5A"/>
    <w:rsid w:val="00CC6FB4"/>
    <w:rsid w:val="00D00185"/>
    <w:rsid w:val="00DC5170"/>
    <w:rsid w:val="00DD0F0A"/>
    <w:rsid w:val="00E053E0"/>
    <w:rsid w:val="00E43D90"/>
    <w:rsid w:val="00F675FB"/>
    <w:rsid w:val="00FC7381"/>
    <w:rsid w:val="2A2941B7"/>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Top of Form" w:locked="1" w:semiHidden="0" w:uiPriority="0" w:unhideWhenUsed="0"/>
    <w:lsdException w:name="HTML Bottom of Form" w:locked="1" w:semiHidden="0" w:uiPriority="0" w:unhideWhenUsed="0"/>
    <w:lsdException w:name="Normal Table" w:locked="1" w:semiHidden="0" w:uiPriority="0" w:unhideWhenUsed="0"/>
    <w:lsdException w:name="No List" w:locked="1" w:semiHidden="0" w:uiPriority="0" w:unhideWhenUsed="0"/>
    <w:lsdException w:name="Outline List 1" w:locked="1" w:semiHidden="0" w:uiPriority="0" w:unhideWhenUsed="0"/>
    <w:lsdException w:name="Outline List 2" w:locked="1" w:semiHidden="0" w:uiPriority="0" w:unhideWhenUsed="0"/>
    <w:lsdException w:name="Outline List 3"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0DFF"/>
    <w:pPr>
      <w:widowControl w:val="0"/>
      <w:jc w:val="both"/>
    </w:pPr>
    <w:rPr>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030DFF"/>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sid w:val="00E43D90"/>
    <w:rPr>
      <w:rFonts w:cs="Times New Roman"/>
      <w:sz w:val="18"/>
      <w:szCs w:val="18"/>
    </w:rPr>
  </w:style>
  <w:style w:type="paragraph" w:styleId="Header">
    <w:name w:val="header"/>
    <w:basedOn w:val="Normal"/>
    <w:link w:val="HeaderChar"/>
    <w:uiPriority w:val="99"/>
    <w:rsid w:val="00030DFF"/>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customStyle="1" w:styleId="HeaderChar">
    <w:name w:val="Header Char"/>
    <w:basedOn w:val="DefaultParagraphFont"/>
    <w:link w:val="Header"/>
    <w:uiPriority w:val="99"/>
    <w:semiHidden/>
    <w:locked/>
    <w:rsid w:val="00E43D90"/>
    <w:rPr>
      <w:rFonts w:cs="Times New Roman"/>
      <w:sz w:val="18"/>
      <w:szCs w:val="18"/>
    </w:rPr>
  </w:style>
  <w:style w:type="paragraph" w:customStyle="1" w:styleId="ParaCharCharCharCharCharCharChar">
    <w:name w:val="默认段落字体 Para Char Char Char Char Char Char Char"/>
    <w:basedOn w:val="Normal"/>
    <w:uiPriority w:val="99"/>
    <w:rsid w:val="00030DFF"/>
  </w:style>
  <w:style w:type="character" w:styleId="PageNumber">
    <w:name w:val="page number"/>
    <w:basedOn w:val="DefaultParagraphFont"/>
    <w:uiPriority w:val="99"/>
    <w:rsid w:val="00030DFF"/>
    <w:rPr>
      <w:rFonts w:cs="Times New Roman"/>
    </w:rPr>
  </w:style>
  <w:style w:type="paragraph" w:customStyle="1" w:styleId="CharCharCharCharCharCharChar">
    <w:name w:val="Char Char Char Char Char Char Char"/>
    <w:basedOn w:val="Normal"/>
    <w:uiPriority w:val="99"/>
    <w:rsid w:val="005D2EB9"/>
    <w:rPr>
      <w:rFonts w:ascii="Times New Roman" w:hAnsi="Times New Roman"/>
    </w:rPr>
  </w:style>
</w:styles>
</file>

<file path=word/webSettings.xml><?xml version="1.0" encoding="utf-8"?>
<w:webSettings xmlns:r="http://schemas.openxmlformats.org/officeDocument/2006/relationships" xmlns:w="http://schemas.openxmlformats.org/wordprocessingml/2006/main">
  <w:divs>
    <w:div w:id="88645364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136</TotalTime>
  <Pages>3</Pages>
  <Words>166</Words>
  <Characters>948</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838</dc:creator>
  <cp:keywords/>
  <dc:description/>
  <cp:lastModifiedBy>微软用户</cp:lastModifiedBy>
  <cp:revision>22</cp:revision>
  <dcterms:created xsi:type="dcterms:W3CDTF">2020-01-02T08:14:00Z</dcterms:created>
  <dcterms:modified xsi:type="dcterms:W3CDTF">2020-01-06T06:31:00Z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